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E01" w:rsidRDefault="008A0E01">
      <w:pPr>
        <w:widowControl w:val="0"/>
        <w:pBdr>
          <w:top w:val="nil"/>
          <w:left w:val="nil"/>
          <w:bottom w:val="nil"/>
          <w:right w:val="nil"/>
          <w:between w:val="nil"/>
        </w:pBdr>
        <w:spacing w:line="276" w:lineRule="auto"/>
        <w:rPr>
          <w:rFonts w:ascii="Arial" w:eastAsia="Arial" w:hAnsi="Arial" w:cs="Arial"/>
          <w:color w:val="000000"/>
          <w:sz w:val="22"/>
          <w:szCs w:val="22"/>
        </w:rPr>
      </w:pPr>
      <w:bookmarkStart w:id="0" w:name="_GoBack"/>
      <w:bookmarkEnd w:id="0"/>
    </w:p>
    <w:tbl>
      <w:tblPr>
        <w:tblStyle w:val="a"/>
        <w:tblpPr w:leftFromText="141" w:rightFromText="141" w:horzAnchor="margin"/>
        <w:tblW w:w="9214" w:type="dxa"/>
        <w:tblInd w:w="0" w:type="dxa"/>
        <w:tblLayout w:type="fixed"/>
        <w:tblLook w:val="0000" w:firstRow="0" w:lastRow="0" w:firstColumn="0" w:lastColumn="0" w:noHBand="0" w:noVBand="0"/>
      </w:tblPr>
      <w:tblGrid>
        <w:gridCol w:w="9214"/>
      </w:tblGrid>
      <w:tr w:rsidR="008A0E01">
        <w:tc>
          <w:tcPr>
            <w:tcW w:w="9214" w:type="dxa"/>
          </w:tcPr>
          <w:p w:rsidR="008A0E01" w:rsidRDefault="008A0E01">
            <w:pPr>
              <w:jc w:val="center"/>
              <w:rPr>
                <w:rFonts w:ascii="Arial" w:eastAsia="Arial" w:hAnsi="Arial" w:cs="Arial"/>
                <w:sz w:val="22"/>
                <w:szCs w:val="22"/>
              </w:rPr>
            </w:pPr>
          </w:p>
          <w:p w:rsidR="008A0E01" w:rsidRDefault="008A0E01">
            <w:pPr>
              <w:rPr>
                <w:rFonts w:ascii="Arial" w:eastAsia="Arial" w:hAnsi="Arial" w:cs="Arial"/>
                <w:sz w:val="22"/>
                <w:szCs w:val="22"/>
              </w:rPr>
            </w:pPr>
          </w:p>
          <w:p w:rsidR="008A0E01" w:rsidRDefault="00E521CA">
            <w:pPr>
              <w:jc w:val="center"/>
              <w:rPr>
                <w:rFonts w:ascii="Arial" w:eastAsia="Arial" w:hAnsi="Arial" w:cs="Arial"/>
                <w:sz w:val="22"/>
                <w:szCs w:val="22"/>
              </w:rPr>
            </w:pPr>
            <w:r>
              <w:rPr>
                <w:rFonts w:ascii="Arial" w:eastAsia="Arial" w:hAnsi="Arial" w:cs="Arial"/>
                <w:noProof/>
                <w:sz w:val="22"/>
                <w:szCs w:val="22"/>
              </w:rPr>
              <w:drawing>
                <wp:inline distT="0" distB="0" distL="114300" distR="114300">
                  <wp:extent cx="3614420" cy="1349252"/>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614420" cy="1349252"/>
                          </a:xfrm>
                          <a:prstGeom prst="rect">
                            <a:avLst/>
                          </a:prstGeom>
                          <a:ln/>
                        </pic:spPr>
                      </pic:pic>
                    </a:graphicData>
                  </a:graphic>
                </wp:inline>
              </w:drawing>
            </w:r>
          </w:p>
          <w:p w:rsidR="008A0E01" w:rsidRDefault="008A0E01">
            <w:pPr>
              <w:rPr>
                <w:rFonts w:ascii="Arial" w:eastAsia="Arial" w:hAnsi="Arial" w:cs="Arial"/>
                <w:sz w:val="22"/>
                <w:szCs w:val="22"/>
              </w:rPr>
            </w:pPr>
          </w:p>
          <w:p w:rsidR="008A0E01" w:rsidRDefault="008A0E01">
            <w:pPr>
              <w:rPr>
                <w:rFonts w:ascii="Arial" w:eastAsia="Arial" w:hAnsi="Arial" w:cs="Arial"/>
                <w:sz w:val="22"/>
                <w:szCs w:val="22"/>
              </w:rPr>
            </w:pPr>
          </w:p>
          <w:p w:rsidR="008A0E01" w:rsidRDefault="00E521CA">
            <w:pPr>
              <w:jc w:val="center"/>
              <w:rPr>
                <w:rFonts w:ascii="Arial" w:eastAsia="Arial" w:hAnsi="Arial" w:cs="Arial"/>
                <w:sz w:val="22"/>
                <w:szCs w:val="22"/>
              </w:rPr>
            </w:pPr>
            <w:r>
              <w:rPr>
                <w:rFonts w:ascii="Arial" w:eastAsia="Arial" w:hAnsi="Arial" w:cs="Arial"/>
                <w:b/>
                <w:sz w:val="22"/>
                <w:szCs w:val="22"/>
              </w:rPr>
              <w:t>Dirección General de Educación Superior</w:t>
            </w:r>
          </w:p>
          <w:p w:rsidR="008A0E01" w:rsidRDefault="00E521CA">
            <w:pPr>
              <w:jc w:val="center"/>
              <w:rPr>
                <w:rFonts w:ascii="Arial" w:eastAsia="Arial" w:hAnsi="Arial" w:cs="Arial"/>
                <w:sz w:val="22"/>
                <w:szCs w:val="22"/>
              </w:rPr>
            </w:pPr>
            <w:r>
              <w:rPr>
                <w:rFonts w:ascii="Arial" w:eastAsia="Arial" w:hAnsi="Arial" w:cs="Arial"/>
                <w:b/>
                <w:sz w:val="22"/>
                <w:szCs w:val="22"/>
              </w:rPr>
              <w:t>Instituto Superior de Formación Docente N° 803</w:t>
            </w:r>
          </w:p>
          <w:p w:rsidR="008A0E01" w:rsidRDefault="00E521CA">
            <w:pPr>
              <w:jc w:val="center"/>
              <w:rPr>
                <w:rFonts w:ascii="Arial" w:eastAsia="Arial" w:hAnsi="Arial" w:cs="Arial"/>
                <w:sz w:val="22"/>
                <w:szCs w:val="22"/>
              </w:rPr>
            </w:pPr>
            <w:r>
              <w:rPr>
                <w:rFonts w:ascii="Arial" w:eastAsia="Arial" w:hAnsi="Arial" w:cs="Arial"/>
                <w:b/>
                <w:sz w:val="22"/>
                <w:szCs w:val="22"/>
              </w:rPr>
              <w:t xml:space="preserve">Puerto </w:t>
            </w:r>
            <w:proofErr w:type="spellStart"/>
            <w:r>
              <w:rPr>
                <w:rFonts w:ascii="Arial" w:eastAsia="Arial" w:hAnsi="Arial" w:cs="Arial"/>
                <w:b/>
                <w:sz w:val="22"/>
                <w:szCs w:val="22"/>
              </w:rPr>
              <w:t>Madryn</w:t>
            </w:r>
            <w:proofErr w:type="spellEnd"/>
          </w:p>
          <w:p w:rsidR="008A0E01" w:rsidRDefault="008A0E01">
            <w:pPr>
              <w:rPr>
                <w:rFonts w:ascii="Arial" w:eastAsia="Arial" w:hAnsi="Arial" w:cs="Arial"/>
                <w:sz w:val="22"/>
                <w:szCs w:val="22"/>
              </w:rPr>
            </w:pPr>
          </w:p>
        </w:tc>
      </w:tr>
      <w:tr w:rsidR="008A0E01">
        <w:tc>
          <w:tcPr>
            <w:tcW w:w="9214" w:type="dxa"/>
          </w:tcPr>
          <w:p w:rsidR="008A0E01" w:rsidRDefault="00E521CA">
            <w:pPr>
              <w:shd w:val="clear" w:color="auto" w:fill="000000"/>
              <w:jc w:val="center"/>
              <w:rPr>
                <w:rFonts w:ascii="Arial" w:eastAsia="Arial" w:hAnsi="Arial" w:cs="Arial"/>
                <w:sz w:val="24"/>
                <w:szCs w:val="24"/>
              </w:rPr>
            </w:pPr>
            <w:r>
              <w:rPr>
                <w:rFonts w:ascii="Arial" w:eastAsia="Arial" w:hAnsi="Arial" w:cs="Arial"/>
                <w:b/>
                <w:sz w:val="24"/>
                <w:szCs w:val="24"/>
              </w:rPr>
              <w:t>P R O G R A M A   2 025</w:t>
            </w:r>
          </w:p>
        </w:tc>
      </w:tr>
      <w:tr w:rsidR="008A0E01">
        <w:tc>
          <w:tcPr>
            <w:tcW w:w="9214" w:type="dxa"/>
          </w:tcPr>
          <w:p w:rsidR="008A0E01" w:rsidRDefault="008A0E01">
            <w:pPr>
              <w:rPr>
                <w:rFonts w:ascii="Arial" w:eastAsia="Arial" w:hAnsi="Arial" w:cs="Arial"/>
                <w:sz w:val="24"/>
                <w:szCs w:val="24"/>
              </w:rPr>
            </w:pPr>
          </w:p>
          <w:p w:rsidR="008A0E01" w:rsidRDefault="008A0E01">
            <w:pPr>
              <w:rPr>
                <w:rFonts w:ascii="Arial" w:eastAsia="Arial" w:hAnsi="Arial" w:cs="Arial"/>
                <w:sz w:val="24"/>
                <w:szCs w:val="24"/>
              </w:rPr>
            </w:pPr>
          </w:p>
          <w:p w:rsidR="008A0E01" w:rsidRDefault="00E521CA">
            <w:pPr>
              <w:rPr>
                <w:rFonts w:ascii="Arial" w:eastAsia="Arial" w:hAnsi="Arial" w:cs="Arial"/>
                <w:sz w:val="24"/>
                <w:szCs w:val="24"/>
              </w:rPr>
            </w:pPr>
            <w:r>
              <w:rPr>
                <w:rFonts w:ascii="Arial" w:eastAsia="Arial" w:hAnsi="Arial" w:cs="Arial"/>
                <w:b/>
                <w:sz w:val="24"/>
                <w:szCs w:val="24"/>
              </w:rPr>
              <w:t xml:space="preserve">Carrera: </w:t>
            </w:r>
            <w:r>
              <w:rPr>
                <w:rFonts w:ascii="Arial" w:eastAsia="Arial" w:hAnsi="Arial" w:cs="Arial"/>
                <w:b/>
                <w:color w:val="000000"/>
                <w:sz w:val="24"/>
                <w:szCs w:val="24"/>
              </w:rPr>
              <w:t xml:space="preserve">Profesorado de Educación Secundaria en Física </w:t>
            </w:r>
          </w:p>
          <w:tbl>
            <w:tblPr>
              <w:tblStyle w:val="a0"/>
              <w:tblW w:w="91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99"/>
            </w:tblGrid>
            <w:tr w:rsidR="008A0E01">
              <w:tc>
                <w:tcPr>
                  <w:tcW w:w="9199" w:type="dxa"/>
                </w:tcPr>
                <w:p w:rsidR="008A0E01" w:rsidRDefault="00E521CA">
                  <w:pPr>
                    <w:framePr w:hSpace="141" w:wrap="around" w:hAnchor="margin"/>
                    <w:rPr>
                      <w:rFonts w:ascii="Arial" w:eastAsia="Arial" w:hAnsi="Arial" w:cs="Arial"/>
                      <w:sz w:val="24"/>
                      <w:szCs w:val="24"/>
                    </w:rPr>
                  </w:pPr>
                  <w:r>
                    <w:rPr>
                      <w:rFonts w:ascii="Arial" w:eastAsia="Arial" w:hAnsi="Arial" w:cs="Arial"/>
                      <w:b/>
                      <w:sz w:val="24"/>
                      <w:szCs w:val="24"/>
                    </w:rPr>
                    <w:t xml:space="preserve">                                                             RES N°</w:t>
                  </w:r>
                  <w:r>
                    <w:rPr>
                      <w:rFonts w:ascii="Arial" w:eastAsia="Arial" w:hAnsi="Arial" w:cs="Arial"/>
                      <w:color w:val="000000"/>
                      <w:sz w:val="24"/>
                      <w:szCs w:val="24"/>
                    </w:rPr>
                    <w:t>545/19</w:t>
                  </w:r>
                </w:p>
              </w:tc>
            </w:tr>
          </w:tbl>
          <w:p w:rsidR="008A0E01" w:rsidRDefault="008A0E01">
            <w:pPr>
              <w:rPr>
                <w:rFonts w:ascii="Arial" w:eastAsia="Arial" w:hAnsi="Arial" w:cs="Arial"/>
                <w:sz w:val="24"/>
                <w:szCs w:val="24"/>
              </w:rPr>
            </w:pPr>
          </w:p>
          <w:p w:rsidR="008A0E01" w:rsidRDefault="00E521CA">
            <w:pPr>
              <w:rPr>
                <w:rFonts w:ascii="Arial" w:eastAsia="Arial" w:hAnsi="Arial" w:cs="Arial"/>
                <w:sz w:val="24"/>
                <w:szCs w:val="24"/>
              </w:rPr>
            </w:pPr>
            <w:r>
              <w:rPr>
                <w:rFonts w:ascii="Arial" w:eastAsia="Arial" w:hAnsi="Arial" w:cs="Arial"/>
                <w:sz w:val="24"/>
                <w:szCs w:val="24"/>
              </w:rPr>
              <w:t>Espacio curricular                                                         Equipo Docente</w:t>
            </w:r>
          </w:p>
          <w:tbl>
            <w:tblPr>
              <w:tblStyle w:val="a1"/>
              <w:tblW w:w="91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9"/>
              <w:gridCol w:w="4600"/>
            </w:tblGrid>
            <w:tr w:rsidR="008A0E01">
              <w:tc>
                <w:tcPr>
                  <w:tcW w:w="4599" w:type="dxa"/>
                </w:tcPr>
                <w:p w:rsidR="008A0E01" w:rsidRDefault="00E521CA">
                  <w:pPr>
                    <w:framePr w:hSpace="141" w:wrap="around" w:hAnchor="margin"/>
                    <w:rPr>
                      <w:rFonts w:ascii="Arial" w:eastAsia="Arial" w:hAnsi="Arial" w:cs="Arial"/>
                      <w:color w:val="000000"/>
                      <w:sz w:val="24"/>
                      <w:szCs w:val="24"/>
                    </w:rPr>
                  </w:pPr>
                  <w:r>
                    <w:rPr>
                      <w:rFonts w:ascii="Arial" w:eastAsia="Arial" w:hAnsi="Arial" w:cs="Arial"/>
                      <w:color w:val="000000"/>
                      <w:sz w:val="24"/>
                      <w:szCs w:val="24"/>
                    </w:rPr>
                    <w:t>Práctica Profesional Docente IV y Residencia</w:t>
                  </w:r>
                </w:p>
              </w:tc>
              <w:tc>
                <w:tcPr>
                  <w:tcW w:w="4600" w:type="dxa"/>
                </w:tcPr>
                <w:p w:rsidR="008A0E01" w:rsidRDefault="00E521CA">
                  <w:pPr>
                    <w:framePr w:hSpace="141" w:wrap="around" w:hAnchor="margin"/>
                    <w:rPr>
                      <w:rFonts w:ascii="Arial" w:eastAsia="Arial" w:hAnsi="Arial" w:cs="Arial"/>
                      <w:sz w:val="24"/>
                      <w:szCs w:val="24"/>
                    </w:rPr>
                  </w:pPr>
                  <w:r>
                    <w:rPr>
                      <w:rFonts w:ascii="Arial" w:eastAsia="Arial" w:hAnsi="Arial" w:cs="Arial"/>
                      <w:sz w:val="24"/>
                      <w:szCs w:val="24"/>
                    </w:rPr>
                    <w:t>Prof. Patricia Castro</w:t>
                  </w:r>
                </w:p>
                <w:p w:rsidR="008A0E01" w:rsidRDefault="00E521CA">
                  <w:pPr>
                    <w:framePr w:hSpace="141" w:wrap="around" w:hAnchor="margin"/>
                    <w:rPr>
                      <w:rFonts w:ascii="Arial" w:eastAsia="Arial" w:hAnsi="Arial" w:cs="Arial"/>
                      <w:sz w:val="24"/>
                      <w:szCs w:val="24"/>
                    </w:rPr>
                  </w:pPr>
                  <w:proofErr w:type="spellStart"/>
                  <w:r>
                    <w:rPr>
                      <w:rFonts w:ascii="Arial" w:eastAsia="Arial" w:hAnsi="Arial" w:cs="Arial"/>
                      <w:sz w:val="24"/>
                      <w:szCs w:val="24"/>
                    </w:rPr>
                    <w:t>Prof.Estefanía</w:t>
                  </w:r>
                  <w:proofErr w:type="spellEnd"/>
                  <w:r>
                    <w:rPr>
                      <w:rFonts w:ascii="Arial" w:eastAsia="Arial" w:hAnsi="Arial" w:cs="Arial"/>
                      <w:sz w:val="24"/>
                      <w:szCs w:val="24"/>
                    </w:rPr>
                    <w:t xml:space="preserve">, </w:t>
                  </w:r>
                  <w:proofErr w:type="spellStart"/>
                  <w:r>
                    <w:rPr>
                      <w:rFonts w:ascii="Arial" w:eastAsia="Arial" w:hAnsi="Arial" w:cs="Arial"/>
                      <w:sz w:val="24"/>
                      <w:szCs w:val="24"/>
                    </w:rPr>
                    <w:t>Heck</w:t>
                  </w:r>
                  <w:proofErr w:type="spellEnd"/>
                </w:p>
                <w:p w:rsidR="008A0E01" w:rsidRDefault="00E521CA">
                  <w:pPr>
                    <w:framePr w:hSpace="141" w:wrap="around" w:hAnchor="margin"/>
                    <w:rPr>
                      <w:rFonts w:ascii="Arial" w:eastAsia="Arial" w:hAnsi="Arial" w:cs="Arial"/>
                      <w:sz w:val="24"/>
                      <w:szCs w:val="24"/>
                    </w:rPr>
                  </w:pPr>
                  <w:r>
                    <w:rPr>
                      <w:rFonts w:ascii="Arial" w:eastAsia="Arial" w:hAnsi="Arial" w:cs="Arial"/>
                      <w:sz w:val="24"/>
                      <w:szCs w:val="24"/>
                    </w:rPr>
                    <w:t>Prof. Malena Poblete Vera</w:t>
                  </w:r>
                </w:p>
              </w:tc>
            </w:tr>
          </w:tbl>
          <w:p w:rsidR="008A0E01" w:rsidRDefault="008A0E01">
            <w:pPr>
              <w:rPr>
                <w:rFonts w:ascii="Arial" w:eastAsia="Arial" w:hAnsi="Arial" w:cs="Arial"/>
                <w:sz w:val="24"/>
                <w:szCs w:val="24"/>
              </w:rPr>
            </w:pPr>
          </w:p>
          <w:p w:rsidR="008A0E01" w:rsidRDefault="008A0E01">
            <w:pPr>
              <w:rPr>
                <w:rFonts w:ascii="Arial" w:eastAsia="Arial" w:hAnsi="Arial" w:cs="Arial"/>
                <w:sz w:val="24"/>
                <w:szCs w:val="24"/>
              </w:rPr>
            </w:pPr>
          </w:p>
        </w:tc>
      </w:tr>
    </w:tbl>
    <w:p w:rsidR="008A0E01" w:rsidRDefault="00E521CA">
      <w:pPr>
        <w:pBdr>
          <w:top w:val="single" w:sz="4" w:space="1" w:color="000000"/>
          <w:left w:val="single" w:sz="4" w:space="4" w:color="000000"/>
          <w:bottom w:val="single" w:sz="4" w:space="1" w:color="000000"/>
          <w:right w:val="single" w:sz="4" w:space="4" w:color="000000"/>
        </w:pBdr>
        <w:shd w:val="clear" w:color="auto" w:fill="0D0D0D"/>
        <w:jc w:val="both"/>
        <w:rPr>
          <w:rFonts w:ascii="Arial" w:eastAsia="Arial" w:hAnsi="Arial" w:cs="Arial"/>
          <w:color w:val="FFFFFF"/>
          <w:sz w:val="24"/>
          <w:szCs w:val="24"/>
        </w:rPr>
      </w:pPr>
      <w:r>
        <w:rPr>
          <w:rFonts w:ascii="Arial" w:eastAsia="Arial" w:hAnsi="Arial" w:cs="Arial"/>
          <w:b/>
          <w:color w:val="FFFFFF"/>
          <w:sz w:val="24"/>
          <w:szCs w:val="24"/>
        </w:rPr>
        <w:t>1. FUNDAMENTACIÓN (Breve fundamentación destinada a los/as estudiantes; no es necesario incluir la fundamentación del proyecto con el cual se concursó)</w:t>
      </w:r>
    </w:p>
    <w:p w:rsidR="008A0E01" w:rsidRDefault="00E521CA">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La Ley Nacional de Educación N° 26.206 concibe la educación como un derecho y un bien público, y revaloriza la formación docente como eje de la calidad educativa. En la misma línea, la Ley Provincial VIII N° 91 del Chubut promueve una formación docente con</w:t>
      </w:r>
      <w:r>
        <w:rPr>
          <w:rFonts w:ascii="Arial" w:eastAsia="Arial" w:hAnsi="Arial" w:cs="Arial"/>
          <w:color w:val="000000"/>
          <w:sz w:val="24"/>
          <w:szCs w:val="24"/>
        </w:rPr>
        <w:t>tinua y crítica, orientada a comprender los nuevos contextos sociales y culturales.</w:t>
      </w:r>
    </w:p>
    <w:p w:rsidR="008A0E01" w:rsidRDefault="00E521CA">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Diseño Curricular del Profesorado de Física (Res. 545/19) sostiene una enseñanza situada, entendida —siguiendo a </w:t>
      </w:r>
      <w:proofErr w:type="spellStart"/>
      <w:r>
        <w:rPr>
          <w:rFonts w:ascii="Arial" w:eastAsia="Arial" w:hAnsi="Arial" w:cs="Arial"/>
          <w:color w:val="000000"/>
          <w:sz w:val="24"/>
          <w:szCs w:val="24"/>
        </w:rPr>
        <w:t>Meirieu</w:t>
      </w:r>
      <w:proofErr w:type="spellEnd"/>
      <w:r>
        <w:rPr>
          <w:rFonts w:ascii="Arial" w:eastAsia="Arial" w:hAnsi="Arial" w:cs="Arial"/>
          <w:color w:val="000000"/>
          <w:sz w:val="24"/>
          <w:szCs w:val="24"/>
        </w:rPr>
        <w:t>— como un proceso complejo y comunicativo que int</w:t>
      </w:r>
      <w:r>
        <w:rPr>
          <w:rFonts w:ascii="Arial" w:eastAsia="Arial" w:hAnsi="Arial" w:cs="Arial"/>
          <w:color w:val="000000"/>
          <w:sz w:val="24"/>
          <w:szCs w:val="24"/>
        </w:rPr>
        <w:t>egra dimensiones cognitivas, emocionales y sociales. La transposición didáctica implica transformar saberes científicos en saberes escolares, articulando los contenidos disciplinares con las didácticas específicas. Desde esta perspectiva, la alfabetización</w:t>
      </w:r>
      <w:r>
        <w:rPr>
          <w:rFonts w:ascii="Arial" w:eastAsia="Arial" w:hAnsi="Arial" w:cs="Arial"/>
          <w:color w:val="000000"/>
          <w:sz w:val="24"/>
          <w:szCs w:val="24"/>
        </w:rPr>
        <w:t xml:space="preserve"> científica —según Beatriz Macedo— requiere enseñar </w:t>
      </w:r>
      <w:r>
        <w:rPr>
          <w:rFonts w:ascii="Arial" w:eastAsia="Arial" w:hAnsi="Arial" w:cs="Arial"/>
          <w:color w:val="000000"/>
          <w:sz w:val="24"/>
          <w:szCs w:val="24"/>
        </w:rPr>
        <w:lastRenderedPageBreak/>
        <w:t>tanto conceptos como actitudes y modos de pensar propios del trabajo científico, favoreciendo aprendizajes significativos y perdurables.</w:t>
      </w:r>
    </w:p>
    <w:p w:rsidR="008A0E01" w:rsidRDefault="00E521CA">
      <w:pPr>
        <w:pBdr>
          <w:top w:val="nil"/>
          <w:left w:val="nil"/>
          <w:bottom w:val="nil"/>
          <w:right w:val="nil"/>
          <w:between w:val="nil"/>
        </w:pBdr>
        <w:spacing w:before="280" w:after="280" w:line="360" w:lineRule="auto"/>
        <w:jc w:val="both"/>
        <w:rPr>
          <w:rFonts w:ascii="Arial" w:eastAsia="Arial" w:hAnsi="Arial" w:cs="Arial"/>
          <w:sz w:val="24"/>
          <w:szCs w:val="24"/>
        </w:rPr>
      </w:pPr>
      <w:r>
        <w:rPr>
          <w:rFonts w:ascii="Arial" w:eastAsia="Arial" w:hAnsi="Arial" w:cs="Arial"/>
          <w:color w:val="000000"/>
          <w:sz w:val="24"/>
          <w:szCs w:val="24"/>
        </w:rPr>
        <w:t>El Campo de la Formación en la Práctica Profesional (CFPP), en el q</w:t>
      </w:r>
      <w:r>
        <w:rPr>
          <w:rFonts w:ascii="Arial" w:eastAsia="Arial" w:hAnsi="Arial" w:cs="Arial"/>
          <w:color w:val="000000"/>
          <w:sz w:val="24"/>
          <w:szCs w:val="24"/>
        </w:rPr>
        <w:t>ue se inscribe Práctica Profesional Docente IV y Residencia, busca integrar los distintos campos formativos y consolidar la identidad docente en escenarios reales. Las Escuelas Asociadas son espacios clave para desarrollar competencias profesionales en con</w:t>
      </w:r>
      <w:r>
        <w:rPr>
          <w:rFonts w:ascii="Arial" w:eastAsia="Arial" w:hAnsi="Arial" w:cs="Arial"/>
          <w:color w:val="000000"/>
          <w:sz w:val="24"/>
          <w:szCs w:val="24"/>
        </w:rPr>
        <w:t>textos diversos, promoviendo el trabajo colaborativo, interdisciplinario y con TIC. Así, la propuesta se orienta a fortalecer la alfabetización científica y las capacidades pedagógicas necesarias para el ejercicio docente reflexivo y transformador.</w:t>
      </w:r>
    </w:p>
    <w:p w:rsidR="008A0E01" w:rsidRDefault="00E521CA">
      <w:pPr>
        <w:pBdr>
          <w:top w:val="single" w:sz="4" w:space="1" w:color="000000"/>
          <w:left w:val="single" w:sz="4" w:space="4" w:color="000000"/>
          <w:bottom w:val="single" w:sz="4" w:space="1" w:color="000000"/>
          <w:right w:val="single" w:sz="4" w:space="4" w:color="000000"/>
        </w:pBdr>
        <w:shd w:val="clear" w:color="auto" w:fill="0D0D0D"/>
        <w:jc w:val="both"/>
        <w:rPr>
          <w:rFonts w:ascii="Arial" w:eastAsia="Arial" w:hAnsi="Arial" w:cs="Arial"/>
          <w:color w:val="FFFFFF"/>
          <w:sz w:val="24"/>
          <w:szCs w:val="24"/>
        </w:rPr>
      </w:pPr>
      <w:r>
        <w:rPr>
          <w:rFonts w:ascii="Arial" w:eastAsia="Arial" w:hAnsi="Arial" w:cs="Arial"/>
          <w:b/>
          <w:color w:val="FFFFFF"/>
          <w:sz w:val="24"/>
          <w:szCs w:val="24"/>
        </w:rPr>
        <w:t>2. OBJE</w:t>
      </w:r>
      <w:r>
        <w:rPr>
          <w:rFonts w:ascii="Arial" w:eastAsia="Arial" w:hAnsi="Arial" w:cs="Arial"/>
          <w:b/>
          <w:color w:val="FFFFFF"/>
          <w:sz w:val="24"/>
          <w:szCs w:val="24"/>
        </w:rPr>
        <w:t>TIVOS</w:t>
      </w:r>
    </w:p>
    <w:p w:rsidR="008A0E01" w:rsidRDefault="00E521CA">
      <w:pPr>
        <w:jc w:val="both"/>
        <w:rPr>
          <w:rFonts w:ascii="Arial" w:eastAsia="Arial" w:hAnsi="Arial" w:cs="Arial"/>
          <w:sz w:val="24"/>
          <w:szCs w:val="24"/>
        </w:rPr>
      </w:pPr>
      <w:r>
        <w:rPr>
          <w:rFonts w:ascii="Arial" w:eastAsia="Arial" w:hAnsi="Arial" w:cs="Arial"/>
          <w:b/>
          <w:sz w:val="24"/>
          <w:szCs w:val="24"/>
        </w:rPr>
        <w:t>OBJETIVOS GENERALES</w:t>
      </w:r>
    </w:p>
    <w:p w:rsidR="008A0E01" w:rsidRDefault="00E521CA">
      <w:pPr>
        <w:numPr>
          <w:ilvl w:val="0"/>
          <w:numId w:val="2"/>
        </w:numPr>
        <w:spacing w:line="360" w:lineRule="auto"/>
        <w:jc w:val="both"/>
        <w:rPr>
          <w:rFonts w:ascii="Arial" w:eastAsia="Arial" w:hAnsi="Arial" w:cs="Arial"/>
          <w:sz w:val="24"/>
          <w:szCs w:val="24"/>
        </w:rPr>
      </w:pPr>
      <w:r>
        <w:rPr>
          <w:rFonts w:ascii="Arial" w:eastAsia="Arial" w:hAnsi="Arial" w:cs="Arial"/>
          <w:sz w:val="24"/>
          <w:szCs w:val="24"/>
        </w:rPr>
        <w:t>Integrar y aplicar de manera crítica los saberes adquiridos a lo largo del profesorado, asumiendo una postura profesional y reflexiva en la práctica docente dentro del ámbito escolar.</w:t>
      </w:r>
    </w:p>
    <w:p w:rsidR="008A0E01" w:rsidRDefault="00E521CA">
      <w:pPr>
        <w:numPr>
          <w:ilvl w:val="0"/>
          <w:numId w:val="2"/>
        </w:numPr>
        <w:spacing w:line="360" w:lineRule="auto"/>
        <w:jc w:val="both"/>
        <w:rPr>
          <w:rFonts w:ascii="Arial" w:eastAsia="Arial" w:hAnsi="Arial" w:cs="Arial"/>
          <w:sz w:val="24"/>
          <w:szCs w:val="24"/>
        </w:rPr>
      </w:pPr>
      <w:r>
        <w:rPr>
          <w:rFonts w:ascii="Arial" w:eastAsia="Arial" w:hAnsi="Arial" w:cs="Arial"/>
          <w:sz w:val="24"/>
          <w:szCs w:val="24"/>
        </w:rPr>
        <w:t>Actuar con autonomía y adaptabilidad en la ges</w:t>
      </w:r>
      <w:r>
        <w:rPr>
          <w:rFonts w:ascii="Arial" w:eastAsia="Arial" w:hAnsi="Arial" w:cs="Arial"/>
          <w:sz w:val="24"/>
          <w:szCs w:val="24"/>
        </w:rPr>
        <w:t>tión del aula, atendiendo a la diversidad de situaciones educativas que se presentan, y considerando las múltiples dimensiones de la realidad educativa contemporánea.</w:t>
      </w:r>
    </w:p>
    <w:p w:rsidR="008A0E01" w:rsidRDefault="00E521CA">
      <w:pPr>
        <w:numPr>
          <w:ilvl w:val="0"/>
          <w:numId w:val="2"/>
        </w:numPr>
        <w:spacing w:line="360" w:lineRule="auto"/>
        <w:jc w:val="both"/>
        <w:rPr>
          <w:rFonts w:ascii="Arial" w:eastAsia="Arial" w:hAnsi="Arial" w:cs="Arial"/>
          <w:sz w:val="24"/>
          <w:szCs w:val="24"/>
        </w:rPr>
      </w:pPr>
      <w:r>
        <w:rPr>
          <w:rFonts w:ascii="Arial" w:eastAsia="Arial" w:hAnsi="Arial" w:cs="Arial"/>
          <w:sz w:val="24"/>
          <w:szCs w:val="24"/>
        </w:rPr>
        <w:t xml:space="preserve">Valorar y respetar los procesos </w:t>
      </w:r>
      <w:proofErr w:type="spellStart"/>
      <w:r>
        <w:rPr>
          <w:rFonts w:ascii="Arial" w:eastAsia="Arial" w:hAnsi="Arial" w:cs="Arial"/>
          <w:sz w:val="24"/>
          <w:szCs w:val="24"/>
        </w:rPr>
        <w:t>identitarios</w:t>
      </w:r>
      <w:proofErr w:type="spellEnd"/>
      <w:r>
        <w:rPr>
          <w:rFonts w:ascii="Arial" w:eastAsia="Arial" w:hAnsi="Arial" w:cs="Arial"/>
          <w:sz w:val="24"/>
          <w:szCs w:val="24"/>
        </w:rPr>
        <w:t xml:space="preserve"> y culturales de los/as estudiantes, reconoci</w:t>
      </w:r>
      <w:r>
        <w:rPr>
          <w:rFonts w:ascii="Arial" w:eastAsia="Arial" w:hAnsi="Arial" w:cs="Arial"/>
          <w:sz w:val="24"/>
          <w:szCs w:val="24"/>
        </w:rPr>
        <w:t>éndolos como sujetos de derechos, para desarrollar propuestas pedagógicas que respondan a la diversidad y promuevan la inclusión.</w:t>
      </w:r>
    </w:p>
    <w:p w:rsidR="008A0E01" w:rsidRDefault="00E521CA">
      <w:pPr>
        <w:numPr>
          <w:ilvl w:val="0"/>
          <w:numId w:val="2"/>
        </w:numPr>
        <w:spacing w:line="360" w:lineRule="auto"/>
        <w:jc w:val="both"/>
        <w:rPr>
          <w:rFonts w:ascii="Arial" w:eastAsia="Arial" w:hAnsi="Arial" w:cs="Arial"/>
          <w:sz w:val="24"/>
          <w:szCs w:val="24"/>
        </w:rPr>
      </w:pPr>
      <w:r>
        <w:rPr>
          <w:rFonts w:ascii="Arial" w:eastAsia="Arial" w:hAnsi="Arial" w:cs="Arial"/>
          <w:sz w:val="24"/>
          <w:szCs w:val="24"/>
        </w:rPr>
        <w:t>Desarrollar una actitud crítica y reflexiva hacia la propia práctica educativa, promoviendo la consolidación de la identidad d</w:t>
      </w:r>
      <w:r>
        <w:rPr>
          <w:rFonts w:ascii="Arial" w:eastAsia="Arial" w:hAnsi="Arial" w:cs="Arial"/>
          <w:sz w:val="24"/>
          <w:szCs w:val="24"/>
        </w:rPr>
        <w:t xml:space="preserve">ocente mediante la autorreflexión y la mejora </w:t>
      </w:r>
      <w:proofErr w:type="spellStart"/>
      <w:r>
        <w:rPr>
          <w:rFonts w:ascii="Arial" w:eastAsia="Arial" w:hAnsi="Arial" w:cs="Arial"/>
          <w:sz w:val="24"/>
          <w:szCs w:val="24"/>
        </w:rPr>
        <w:t>contínua</w:t>
      </w:r>
      <w:proofErr w:type="spellEnd"/>
      <w:r>
        <w:rPr>
          <w:rFonts w:ascii="Arial" w:eastAsia="Arial" w:hAnsi="Arial" w:cs="Arial"/>
          <w:sz w:val="24"/>
          <w:szCs w:val="24"/>
        </w:rPr>
        <w:t>.</w:t>
      </w:r>
    </w:p>
    <w:p w:rsidR="008A0E01" w:rsidRDefault="00E521CA">
      <w:pPr>
        <w:numPr>
          <w:ilvl w:val="0"/>
          <w:numId w:val="2"/>
        </w:numPr>
        <w:spacing w:line="360" w:lineRule="auto"/>
        <w:jc w:val="both"/>
        <w:rPr>
          <w:rFonts w:ascii="Arial" w:eastAsia="Arial" w:hAnsi="Arial" w:cs="Arial"/>
          <w:sz w:val="24"/>
          <w:szCs w:val="24"/>
        </w:rPr>
      </w:pPr>
      <w:r>
        <w:rPr>
          <w:rFonts w:ascii="Arial" w:eastAsia="Arial" w:hAnsi="Arial" w:cs="Arial"/>
          <w:sz w:val="24"/>
          <w:szCs w:val="24"/>
        </w:rPr>
        <w:t>Incorporar y aplicar los lineamientos de la Educación Sexual Integral (ESI) en las propuestas de enseñanza, promoviendo una educación que respete y celebre la diversidad, y que aborde de manera integr</w:t>
      </w:r>
      <w:r>
        <w:rPr>
          <w:rFonts w:ascii="Arial" w:eastAsia="Arial" w:hAnsi="Arial" w:cs="Arial"/>
          <w:sz w:val="24"/>
          <w:szCs w:val="24"/>
        </w:rPr>
        <w:t>al aspectos biológicos, emocionales, sociales y culturales.</w:t>
      </w:r>
    </w:p>
    <w:p w:rsidR="008A0E01" w:rsidRDefault="00E521CA">
      <w:pPr>
        <w:numPr>
          <w:ilvl w:val="0"/>
          <w:numId w:val="2"/>
        </w:numPr>
        <w:spacing w:line="360" w:lineRule="auto"/>
        <w:jc w:val="both"/>
        <w:rPr>
          <w:rFonts w:ascii="Arial" w:eastAsia="Arial" w:hAnsi="Arial" w:cs="Arial"/>
          <w:sz w:val="24"/>
          <w:szCs w:val="24"/>
        </w:rPr>
      </w:pPr>
      <w:r>
        <w:rPr>
          <w:rFonts w:ascii="Arial" w:eastAsia="Arial" w:hAnsi="Arial" w:cs="Arial"/>
          <w:sz w:val="24"/>
          <w:szCs w:val="24"/>
        </w:rPr>
        <w:t>Adoptar una postura reflexiva sobre el estado actual de la enseñanza de la Física, identificando y discutiendo los desafíos y tensiones actuales para contribuir al desarrollo de prácticas educativas innovadoras y relevantes.</w:t>
      </w:r>
    </w:p>
    <w:p w:rsidR="008A0E01" w:rsidRDefault="00E521CA">
      <w:pPr>
        <w:numPr>
          <w:ilvl w:val="0"/>
          <w:numId w:val="2"/>
        </w:numPr>
        <w:spacing w:line="360" w:lineRule="auto"/>
        <w:jc w:val="both"/>
        <w:rPr>
          <w:rFonts w:ascii="Arial" w:eastAsia="Arial" w:hAnsi="Arial" w:cs="Arial"/>
          <w:sz w:val="24"/>
          <w:szCs w:val="24"/>
        </w:rPr>
      </w:pPr>
      <w:r>
        <w:rPr>
          <w:rFonts w:ascii="Arial" w:eastAsia="Arial" w:hAnsi="Arial" w:cs="Arial"/>
          <w:sz w:val="24"/>
          <w:szCs w:val="24"/>
        </w:rPr>
        <w:lastRenderedPageBreak/>
        <w:t>Promover una visión inclusiva de la educación que integre los principios de la ESI, abordando temas de género, diversidad sexual, respeto por las diferencias y cuidado del cuerpo, para contribuir a la formación integral, ética y política de los estudiantes</w:t>
      </w:r>
      <w:r>
        <w:rPr>
          <w:rFonts w:ascii="Arial" w:eastAsia="Arial" w:hAnsi="Arial" w:cs="Arial"/>
          <w:sz w:val="24"/>
          <w:szCs w:val="24"/>
        </w:rPr>
        <w:t>.</w:t>
      </w:r>
    </w:p>
    <w:p w:rsidR="008A0E01" w:rsidRDefault="00E521CA">
      <w:pPr>
        <w:jc w:val="both"/>
        <w:rPr>
          <w:rFonts w:ascii="Arial" w:eastAsia="Arial" w:hAnsi="Arial" w:cs="Arial"/>
          <w:sz w:val="24"/>
          <w:szCs w:val="24"/>
        </w:rPr>
      </w:pPr>
      <w:r>
        <w:rPr>
          <w:rFonts w:ascii="Arial" w:eastAsia="Arial" w:hAnsi="Arial" w:cs="Arial"/>
          <w:b/>
          <w:sz w:val="24"/>
          <w:szCs w:val="24"/>
        </w:rPr>
        <w:t>OBJETIVOS ESPECÍFICOS</w:t>
      </w:r>
    </w:p>
    <w:p w:rsidR="008A0E01" w:rsidRDefault="00E521CA">
      <w:pPr>
        <w:numPr>
          <w:ilvl w:val="0"/>
          <w:numId w:val="3"/>
        </w:numPr>
        <w:spacing w:line="360" w:lineRule="auto"/>
        <w:jc w:val="both"/>
        <w:rPr>
          <w:rFonts w:ascii="Arial" w:eastAsia="Arial" w:hAnsi="Arial" w:cs="Arial"/>
          <w:sz w:val="24"/>
          <w:szCs w:val="24"/>
        </w:rPr>
      </w:pPr>
      <w:r>
        <w:rPr>
          <w:rFonts w:ascii="Arial" w:eastAsia="Arial" w:hAnsi="Arial" w:cs="Arial"/>
          <w:sz w:val="24"/>
          <w:szCs w:val="24"/>
        </w:rPr>
        <w:t>Diseñar, planificar y evaluar propuestas didácticas para la enseñanza de la Física en el nivel secundario, enmarcando las actividades en una práctica situada y un currículum que responda a la diversidad y a las necesidades de las/os</w:t>
      </w:r>
      <w:r>
        <w:rPr>
          <w:rFonts w:ascii="Arial" w:eastAsia="Arial" w:hAnsi="Arial" w:cs="Arial"/>
          <w:sz w:val="24"/>
          <w:szCs w:val="24"/>
        </w:rPr>
        <w:t xml:space="preserve"> estudiantes.</w:t>
      </w:r>
    </w:p>
    <w:p w:rsidR="008A0E01" w:rsidRDefault="00E521CA">
      <w:pPr>
        <w:numPr>
          <w:ilvl w:val="0"/>
          <w:numId w:val="3"/>
        </w:numPr>
        <w:spacing w:line="360" w:lineRule="auto"/>
        <w:jc w:val="both"/>
        <w:rPr>
          <w:rFonts w:ascii="Arial" w:eastAsia="Arial" w:hAnsi="Arial" w:cs="Arial"/>
          <w:sz w:val="24"/>
          <w:szCs w:val="24"/>
        </w:rPr>
      </w:pPr>
      <w:r>
        <w:rPr>
          <w:rFonts w:ascii="Arial" w:eastAsia="Arial" w:hAnsi="Arial" w:cs="Arial"/>
          <w:sz w:val="24"/>
          <w:szCs w:val="24"/>
        </w:rPr>
        <w:t>Reconocer la importancia del diagnóstico institucional y grupal para la elaboración de diseños pedagógicos que consideren las características y contextos específicos de las/os estudiantes, permitiendo una enseñanza adaptada y efectiva.</w:t>
      </w:r>
    </w:p>
    <w:p w:rsidR="008A0E01" w:rsidRDefault="00E521CA">
      <w:pPr>
        <w:numPr>
          <w:ilvl w:val="0"/>
          <w:numId w:val="3"/>
        </w:numPr>
        <w:spacing w:line="360" w:lineRule="auto"/>
        <w:jc w:val="both"/>
        <w:rPr>
          <w:rFonts w:ascii="Arial" w:eastAsia="Arial" w:hAnsi="Arial" w:cs="Arial"/>
          <w:sz w:val="24"/>
          <w:szCs w:val="24"/>
        </w:rPr>
      </w:pPr>
      <w:r>
        <w:rPr>
          <w:rFonts w:ascii="Arial" w:eastAsia="Arial" w:hAnsi="Arial" w:cs="Arial"/>
          <w:sz w:val="24"/>
          <w:szCs w:val="24"/>
        </w:rPr>
        <w:t>Desarr</w:t>
      </w:r>
      <w:r>
        <w:rPr>
          <w:rFonts w:ascii="Arial" w:eastAsia="Arial" w:hAnsi="Arial" w:cs="Arial"/>
          <w:sz w:val="24"/>
          <w:szCs w:val="24"/>
        </w:rPr>
        <w:t xml:space="preserve">ollar herramientas de evaluación basadas en criterios e indicadores claros, entendiendo la evaluación no sólo como un medio de calificación, sino como una herramienta para el acompañamiento de las trayectorias educativas, la reflexión </w:t>
      </w:r>
      <w:proofErr w:type="spellStart"/>
      <w:r>
        <w:rPr>
          <w:rFonts w:ascii="Arial" w:eastAsia="Arial" w:hAnsi="Arial" w:cs="Arial"/>
          <w:sz w:val="24"/>
          <w:szCs w:val="24"/>
        </w:rPr>
        <w:t>metacognitiva</w:t>
      </w:r>
      <w:proofErr w:type="spellEnd"/>
      <w:r>
        <w:rPr>
          <w:rFonts w:ascii="Arial" w:eastAsia="Arial" w:hAnsi="Arial" w:cs="Arial"/>
          <w:sz w:val="24"/>
          <w:szCs w:val="24"/>
        </w:rPr>
        <w:t>, el apr</w:t>
      </w:r>
      <w:r>
        <w:rPr>
          <w:rFonts w:ascii="Arial" w:eastAsia="Arial" w:hAnsi="Arial" w:cs="Arial"/>
          <w:sz w:val="24"/>
          <w:szCs w:val="24"/>
        </w:rPr>
        <w:t>endizaje continuo y la mejora de la enseñanza y el aprendizaje.</w:t>
      </w:r>
    </w:p>
    <w:p w:rsidR="008A0E01" w:rsidRDefault="00E521CA">
      <w:pPr>
        <w:numPr>
          <w:ilvl w:val="0"/>
          <w:numId w:val="3"/>
        </w:numPr>
        <w:spacing w:line="360" w:lineRule="auto"/>
        <w:jc w:val="both"/>
        <w:rPr>
          <w:rFonts w:ascii="Arial" w:eastAsia="Arial" w:hAnsi="Arial" w:cs="Arial"/>
          <w:sz w:val="24"/>
          <w:szCs w:val="24"/>
        </w:rPr>
      </w:pPr>
      <w:r>
        <w:rPr>
          <w:rFonts w:ascii="Arial" w:eastAsia="Arial" w:hAnsi="Arial" w:cs="Arial"/>
          <w:sz w:val="24"/>
          <w:szCs w:val="24"/>
        </w:rPr>
        <w:t>Aprovechar la heterogeneidad del aula como una oportunidad para enriquecer las prácticas docentes, reconociendo la diversidad como un valor que potencia la enseñanza y el aprendizaje.</w:t>
      </w:r>
    </w:p>
    <w:p w:rsidR="008A0E01" w:rsidRDefault="00E521CA">
      <w:pPr>
        <w:numPr>
          <w:ilvl w:val="0"/>
          <w:numId w:val="3"/>
        </w:numPr>
        <w:spacing w:line="360" w:lineRule="auto"/>
        <w:jc w:val="both"/>
        <w:rPr>
          <w:rFonts w:ascii="Arial" w:eastAsia="Arial" w:hAnsi="Arial" w:cs="Arial"/>
          <w:sz w:val="24"/>
          <w:szCs w:val="24"/>
        </w:rPr>
      </w:pPr>
      <w:r>
        <w:rPr>
          <w:rFonts w:ascii="Arial" w:eastAsia="Arial" w:hAnsi="Arial" w:cs="Arial"/>
          <w:sz w:val="24"/>
          <w:szCs w:val="24"/>
        </w:rPr>
        <w:t>Construi</w:t>
      </w:r>
      <w:r>
        <w:rPr>
          <w:rFonts w:ascii="Arial" w:eastAsia="Arial" w:hAnsi="Arial" w:cs="Arial"/>
          <w:sz w:val="24"/>
          <w:szCs w:val="24"/>
        </w:rPr>
        <w:t>r y ejercer una autoridad pedagógica basada en el respeto mutuo y el diálogo, promoviendo la participación activa de las/os estudiantes y educando desde una perspectiva de derechos humanos.</w:t>
      </w:r>
    </w:p>
    <w:p w:rsidR="008A0E01" w:rsidRDefault="00E521CA">
      <w:pPr>
        <w:numPr>
          <w:ilvl w:val="0"/>
          <w:numId w:val="3"/>
        </w:numPr>
        <w:spacing w:line="360" w:lineRule="auto"/>
        <w:jc w:val="both"/>
        <w:rPr>
          <w:rFonts w:ascii="Arial" w:eastAsia="Arial" w:hAnsi="Arial" w:cs="Arial"/>
          <w:sz w:val="24"/>
          <w:szCs w:val="24"/>
        </w:rPr>
      </w:pPr>
      <w:r>
        <w:rPr>
          <w:rFonts w:ascii="Arial" w:eastAsia="Arial" w:hAnsi="Arial" w:cs="Arial"/>
          <w:sz w:val="24"/>
          <w:szCs w:val="24"/>
        </w:rPr>
        <w:t>Abordar y reflexionar sobre diferentes paradigmas disciplinares, c</w:t>
      </w:r>
      <w:r>
        <w:rPr>
          <w:rFonts w:ascii="Arial" w:eastAsia="Arial" w:hAnsi="Arial" w:cs="Arial"/>
          <w:sz w:val="24"/>
          <w:szCs w:val="24"/>
        </w:rPr>
        <w:t>omprendiendo su rol en la construcción del conocimiento escolar y su aplicación en la enseñanza de la Física.</w:t>
      </w:r>
    </w:p>
    <w:p w:rsidR="008A0E01" w:rsidRDefault="00E521CA">
      <w:pPr>
        <w:numPr>
          <w:ilvl w:val="0"/>
          <w:numId w:val="3"/>
        </w:numPr>
        <w:spacing w:line="360" w:lineRule="auto"/>
        <w:jc w:val="both"/>
        <w:rPr>
          <w:rFonts w:ascii="Arial" w:eastAsia="Arial" w:hAnsi="Arial" w:cs="Arial"/>
          <w:sz w:val="24"/>
          <w:szCs w:val="24"/>
        </w:rPr>
      </w:pPr>
      <w:r>
        <w:rPr>
          <w:rFonts w:ascii="Arial" w:eastAsia="Arial" w:hAnsi="Arial" w:cs="Arial"/>
          <w:sz w:val="24"/>
          <w:szCs w:val="24"/>
        </w:rPr>
        <w:t xml:space="preserve">Desarrollar una mirada crítica y analítica de los debates a partir del análisis de la propia práctica y la formación docente </w:t>
      </w:r>
      <w:proofErr w:type="spellStart"/>
      <w:r>
        <w:rPr>
          <w:rFonts w:ascii="Arial" w:eastAsia="Arial" w:hAnsi="Arial" w:cs="Arial"/>
          <w:sz w:val="24"/>
          <w:szCs w:val="24"/>
        </w:rPr>
        <w:t>contínua</w:t>
      </w:r>
      <w:proofErr w:type="spellEnd"/>
      <w:r>
        <w:rPr>
          <w:rFonts w:ascii="Arial" w:eastAsia="Arial" w:hAnsi="Arial" w:cs="Arial"/>
          <w:sz w:val="24"/>
          <w:szCs w:val="24"/>
        </w:rPr>
        <w:t xml:space="preserve">, fomentando </w:t>
      </w:r>
      <w:r>
        <w:rPr>
          <w:rFonts w:ascii="Arial" w:eastAsia="Arial" w:hAnsi="Arial" w:cs="Arial"/>
          <w:sz w:val="24"/>
          <w:szCs w:val="24"/>
        </w:rPr>
        <w:t>una actitud de aprendizaje permanente.</w:t>
      </w:r>
    </w:p>
    <w:p w:rsidR="008A0E01" w:rsidRDefault="00E521CA">
      <w:pPr>
        <w:numPr>
          <w:ilvl w:val="0"/>
          <w:numId w:val="3"/>
        </w:numPr>
        <w:spacing w:line="360" w:lineRule="auto"/>
        <w:jc w:val="both"/>
        <w:rPr>
          <w:rFonts w:ascii="Arial" w:eastAsia="Arial" w:hAnsi="Arial" w:cs="Arial"/>
          <w:sz w:val="24"/>
          <w:szCs w:val="24"/>
        </w:rPr>
      </w:pPr>
      <w:r>
        <w:rPr>
          <w:rFonts w:ascii="Arial" w:eastAsia="Arial" w:hAnsi="Arial" w:cs="Arial"/>
          <w:sz w:val="24"/>
          <w:szCs w:val="24"/>
        </w:rPr>
        <w:t xml:space="preserve">Sistematizar las experiencias docentes para fomentar la investigación educativa, entendiendo la reflexión sobre la propia práctica como un motor </w:t>
      </w:r>
      <w:r>
        <w:rPr>
          <w:rFonts w:ascii="Arial" w:eastAsia="Arial" w:hAnsi="Arial" w:cs="Arial"/>
          <w:sz w:val="24"/>
          <w:szCs w:val="24"/>
        </w:rPr>
        <w:lastRenderedPageBreak/>
        <w:t xml:space="preserve">para la mejora continua y la toma de decisiones informadas en el ámbito </w:t>
      </w:r>
      <w:r>
        <w:rPr>
          <w:rFonts w:ascii="Arial" w:eastAsia="Arial" w:hAnsi="Arial" w:cs="Arial"/>
          <w:sz w:val="24"/>
          <w:szCs w:val="24"/>
        </w:rPr>
        <w:t>escolar.</w:t>
      </w:r>
    </w:p>
    <w:p w:rsidR="008A0E01" w:rsidRDefault="00E521CA">
      <w:pPr>
        <w:numPr>
          <w:ilvl w:val="0"/>
          <w:numId w:val="3"/>
        </w:numPr>
        <w:spacing w:line="360" w:lineRule="auto"/>
        <w:jc w:val="both"/>
        <w:rPr>
          <w:rFonts w:ascii="Arial" w:eastAsia="Arial" w:hAnsi="Arial" w:cs="Arial"/>
          <w:sz w:val="24"/>
          <w:szCs w:val="24"/>
        </w:rPr>
      </w:pPr>
      <w:r>
        <w:rPr>
          <w:rFonts w:ascii="Arial" w:eastAsia="Arial" w:hAnsi="Arial" w:cs="Arial"/>
          <w:sz w:val="24"/>
          <w:szCs w:val="24"/>
        </w:rPr>
        <w:t>Entender y gestionar la escuela como un espacio inclusivo y diverso, diseñando prácticas docentes que consideren las necesidades individuales y colectivas de los estudiantes, y promoviendo una educación integral que atienda tanto aspectos académic</w:t>
      </w:r>
      <w:r>
        <w:rPr>
          <w:rFonts w:ascii="Arial" w:eastAsia="Arial" w:hAnsi="Arial" w:cs="Arial"/>
          <w:sz w:val="24"/>
          <w:szCs w:val="24"/>
        </w:rPr>
        <w:t>os como emocionales y sociales.</w:t>
      </w:r>
    </w:p>
    <w:p w:rsidR="008A0E01" w:rsidRDefault="008A0E01">
      <w:pPr>
        <w:jc w:val="both"/>
        <w:rPr>
          <w:rFonts w:ascii="Arial" w:eastAsia="Arial" w:hAnsi="Arial" w:cs="Arial"/>
          <w:sz w:val="24"/>
          <w:szCs w:val="24"/>
        </w:rPr>
      </w:pPr>
    </w:p>
    <w:p w:rsidR="008A0E01" w:rsidRDefault="00E521CA">
      <w:pPr>
        <w:pBdr>
          <w:top w:val="single" w:sz="4" w:space="1" w:color="000000"/>
          <w:left w:val="single" w:sz="4" w:space="4" w:color="000000"/>
          <w:bottom w:val="single" w:sz="4" w:space="1" w:color="000000"/>
          <w:right w:val="single" w:sz="4" w:space="4" w:color="000000"/>
        </w:pBdr>
        <w:shd w:val="clear" w:color="auto" w:fill="0D0D0D"/>
        <w:jc w:val="both"/>
        <w:rPr>
          <w:rFonts w:ascii="Arial" w:eastAsia="Arial" w:hAnsi="Arial" w:cs="Arial"/>
          <w:color w:val="FFFFFF"/>
          <w:sz w:val="24"/>
          <w:szCs w:val="24"/>
        </w:rPr>
      </w:pPr>
      <w:bookmarkStart w:id="1" w:name="_heading=h.l3l01q6jekfg" w:colFirst="0" w:colLast="0"/>
      <w:bookmarkEnd w:id="1"/>
      <w:r>
        <w:rPr>
          <w:rFonts w:ascii="Arial" w:eastAsia="Arial" w:hAnsi="Arial" w:cs="Arial"/>
          <w:b/>
          <w:color w:val="FFFFFF"/>
          <w:sz w:val="24"/>
          <w:szCs w:val="24"/>
        </w:rPr>
        <w:t xml:space="preserve">3. CONTENIDOS – BIBLIOGRAFÍA </w:t>
      </w:r>
    </w:p>
    <w:p w:rsidR="008A0E01" w:rsidRDefault="008A0E01">
      <w:pPr>
        <w:jc w:val="both"/>
        <w:rPr>
          <w:rFonts w:ascii="Arial" w:eastAsia="Arial" w:hAnsi="Arial" w:cs="Arial"/>
          <w:sz w:val="24"/>
          <w:szCs w:val="24"/>
        </w:rPr>
      </w:pPr>
    </w:p>
    <w:p w:rsidR="008A0E01" w:rsidRDefault="00E521CA">
      <w:pPr>
        <w:spacing w:line="360" w:lineRule="auto"/>
        <w:jc w:val="both"/>
        <w:rPr>
          <w:rFonts w:ascii="Arial" w:eastAsia="Arial" w:hAnsi="Arial" w:cs="Arial"/>
          <w:sz w:val="24"/>
          <w:szCs w:val="24"/>
        </w:rPr>
      </w:pPr>
      <w:r>
        <w:rPr>
          <w:rFonts w:ascii="Arial" w:eastAsia="Arial" w:hAnsi="Arial" w:cs="Arial"/>
          <w:b/>
          <w:sz w:val="24"/>
          <w:szCs w:val="24"/>
        </w:rPr>
        <w:t>Eje 1: Planificación y gestión de la enseñanza.</w:t>
      </w:r>
    </w:p>
    <w:p w:rsidR="008A0E01" w:rsidRDefault="00E521CA">
      <w:pPr>
        <w:spacing w:line="360" w:lineRule="auto"/>
        <w:jc w:val="both"/>
        <w:rPr>
          <w:rFonts w:ascii="Arial" w:eastAsia="Arial" w:hAnsi="Arial" w:cs="Arial"/>
          <w:sz w:val="24"/>
          <w:szCs w:val="24"/>
        </w:rPr>
      </w:pPr>
      <w:r>
        <w:rPr>
          <w:rFonts w:ascii="Arial" w:eastAsia="Arial" w:hAnsi="Arial" w:cs="Arial"/>
          <w:sz w:val="24"/>
          <w:szCs w:val="24"/>
        </w:rPr>
        <w:t> Diseño de proyectos, unidades didácticas, secuencias, clases. Informes pedagógicos. Por qué y para qué planificar. Transposición didáctica. Cla</w:t>
      </w:r>
      <w:r>
        <w:rPr>
          <w:rFonts w:ascii="Arial" w:eastAsia="Arial" w:hAnsi="Arial" w:cs="Arial"/>
          <w:sz w:val="24"/>
          <w:szCs w:val="24"/>
        </w:rPr>
        <w:t>rificar los propósitos y definir los objetivos. Organizar los contenidos. Capacidades. Estrategias.  Metodología de trabajo. Consignas de trabajo. Las consignas como andamiaje y guía de los procesos de enseñanza y aprendizaje atendiendo a la diversidad. </w:t>
      </w:r>
    </w:p>
    <w:p w:rsidR="008A0E01" w:rsidRDefault="00E521CA">
      <w:pPr>
        <w:spacing w:line="360" w:lineRule="auto"/>
        <w:jc w:val="both"/>
        <w:rPr>
          <w:rFonts w:ascii="Arial" w:eastAsia="Arial" w:hAnsi="Arial" w:cs="Arial"/>
          <w:sz w:val="24"/>
          <w:szCs w:val="24"/>
        </w:rPr>
      </w:pPr>
      <w:r>
        <w:rPr>
          <w:rFonts w:ascii="Arial" w:eastAsia="Arial" w:hAnsi="Arial" w:cs="Arial"/>
          <w:b/>
          <w:sz w:val="24"/>
          <w:szCs w:val="24"/>
        </w:rPr>
        <w:t>I</w:t>
      </w:r>
      <w:r>
        <w:rPr>
          <w:rFonts w:ascii="Arial" w:eastAsia="Arial" w:hAnsi="Arial" w:cs="Arial"/>
          <w:b/>
          <w:sz w:val="24"/>
          <w:szCs w:val="24"/>
        </w:rPr>
        <w:t xml:space="preserve">ntegración de saberes disciplinares y didácticos. </w:t>
      </w:r>
      <w:r>
        <w:rPr>
          <w:rFonts w:ascii="Arial" w:eastAsia="Arial" w:hAnsi="Arial" w:cs="Arial"/>
          <w:sz w:val="24"/>
          <w:szCs w:val="24"/>
        </w:rPr>
        <w:t>Gestión de la enseñanza: mediación con el contenido, recursos, coordinación del grupo clase, comunicación y vínculos, autoridad pedagógica. ¿Qué y cómo evaluamos? Construcción de instrumentos de evaluación.</w:t>
      </w:r>
      <w:r>
        <w:rPr>
          <w:rFonts w:ascii="Arial" w:eastAsia="Arial" w:hAnsi="Arial" w:cs="Arial"/>
          <w:sz w:val="24"/>
          <w:szCs w:val="24"/>
        </w:rPr>
        <w:t xml:space="preserve"> Criterios e indicadores de evaluación. La importancia de dilucidar los criterios. La especificidad de las propuestas de enseñanza en coherencia con la evaluación. Evaluar en aulas heterogéneas. La evaluación ¿una instancia para aprender? El círculo virtuo</w:t>
      </w:r>
      <w:r>
        <w:rPr>
          <w:rFonts w:ascii="Arial" w:eastAsia="Arial" w:hAnsi="Arial" w:cs="Arial"/>
          <w:sz w:val="24"/>
          <w:szCs w:val="24"/>
        </w:rPr>
        <w:t>so de la retroalimentación.</w:t>
      </w:r>
    </w:p>
    <w:p w:rsidR="008A0E01" w:rsidRDefault="00E521CA">
      <w:pPr>
        <w:spacing w:line="360" w:lineRule="auto"/>
        <w:jc w:val="both"/>
        <w:rPr>
          <w:rFonts w:ascii="Arial" w:eastAsia="Arial" w:hAnsi="Arial" w:cs="Arial"/>
          <w:sz w:val="24"/>
          <w:szCs w:val="24"/>
        </w:rPr>
      </w:pPr>
      <w:r>
        <w:rPr>
          <w:rFonts w:ascii="Arial" w:eastAsia="Arial" w:hAnsi="Arial" w:cs="Arial"/>
          <w:b/>
          <w:sz w:val="24"/>
          <w:szCs w:val="24"/>
        </w:rPr>
        <w:t>El abordaje transversal de la ESI desde sus diferentes puertas de entrada.</w:t>
      </w:r>
    </w:p>
    <w:p w:rsidR="008A0E01" w:rsidRDefault="00E521CA">
      <w:pPr>
        <w:spacing w:line="360" w:lineRule="auto"/>
        <w:jc w:val="both"/>
        <w:rPr>
          <w:rFonts w:ascii="Arial" w:eastAsia="Arial" w:hAnsi="Arial" w:cs="Arial"/>
          <w:sz w:val="24"/>
          <w:szCs w:val="24"/>
        </w:rPr>
      </w:pPr>
      <w:proofErr w:type="gramStart"/>
      <w:r>
        <w:rPr>
          <w:rFonts w:ascii="Arial" w:eastAsia="Arial" w:hAnsi="Arial" w:cs="Arial"/>
          <w:sz w:val="24"/>
          <w:szCs w:val="24"/>
        </w:rPr>
        <w:t>instrumentos</w:t>
      </w:r>
      <w:proofErr w:type="gramEnd"/>
      <w:r>
        <w:rPr>
          <w:rFonts w:ascii="Arial" w:eastAsia="Arial" w:hAnsi="Arial" w:cs="Arial"/>
          <w:sz w:val="24"/>
          <w:szCs w:val="24"/>
        </w:rPr>
        <w:t xml:space="preserve"> de reorganización y sistematización de los saberes como formatos que potencian las trayectorias escolares reales. ¿Qué implica trabajar la t</w:t>
      </w:r>
      <w:r>
        <w:rPr>
          <w:rFonts w:ascii="Arial" w:eastAsia="Arial" w:hAnsi="Arial" w:cs="Arial"/>
          <w:sz w:val="24"/>
          <w:szCs w:val="24"/>
        </w:rPr>
        <w:t>ransversalidad en la educación secundaria? Ejes transversales.</w:t>
      </w:r>
    </w:p>
    <w:p w:rsidR="008A0E01" w:rsidRDefault="00E521CA">
      <w:pPr>
        <w:spacing w:line="360" w:lineRule="auto"/>
        <w:jc w:val="both"/>
        <w:rPr>
          <w:rFonts w:ascii="Arial" w:eastAsia="Arial" w:hAnsi="Arial" w:cs="Arial"/>
          <w:sz w:val="24"/>
          <w:szCs w:val="24"/>
        </w:rPr>
      </w:pPr>
      <w:r>
        <w:rPr>
          <w:rFonts w:ascii="Arial" w:eastAsia="Arial" w:hAnsi="Arial" w:cs="Arial"/>
          <w:b/>
          <w:sz w:val="24"/>
          <w:szCs w:val="24"/>
        </w:rPr>
        <w:t>Eje 2: Rol y función docente. Práctica, identidad y profesionalidad</w:t>
      </w:r>
      <w:r>
        <w:rPr>
          <w:rFonts w:ascii="Arial" w:eastAsia="Arial" w:hAnsi="Arial" w:cs="Arial"/>
          <w:sz w:val="24"/>
          <w:szCs w:val="24"/>
        </w:rPr>
        <w:t>.</w:t>
      </w:r>
    </w:p>
    <w:p w:rsidR="008A0E01" w:rsidRDefault="00E521CA">
      <w:pPr>
        <w:spacing w:line="360" w:lineRule="auto"/>
        <w:jc w:val="both"/>
        <w:rPr>
          <w:rFonts w:ascii="Arial" w:eastAsia="Arial" w:hAnsi="Arial" w:cs="Arial"/>
          <w:sz w:val="24"/>
          <w:szCs w:val="24"/>
        </w:rPr>
      </w:pPr>
      <w:r>
        <w:rPr>
          <w:rFonts w:ascii="Arial" w:eastAsia="Arial" w:hAnsi="Arial" w:cs="Arial"/>
          <w:sz w:val="24"/>
          <w:szCs w:val="24"/>
        </w:rPr>
        <w:t>Dimensión ético– política de las prácticas docentes en la Educación Secundaria. Desarrollo profesional. Políticas de formación docente. La construcción de la  identidad docente. Problematización de las prácticas de enseñanza y de la profesionalización. Ref</w:t>
      </w:r>
      <w:r>
        <w:rPr>
          <w:rFonts w:ascii="Arial" w:eastAsia="Arial" w:hAnsi="Arial" w:cs="Arial"/>
          <w:sz w:val="24"/>
          <w:szCs w:val="24"/>
        </w:rPr>
        <w:t xml:space="preserve">lexión sobre la práctica docente contextualizada. Co responsabilidad en la enseñanza en  el paradigma de la inclusión. Pareja pedagógica y configuraciones de apoyo. La actividad profesional: representaciones, </w:t>
      </w:r>
      <w:r>
        <w:rPr>
          <w:rFonts w:ascii="Arial" w:eastAsia="Arial" w:hAnsi="Arial" w:cs="Arial"/>
          <w:sz w:val="24"/>
          <w:szCs w:val="24"/>
        </w:rPr>
        <w:lastRenderedPageBreak/>
        <w:t xml:space="preserve">sentidos y significados en la construcción del </w:t>
      </w:r>
      <w:r>
        <w:rPr>
          <w:rFonts w:ascii="Arial" w:eastAsia="Arial" w:hAnsi="Arial" w:cs="Arial"/>
          <w:sz w:val="24"/>
          <w:szCs w:val="24"/>
        </w:rPr>
        <w:t>posicionamiento ético- político de la tarea docente. La diversificación de escenarios pedagógicos para el sostenimiento, la continuidad, permanencia y egreso en la Escuela Secundaria. </w:t>
      </w:r>
    </w:p>
    <w:p w:rsidR="008A0E01" w:rsidRDefault="00E521CA">
      <w:pPr>
        <w:spacing w:line="360" w:lineRule="auto"/>
        <w:jc w:val="both"/>
        <w:rPr>
          <w:rFonts w:ascii="Arial" w:eastAsia="Arial" w:hAnsi="Arial" w:cs="Arial"/>
          <w:sz w:val="24"/>
          <w:szCs w:val="24"/>
        </w:rPr>
      </w:pPr>
      <w:r>
        <w:rPr>
          <w:rFonts w:ascii="Arial" w:eastAsia="Arial" w:hAnsi="Arial" w:cs="Arial"/>
          <w:sz w:val="24"/>
          <w:szCs w:val="24"/>
        </w:rPr>
        <w:t xml:space="preserve">Reconocer a lo largo de todo el proceso formativo la importancia de la </w:t>
      </w:r>
      <w:r>
        <w:rPr>
          <w:rFonts w:ascii="Arial" w:eastAsia="Arial" w:hAnsi="Arial" w:cs="Arial"/>
          <w:sz w:val="24"/>
          <w:szCs w:val="24"/>
        </w:rPr>
        <w:t xml:space="preserve">actividad experimental como un componente esencial de las Ciencias Naturales, permitiendo la </w:t>
      </w:r>
      <w:proofErr w:type="spellStart"/>
      <w:r>
        <w:rPr>
          <w:rFonts w:ascii="Arial" w:eastAsia="Arial" w:hAnsi="Arial" w:cs="Arial"/>
          <w:sz w:val="24"/>
          <w:szCs w:val="24"/>
        </w:rPr>
        <w:t>contrastación</w:t>
      </w:r>
      <w:proofErr w:type="spellEnd"/>
      <w:r>
        <w:rPr>
          <w:rFonts w:ascii="Arial" w:eastAsia="Arial" w:hAnsi="Arial" w:cs="Arial"/>
          <w:sz w:val="24"/>
          <w:szCs w:val="24"/>
        </w:rPr>
        <w:t xml:space="preserve"> de los modelos científicos con la realidad en estudio, siempre enmarcada en el contexto socio histórico que los valida.</w:t>
      </w:r>
    </w:p>
    <w:p w:rsidR="008A0E01" w:rsidRDefault="00E521CA">
      <w:pPr>
        <w:spacing w:line="360" w:lineRule="auto"/>
        <w:jc w:val="both"/>
        <w:rPr>
          <w:rFonts w:ascii="Arial" w:eastAsia="Arial" w:hAnsi="Arial" w:cs="Arial"/>
          <w:sz w:val="24"/>
          <w:szCs w:val="24"/>
        </w:rPr>
      </w:pPr>
      <w:r>
        <w:rPr>
          <w:rFonts w:ascii="Arial" w:eastAsia="Arial" w:hAnsi="Arial" w:cs="Arial"/>
          <w:sz w:val="24"/>
          <w:szCs w:val="24"/>
        </w:rPr>
        <w:t>Formar docentes de Física que</w:t>
      </w:r>
      <w:r>
        <w:rPr>
          <w:rFonts w:ascii="Arial" w:eastAsia="Arial" w:hAnsi="Arial" w:cs="Arial"/>
          <w:sz w:val="24"/>
          <w:szCs w:val="24"/>
        </w:rPr>
        <w:t xml:space="preserve"> valoren la evolución histórica de las ideas y la actividad científica, comprendiendo su desarrollo y su impacto en la sociedad, con el objetivo de diseñar didácticas específicas que integren esta perspectiva.</w:t>
      </w:r>
    </w:p>
    <w:p w:rsidR="008A0E01" w:rsidRDefault="00E521CA">
      <w:pPr>
        <w:spacing w:line="360" w:lineRule="auto"/>
        <w:jc w:val="both"/>
        <w:rPr>
          <w:rFonts w:ascii="Arial" w:eastAsia="Arial" w:hAnsi="Arial" w:cs="Arial"/>
          <w:sz w:val="24"/>
          <w:szCs w:val="24"/>
        </w:rPr>
      </w:pPr>
      <w:r>
        <w:rPr>
          <w:rFonts w:ascii="Arial" w:eastAsia="Arial" w:hAnsi="Arial" w:cs="Arial"/>
          <w:sz w:val="24"/>
          <w:szCs w:val="24"/>
        </w:rPr>
        <w:t xml:space="preserve">Promover situaciones de enseñanza que aborden </w:t>
      </w:r>
      <w:r>
        <w:rPr>
          <w:rFonts w:ascii="Arial" w:eastAsia="Arial" w:hAnsi="Arial" w:cs="Arial"/>
          <w:sz w:val="24"/>
          <w:szCs w:val="24"/>
        </w:rPr>
        <w:t>la ciencia desde una mirada integral, considerando su epistemología, su sociología y su historia.</w:t>
      </w:r>
    </w:p>
    <w:p w:rsidR="008A0E01" w:rsidRDefault="00E521CA">
      <w:pPr>
        <w:spacing w:line="360" w:lineRule="auto"/>
        <w:jc w:val="both"/>
        <w:rPr>
          <w:rFonts w:ascii="Arial" w:eastAsia="Arial" w:hAnsi="Arial" w:cs="Arial"/>
          <w:sz w:val="24"/>
          <w:szCs w:val="24"/>
        </w:rPr>
      </w:pPr>
      <w:r>
        <w:rPr>
          <w:rFonts w:ascii="Arial" w:eastAsia="Arial" w:hAnsi="Arial" w:cs="Arial"/>
          <w:sz w:val="24"/>
          <w:szCs w:val="24"/>
        </w:rPr>
        <w:t>Fortalecer la identidad epistemológica de la Física en particular, y de las Ciencias Naturales en general, fomentando la interacción entre lo disciplinar y lo</w:t>
      </w:r>
      <w:r>
        <w:rPr>
          <w:rFonts w:ascii="Arial" w:eastAsia="Arial" w:hAnsi="Arial" w:cs="Arial"/>
          <w:sz w:val="24"/>
          <w:szCs w:val="24"/>
        </w:rPr>
        <w:t xml:space="preserve"> didáctico en la práctica pedagógica </w:t>
      </w:r>
      <w:proofErr w:type="spellStart"/>
      <w:r>
        <w:rPr>
          <w:rFonts w:ascii="Arial" w:eastAsia="Arial" w:hAnsi="Arial" w:cs="Arial"/>
          <w:sz w:val="24"/>
          <w:szCs w:val="24"/>
        </w:rPr>
        <w:t>cotidiana.Considerar</w:t>
      </w:r>
      <w:proofErr w:type="spellEnd"/>
      <w:r>
        <w:rPr>
          <w:rFonts w:ascii="Arial" w:eastAsia="Arial" w:hAnsi="Arial" w:cs="Arial"/>
          <w:sz w:val="24"/>
          <w:szCs w:val="24"/>
        </w:rPr>
        <w:t>, a lo largo de todo el proceso formativo, situaciones problemáticas de relevancia social como objeto de estudio, desde una perspectiva integral de las ciencias naturales, y entendiendo a la educació</w:t>
      </w:r>
      <w:r>
        <w:rPr>
          <w:rFonts w:ascii="Arial" w:eastAsia="Arial" w:hAnsi="Arial" w:cs="Arial"/>
          <w:sz w:val="24"/>
          <w:szCs w:val="24"/>
        </w:rPr>
        <w:t>n como un agente activo en la transformación del contexto sociocultural.</w:t>
      </w:r>
    </w:p>
    <w:p w:rsidR="008A0E01" w:rsidRDefault="00E521CA">
      <w:pPr>
        <w:spacing w:line="360" w:lineRule="auto"/>
        <w:jc w:val="both"/>
        <w:rPr>
          <w:rFonts w:ascii="Arial" w:eastAsia="Arial" w:hAnsi="Arial" w:cs="Arial"/>
          <w:sz w:val="24"/>
          <w:szCs w:val="24"/>
        </w:rPr>
      </w:pPr>
      <w:r>
        <w:rPr>
          <w:rFonts w:ascii="Arial" w:eastAsia="Arial" w:hAnsi="Arial" w:cs="Arial"/>
          <w:sz w:val="24"/>
          <w:szCs w:val="24"/>
        </w:rPr>
        <w:t>Promover la alfabetización científica y tecnológica de los estudiantes, como pilares fundamentales para su futura labor docente en el nivel secundario.</w:t>
      </w:r>
    </w:p>
    <w:p w:rsidR="008A0E01" w:rsidRDefault="00E521CA">
      <w:pPr>
        <w:spacing w:line="360" w:lineRule="auto"/>
        <w:jc w:val="both"/>
        <w:rPr>
          <w:rFonts w:ascii="Arial" w:eastAsia="Arial" w:hAnsi="Arial" w:cs="Arial"/>
          <w:sz w:val="24"/>
          <w:szCs w:val="24"/>
        </w:rPr>
      </w:pPr>
      <w:r>
        <w:rPr>
          <w:rFonts w:ascii="Arial" w:eastAsia="Arial" w:hAnsi="Arial" w:cs="Arial"/>
          <w:sz w:val="24"/>
          <w:szCs w:val="24"/>
        </w:rPr>
        <w:t xml:space="preserve">Potenciar una mirada cognitiva </w:t>
      </w:r>
      <w:r>
        <w:rPr>
          <w:rFonts w:ascii="Arial" w:eastAsia="Arial" w:hAnsi="Arial" w:cs="Arial"/>
          <w:sz w:val="24"/>
          <w:szCs w:val="24"/>
        </w:rPr>
        <w:t>en la didáctica, enfocada en una enseñanza centrada en el estudiante, para fortalecer su papel en la construcción del conocimiento.</w:t>
      </w:r>
    </w:p>
    <w:p w:rsidR="008A0E01" w:rsidRDefault="00E521CA">
      <w:pPr>
        <w:spacing w:line="360" w:lineRule="auto"/>
        <w:jc w:val="both"/>
        <w:rPr>
          <w:rFonts w:ascii="Arial" w:eastAsia="Arial" w:hAnsi="Arial" w:cs="Arial"/>
          <w:sz w:val="24"/>
          <w:szCs w:val="24"/>
        </w:rPr>
      </w:pPr>
      <w:r>
        <w:rPr>
          <w:rFonts w:ascii="Arial" w:eastAsia="Arial" w:hAnsi="Arial" w:cs="Arial"/>
          <w:b/>
          <w:sz w:val="24"/>
          <w:szCs w:val="24"/>
        </w:rPr>
        <w:t>Eje 3: Análisis y sistematización de la experiencia formativa:</w:t>
      </w:r>
    </w:p>
    <w:p w:rsidR="008A0E01" w:rsidRDefault="00E521CA">
      <w:pPr>
        <w:spacing w:line="360" w:lineRule="auto"/>
        <w:jc w:val="both"/>
        <w:rPr>
          <w:rFonts w:ascii="Arial" w:eastAsia="Arial" w:hAnsi="Arial" w:cs="Arial"/>
          <w:sz w:val="24"/>
          <w:szCs w:val="24"/>
        </w:rPr>
      </w:pPr>
      <w:r>
        <w:rPr>
          <w:rFonts w:ascii="Arial" w:eastAsia="Arial" w:hAnsi="Arial" w:cs="Arial"/>
          <w:sz w:val="24"/>
          <w:szCs w:val="24"/>
        </w:rPr>
        <w:t>Estudiante, practicante y docente. Reflexión acción en la prá</w:t>
      </w:r>
      <w:r>
        <w:rPr>
          <w:rFonts w:ascii="Arial" w:eastAsia="Arial" w:hAnsi="Arial" w:cs="Arial"/>
          <w:sz w:val="24"/>
          <w:szCs w:val="24"/>
        </w:rPr>
        <w:t>ctica pedagógica. Aprendizaje y evaluación a través de la experiencia. La mirada colectiva como práctica enriquecedora.  Escrituras y narrativas pedagógicas. El docente como investigador de su práctica. ¿Qué es la documentación narrativa de las experiencia</w:t>
      </w:r>
      <w:r>
        <w:rPr>
          <w:rFonts w:ascii="Arial" w:eastAsia="Arial" w:hAnsi="Arial" w:cs="Arial"/>
          <w:sz w:val="24"/>
          <w:szCs w:val="24"/>
        </w:rPr>
        <w:t>s pedagógicas? Documentar y relatar experiencias pedagógicas. La reconstrucción del sentido presente en las narraciones. El docente como investigador de su propia práctica.</w:t>
      </w:r>
    </w:p>
    <w:p w:rsidR="008A0E01" w:rsidRDefault="008A0E01">
      <w:pPr>
        <w:jc w:val="both"/>
        <w:rPr>
          <w:rFonts w:ascii="Arial" w:eastAsia="Arial" w:hAnsi="Arial" w:cs="Arial"/>
          <w:sz w:val="24"/>
          <w:szCs w:val="24"/>
        </w:rPr>
      </w:pPr>
    </w:p>
    <w:p w:rsidR="008A0E01" w:rsidRDefault="008A0E01">
      <w:pPr>
        <w:jc w:val="both"/>
        <w:rPr>
          <w:rFonts w:ascii="Arial" w:eastAsia="Arial" w:hAnsi="Arial" w:cs="Arial"/>
          <w:sz w:val="24"/>
          <w:szCs w:val="24"/>
        </w:rPr>
      </w:pPr>
    </w:p>
    <w:p w:rsidR="008A0E01" w:rsidRDefault="00E521CA">
      <w:pPr>
        <w:pBdr>
          <w:top w:val="single" w:sz="4" w:space="1" w:color="000000"/>
          <w:left w:val="single" w:sz="4" w:space="4" w:color="000000"/>
          <w:bottom w:val="single" w:sz="4" w:space="1" w:color="000000"/>
          <w:right w:val="single" w:sz="4" w:space="4" w:color="000000"/>
        </w:pBdr>
        <w:shd w:val="clear" w:color="auto" w:fill="0D0D0D"/>
        <w:jc w:val="both"/>
        <w:rPr>
          <w:rFonts w:ascii="Arial" w:eastAsia="Arial" w:hAnsi="Arial" w:cs="Arial"/>
          <w:color w:val="FFFFFF"/>
          <w:sz w:val="24"/>
          <w:szCs w:val="24"/>
        </w:rPr>
      </w:pPr>
      <w:r>
        <w:rPr>
          <w:rFonts w:ascii="Arial" w:eastAsia="Arial" w:hAnsi="Arial" w:cs="Arial"/>
          <w:b/>
          <w:color w:val="FFFFFF"/>
          <w:sz w:val="24"/>
          <w:szCs w:val="24"/>
        </w:rPr>
        <w:t xml:space="preserve">4. EVALUACIÓN – ACREDITACIÓN </w:t>
      </w:r>
    </w:p>
    <w:p w:rsidR="008A0E01" w:rsidRDefault="008A0E01">
      <w:pPr>
        <w:pBdr>
          <w:top w:val="single" w:sz="4" w:space="1" w:color="000000"/>
          <w:left w:val="single" w:sz="4" w:space="4" w:color="000000"/>
          <w:bottom w:val="single" w:sz="4" w:space="1" w:color="000000"/>
          <w:right w:val="single" w:sz="4" w:space="4" w:color="000000"/>
        </w:pBdr>
        <w:shd w:val="clear" w:color="auto" w:fill="0D0D0D"/>
        <w:jc w:val="both"/>
        <w:rPr>
          <w:rFonts w:ascii="Arial" w:eastAsia="Arial" w:hAnsi="Arial" w:cs="Arial"/>
          <w:color w:val="FFFFFF"/>
          <w:sz w:val="24"/>
          <w:szCs w:val="24"/>
        </w:rPr>
      </w:pP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lastRenderedPageBreak/>
        <w:t>De los Aprendizajes y Acreditación</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La propuesta de trabajo que aquí se presenta concibe la evaluación como una herramienta clave para mejorar la calidad y profundidad de los aprendizajes. Desde esta perspectiva, la evaluación formativa y auténtica se convierte en un medio fundamental para i</w:t>
      </w:r>
      <w:r>
        <w:rPr>
          <w:rFonts w:ascii="Arial" w:eastAsia="Arial" w:hAnsi="Arial" w:cs="Arial"/>
          <w:color w:val="000000"/>
          <w:sz w:val="24"/>
          <w:szCs w:val="24"/>
        </w:rPr>
        <w:t xml:space="preserve">ncrementar las oportunidades de aprendizaje efectivo para todos/as los/as estudiantes, al integrarse como un elemento inseparable de la enseñanza y el aprendizaje. Así, la evaluación se define como una actividad formadora, orientada a la regulación de los </w:t>
      </w:r>
      <w:r>
        <w:rPr>
          <w:rFonts w:ascii="Arial" w:eastAsia="Arial" w:hAnsi="Arial" w:cs="Arial"/>
          <w:color w:val="000000"/>
          <w:sz w:val="24"/>
          <w:szCs w:val="24"/>
        </w:rPr>
        <w:t>procesos de aprendizaje, permitiendo comprender, retroalimentar y mejorar las dinámicas que intervienen en el desarrollo de competencias.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Esta visión se alinea con lo establecido en el Reglamento de Prácticas y Residencias para la Formación Inicial, donde </w:t>
      </w:r>
      <w:r>
        <w:rPr>
          <w:rFonts w:ascii="Arial" w:eastAsia="Arial" w:hAnsi="Arial" w:cs="Arial"/>
          <w:color w:val="000000"/>
          <w:sz w:val="24"/>
          <w:szCs w:val="24"/>
        </w:rPr>
        <w:t>se señala la importancia de las siguientes acciones de retroalimentación conjunta entre los/as estudiantes y el Equipo Docente:</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Identificación de herramientas:</w:t>
      </w:r>
      <w:r>
        <w:rPr>
          <w:rFonts w:ascii="Arial" w:eastAsia="Arial" w:hAnsi="Arial" w:cs="Arial"/>
          <w:color w:val="000000"/>
          <w:sz w:val="24"/>
          <w:szCs w:val="24"/>
        </w:rPr>
        <w:t xml:space="preserve"> Reconocer y potenciar las estrategias y recursos que los/as estudiantes ya utilizan, así como de</w:t>
      </w:r>
      <w:r>
        <w:rPr>
          <w:rFonts w:ascii="Arial" w:eastAsia="Arial" w:hAnsi="Arial" w:cs="Arial"/>
          <w:color w:val="000000"/>
          <w:sz w:val="24"/>
          <w:szCs w:val="24"/>
        </w:rPr>
        <w:t>tectar las competencias que deben fortalecer para elevar sus estándares de desempeño en el rol docente.</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Participación crítica:</w:t>
      </w:r>
      <w:r>
        <w:rPr>
          <w:rFonts w:ascii="Arial" w:eastAsia="Arial" w:hAnsi="Arial" w:cs="Arial"/>
          <w:color w:val="000000"/>
          <w:sz w:val="24"/>
          <w:szCs w:val="24"/>
        </w:rPr>
        <w:t xml:space="preserve"> Fomentar la reflexión crítica durante las instancias de estudio, favoreciendo la construcción progresiva de capacidades que permi</w:t>
      </w:r>
      <w:r>
        <w:rPr>
          <w:rFonts w:ascii="Arial" w:eastAsia="Arial" w:hAnsi="Arial" w:cs="Arial"/>
          <w:color w:val="000000"/>
          <w:sz w:val="24"/>
          <w:szCs w:val="24"/>
        </w:rPr>
        <w:t>tirá desarrollar el saber enseñar de manera efectiva y contextualizada.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b/>
          <w:color w:val="000000"/>
          <w:sz w:val="24"/>
          <w:szCs w:val="24"/>
        </w:rPr>
        <w:t>nteracción entre acción y reflexión</w:t>
      </w:r>
      <w:r>
        <w:rPr>
          <w:rFonts w:ascii="Arial" w:eastAsia="Arial" w:hAnsi="Arial" w:cs="Arial"/>
          <w:color w:val="000000"/>
          <w:sz w:val="24"/>
          <w:szCs w:val="24"/>
        </w:rPr>
        <w:t>: Concebir la práctica educativa como un proceso dialógico entre la acción y la reflexión, que facilite ajustes y reestructuraciones tanto en el pensamiento como en la actuación docente, permitiendo una mejora continua.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Análisis y reflexión sobre experienc</w:t>
      </w:r>
      <w:r>
        <w:rPr>
          <w:rFonts w:ascii="Arial" w:eastAsia="Arial" w:hAnsi="Arial" w:cs="Arial"/>
          <w:b/>
          <w:color w:val="000000"/>
          <w:sz w:val="24"/>
          <w:szCs w:val="24"/>
        </w:rPr>
        <w:t xml:space="preserve">ias institucionales: </w:t>
      </w:r>
      <w:r>
        <w:rPr>
          <w:rFonts w:ascii="Arial" w:eastAsia="Arial" w:hAnsi="Arial" w:cs="Arial"/>
          <w:color w:val="000000"/>
          <w:sz w:val="24"/>
          <w:szCs w:val="24"/>
        </w:rPr>
        <w:t>Reflexionar sobre las prácticas realizadas en las instituciones asociadas, considerando el proceso como una construcción colectiva en la que intervienen diversos actores. Este análisis se enriquecerá a través de diferentes instancias e</w:t>
      </w:r>
      <w:r>
        <w:rPr>
          <w:rFonts w:ascii="Arial" w:eastAsia="Arial" w:hAnsi="Arial" w:cs="Arial"/>
          <w:color w:val="000000"/>
          <w:sz w:val="24"/>
          <w:szCs w:val="24"/>
        </w:rPr>
        <w:t xml:space="preserve"> instrumentos, cuentos como registros de visitas del Equipo Docente, devoluciones de los/as docentes </w:t>
      </w:r>
      <w:proofErr w:type="spellStart"/>
      <w:r>
        <w:rPr>
          <w:rFonts w:ascii="Arial" w:eastAsia="Arial" w:hAnsi="Arial" w:cs="Arial"/>
          <w:color w:val="000000"/>
          <w:sz w:val="24"/>
          <w:szCs w:val="24"/>
        </w:rPr>
        <w:t>co</w:t>
      </w:r>
      <w:proofErr w:type="spellEnd"/>
      <w:r>
        <w:rPr>
          <w:rFonts w:ascii="Arial" w:eastAsia="Arial" w:hAnsi="Arial" w:cs="Arial"/>
          <w:color w:val="000000"/>
          <w:sz w:val="24"/>
          <w:szCs w:val="24"/>
        </w:rPr>
        <w:t>-formadores, y reuniones de seguimiento y síntesis de experiencias.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Síntesis de aprendizajes complejos:</w:t>
      </w:r>
      <w:r>
        <w:rPr>
          <w:rFonts w:ascii="Arial" w:eastAsia="Arial" w:hAnsi="Arial" w:cs="Arial"/>
          <w:color w:val="000000"/>
          <w:sz w:val="24"/>
          <w:szCs w:val="24"/>
        </w:rPr>
        <w:t xml:space="preserve"> Promover la integración de </w:t>
      </w:r>
      <w:r>
        <w:rPr>
          <w:rFonts w:ascii="Arial" w:eastAsia="Arial" w:hAnsi="Arial" w:cs="Arial"/>
          <w:color w:val="000000"/>
          <w:sz w:val="24"/>
          <w:szCs w:val="24"/>
        </w:rPr>
        <w:lastRenderedPageBreak/>
        <w:t>aprendizajes que se ha</w:t>
      </w:r>
      <w:r>
        <w:rPr>
          <w:rFonts w:ascii="Arial" w:eastAsia="Arial" w:hAnsi="Arial" w:cs="Arial"/>
          <w:color w:val="000000"/>
          <w:sz w:val="24"/>
          <w:szCs w:val="24"/>
        </w:rPr>
        <w:t>n ido construyendo a lo largo del tiempo, con especial énfasis en el desarrollo de habilidades para el análisis complejo y el pensamiento dialéctico, superando enfoques lineales y simplistas.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u w:val="single"/>
        </w:rPr>
      </w:pPr>
      <w:r>
        <w:rPr>
          <w:rFonts w:ascii="Arial" w:eastAsia="Arial" w:hAnsi="Arial" w:cs="Arial"/>
          <w:b/>
          <w:color w:val="000000"/>
          <w:sz w:val="24"/>
          <w:szCs w:val="24"/>
          <w:u w:val="single"/>
        </w:rPr>
        <w:t>CRITERIOS DE EVALUACIÓN</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Lectura e interpretación del material bi</w:t>
      </w:r>
      <w:r>
        <w:rPr>
          <w:rFonts w:ascii="Arial" w:eastAsia="Arial" w:hAnsi="Arial" w:cs="Arial"/>
          <w:color w:val="000000"/>
          <w:sz w:val="24"/>
          <w:szCs w:val="24"/>
        </w:rPr>
        <w:t>bliográfico obligatorio y material bibliográfico a retomar/revisar.</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Recuperación de los aportes teóricos y vinculación con las interpretaciones propias.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Desarrollo de las propuestas de trabajo asumiendo una postura personal y crítica.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Producción de argumen</w:t>
      </w:r>
      <w:r>
        <w:rPr>
          <w:rFonts w:ascii="Arial" w:eastAsia="Arial" w:hAnsi="Arial" w:cs="Arial"/>
          <w:color w:val="000000"/>
          <w:sz w:val="24"/>
          <w:szCs w:val="24"/>
        </w:rPr>
        <w:t>taciones con aportes bibliográficos pertinentes.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Desarrollo en tiempo y forma de las actividades propuestas en la cátedra y, la planificación de la instancia de Práctica y Residencia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Participación activa en las instancias de trabajo colaborativo y las clas</w:t>
      </w:r>
      <w:r>
        <w:rPr>
          <w:rFonts w:ascii="Arial" w:eastAsia="Arial" w:hAnsi="Arial" w:cs="Arial"/>
          <w:color w:val="000000"/>
          <w:sz w:val="24"/>
          <w:szCs w:val="24"/>
        </w:rPr>
        <w:t>es presenciales y/o virtuales.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Producción de contenidos a partir del uso de las nuevas tecnologías.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Postura crítica y fundamentada ante las prácticas didáctico-pedagógicas desde una perspectiva de género y considerando los lineamientos de la ESI.</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Respeto p</w:t>
      </w:r>
      <w:r>
        <w:rPr>
          <w:rFonts w:ascii="Arial" w:eastAsia="Arial" w:hAnsi="Arial" w:cs="Arial"/>
          <w:color w:val="000000"/>
          <w:sz w:val="24"/>
          <w:szCs w:val="24"/>
        </w:rPr>
        <w:t>or los espacios de diálogo con el Equipo Docente y los actores institucionales de las Escuelas Asociadas.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Familiarización con el Diseño Curricular de la carrera, la Normativa Institucional y otras reglamentaciones que orienten el espacio formativo y, las t</w:t>
      </w:r>
      <w:r>
        <w:rPr>
          <w:rFonts w:ascii="Arial" w:eastAsia="Arial" w:hAnsi="Arial" w:cs="Arial"/>
          <w:color w:val="000000"/>
          <w:sz w:val="24"/>
          <w:szCs w:val="24"/>
        </w:rPr>
        <w:t>areas docentes involucradas en la Práctica y Residencia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Cumplimiento de las funciones de estudiante residente.</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b/>
          <w:i/>
          <w:color w:val="000000"/>
          <w:sz w:val="24"/>
          <w:szCs w:val="24"/>
          <w:u w:val="single"/>
        </w:rPr>
        <w:t>INSTRUMENTOS DE EVALUACIÓN.</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Carpeta de Práctica y Residencia con el diagnóstico y las planificaciones logradas con las sugerencias del Equipo Docente y/o Docente Tutor/a.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Registros narrativos.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Escritos resultantes del desarrollo de las actividades formativas: informe institucional y </w:t>
      </w:r>
      <w:r>
        <w:rPr>
          <w:rFonts w:ascii="Arial" w:eastAsia="Arial" w:hAnsi="Arial" w:cs="Arial"/>
          <w:color w:val="000000"/>
          <w:sz w:val="24"/>
          <w:szCs w:val="24"/>
        </w:rPr>
        <w:t xml:space="preserve">grupal, diseño de la enseñanza, gestión de las clases, </w:t>
      </w:r>
      <w:r>
        <w:rPr>
          <w:rFonts w:ascii="Arial" w:eastAsia="Arial" w:hAnsi="Arial" w:cs="Arial"/>
          <w:color w:val="000000"/>
          <w:sz w:val="24"/>
          <w:szCs w:val="24"/>
        </w:rPr>
        <w:lastRenderedPageBreak/>
        <w:t>instancia de evaluación y reflexión sobre las propias prácticas.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Actividades áulicas que permiten el acercamiento y la reflexión sobre las instancias de Práctica y Residencia.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b/>
          <w:i/>
          <w:color w:val="000000"/>
          <w:sz w:val="24"/>
          <w:szCs w:val="24"/>
          <w:u w:val="single"/>
        </w:rPr>
        <w:t>ACREDITACIÓN.</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Condiciones</w:t>
      </w:r>
      <w:r>
        <w:rPr>
          <w:rFonts w:ascii="Arial" w:eastAsia="Arial" w:hAnsi="Arial" w:cs="Arial"/>
          <w:color w:val="000000"/>
          <w:sz w:val="24"/>
          <w:szCs w:val="24"/>
        </w:rPr>
        <w:t xml:space="preserve"> mínimas requeridas para la acreditación en concordancia con lo propuesto por el RAM.:</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Para obtener la regularidad en la cursada de la unidad curricular los/as estudiantes deberán cumplir con el 80% de asistencia. Se exceptúan los casos de enfermedad, que </w:t>
      </w:r>
      <w:r>
        <w:rPr>
          <w:rFonts w:ascii="Arial" w:eastAsia="Arial" w:hAnsi="Arial" w:cs="Arial"/>
          <w:color w:val="000000"/>
          <w:sz w:val="24"/>
          <w:szCs w:val="24"/>
        </w:rPr>
        <w:t>deberán ser certificados ante el Equipo Docente con certificado médico, en los que se requerirá cumplir con el 70% de asistencia.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El 100% de asistencia durante el trabajo de terreno; contemplándose situaciones de asistencia justificadas con certificado méd</w:t>
      </w:r>
      <w:r>
        <w:rPr>
          <w:rFonts w:ascii="Arial" w:eastAsia="Arial" w:hAnsi="Arial" w:cs="Arial"/>
          <w:color w:val="000000"/>
          <w:sz w:val="24"/>
          <w:szCs w:val="24"/>
        </w:rPr>
        <w:t>ico, en cuyo caso se diseñarán modalidades de recuperación de la experiencia formativa.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Aprobación de las actividades formativas con 7 (siete) como calificación mínima: informe institucional y grupal, diseño de la enseñanza, gestión de las clases, instanci</w:t>
      </w:r>
      <w:r>
        <w:rPr>
          <w:rFonts w:ascii="Arial" w:eastAsia="Arial" w:hAnsi="Arial" w:cs="Arial"/>
          <w:color w:val="000000"/>
          <w:sz w:val="24"/>
          <w:szCs w:val="24"/>
        </w:rPr>
        <w:t>a de evaluación y reflexión sobre las propias prácticas.</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Presentación de análisis y sistematización final que dé cuenta de los procesos de reflexión sobre la enseñanza.</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Cumplimiento de todas las instancias formativas explicitadas anteriormente.</w:t>
      </w:r>
    </w:p>
    <w:p w:rsidR="008A0E01" w:rsidRDefault="00E521CA">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Presentación de análisis y sistematización final que dé cuenta de los procesos de reflexión sobre la enseñanza-     </w:t>
      </w:r>
    </w:p>
    <w:p w:rsidR="008A0E01" w:rsidRDefault="008A0E01">
      <w:pPr>
        <w:widowControl w:val="0"/>
        <w:numPr>
          <w:ilvl w:val="0"/>
          <w:numId w:val="1"/>
        </w:numPr>
        <w:tabs>
          <w:tab w:val="left" w:pos="1728"/>
        </w:tabs>
        <w:spacing w:line="360" w:lineRule="auto"/>
        <w:ind w:left="0" w:firstLine="0"/>
        <w:jc w:val="both"/>
        <w:rPr>
          <w:rFonts w:ascii="Arial" w:eastAsia="Arial" w:hAnsi="Arial" w:cs="Arial"/>
          <w:color w:val="000000"/>
          <w:sz w:val="24"/>
          <w:szCs w:val="24"/>
        </w:rPr>
      </w:pPr>
    </w:p>
    <w:p w:rsidR="008A0E01" w:rsidRDefault="008A0E01">
      <w:pPr>
        <w:jc w:val="both"/>
        <w:rPr>
          <w:rFonts w:ascii="Arial" w:eastAsia="Arial" w:hAnsi="Arial" w:cs="Arial"/>
          <w:sz w:val="24"/>
          <w:szCs w:val="24"/>
        </w:rPr>
      </w:pPr>
    </w:p>
    <w:p w:rsidR="008A0E01" w:rsidRDefault="008A0E01">
      <w:pPr>
        <w:jc w:val="both"/>
        <w:rPr>
          <w:rFonts w:ascii="Arial" w:eastAsia="Arial" w:hAnsi="Arial" w:cs="Arial"/>
          <w:sz w:val="24"/>
          <w:szCs w:val="24"/>
        </w:rPr>
      </w:pPr>
    </w:p>
    <w:p w:rsidR="008A0E01" w:rsidRDefault="008A0E01">
      <w:pPr>
        <w:jc w:val="both"/>
        <w:rPr>
          <w:rFonts w:ascii="Arial" w:eastAsia="Arial" w:hAnsi="Arial" w:cs="Arial"/>
          <w:sz w:val="24"/>
          <w:szCs w:val="24"/>
        </w:rPr>
      </w:pPr>
      <w:bookmarkStart w:id="2" w:name="_heading=h.qtiuy5aymlde" w:colFirst="0" w:colLast="0"/>
      <w:bookmarkEnd w:id="2"/>
    </w:p>
    <w:p w:rsidR="008A0E01" w:rsidRDefault="008A0E01">
      <w:pPr>
        <w:jc w:val="both"/>
        <w:rPr>
          <w:rFonts w:ascii="Arial" w:eastAsia="Arial" w:hAnsi="Arial" w:cs="Arial"/>
        </w:rPr>
      </w:pPr>
    </w:p>
    <w:sectPr w:rsidR="008A0E01">
      <w:footerReference w:type="default" r:id="rId10"/>
      <w:pgSz w:w="11905" w:h="16837"/>
      <w:pgMar w:top="1418" w:right="1418" w:bottom="1418" w:left="1418" w:header="720"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1CA" w:rsidRDefault="00E521CA">
      <w:r>
        <w:separator/>
      </w:r>
    </w:p>
  </w:endnote>
  <w:endnote w:type="continuationSeparator" w:id="0">
    <w:p w:rsidR="00E521CA" w:rsidRDefault="00E5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embedRegular r:id="rId1" w:fontKey="{DD8A14FD-1C7E-4626-B1D0-F3C87EE8D90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embedRegular r:id="rId2" w:fontKey="{63145236-681C-4D2E-878B-B956BFEFE706}"/>
  </w:font>
  <w:font w:name="Helvetica">
    <w:panose1 w:val="020B0604020202020204"/>
    <w:charset w:val="00"/>
    <w:family w:val="swiss"/>
    <w:pitch w:val="variable"/>
    <w:sig w:usb0="E0002EFF" w:usb1="C000785B" w:usb2="00000009" w:usb3="00000000" w:csb0="000001FF" w:csb1="00000000"/>
    <w:embedRegular r:id="rId3" w:fontKey="{4139B358-72DE-44F9-B72A-7670D1C40E49}"/>
  </w:font>
  <w:font w:name="HG Mincho Light J">
    <w:altName w:val="Times New Roman"/>
    <w:charset w:val="00"/>
    <w:family w:val="auto"/>
    <w:pitch w:val="variable"/>
  </w:font>
  <w:font w:name="Lucidasans">
    <w:charset w:val="00"/>
    <w:family w:val="auto"/>
    <w:pitch w:val="variable"/>
  </w:font>
  <w:font w:name="Times">
    <w:panose1 w:val="02020603050405020304"/>
    <w:charset w:val="00"/>
    <w:family w:val="roman"/>
    <w:pitch w:val="variable"/>
    <w:sig w:usb0="E0002EFF" w:usb1="C000785B" w:usb2="00000009" w:usb3="00000000" w:csb0="000001FF" w:csb1="00000000"/>
    <w:embedRegular r:id="rId4" w:fontKey="{C8595252-7673-49C3-B0F7-8148E3B7982A}"/>
    <w:embedItalic r:id="rId5" w:fontKey="{E462F3A2-7A95-475A-9057-F0353D1A509F}"/>
  </w:font>
  <w:font w:name="Verdana">
    <w:panose1 w:val="020B0604030504040204"/>
    <w:charset w:val="00"/>
    <w:family w:val="swiss"/>
    <w:pitch w:val="variable"/>
    <w:sig w:usb0="A00006FF" w:usb1="4000205B" w:usb2="00000010" w:usb3="00000000" w:csb0="0000019F" w:csb1="00000000"/>
    <w:embedRegular r:id="rId6" w:fontKey="{A8A4335D-C9DF-475B-81CC-FAD4E97C3E52}"/>
  </w:font>
  <w:font w:name="Tahoma">
    <w:panose1 w:val="020B0604030504040204"/>
    <w:charset w:val="00"/>
    <w:family w:val="swiss"/>
    <w:pitch w:val="variable"/>
    <w:sig w:usb0="E1002EFF" w:usb1="C000605B" w:usb2="00000029" w:usb3="00000000" w:csb0="000101FF" w:csb1="00000000"/>
    <w:embedRegular r:id="rId7" w:fontKey="{FF9CE54E-749B-4FA0-9CDF-D02C04D0BA1B}"/>
  </w:font>
  <w:font w:name="AvantGarde Md BT">
    <w:charset w:val="00"/>
    <w:family w:val="swiss"/>
    <w:pitch w:val="variable"/>
  </w:font>
  <w:font w:name="Calibri">
    <w:panose1 w:val="020F0502020204030204"/>
    <w:charset w:val="00"/>
    <w:family w:val="swiss"/>
    <w:pitch w:val="variable"/>
    <w:sig w:usb0="E4002EFF" w:usb1="C200247B" w:usb2="00000009" w:usb3="00000000" w:csb0="000001FF" w:csb1="00000000"/>
    <w:embedRegular r:id="rId8" w:fontKey="{F729F458-A219-4C06-97C3-C409E54462AF}"/>
  </w:font>
  <w:font w:name="Georgia">
    <w:panose1 w:val="02040502050405020303"/>
    <w:charset w:val="00"/>
    <w:family w:val="roman"/>
    <w:pitch w:val="variable"/>
    <w:sig w:usb0="00000287" w:usb1="00000000" w:usb2="00000000" w:usb3="00000000" w:csb0="0000009F" w:csb1="00000000"/>
    <w:embedRegular r:id="rId9" w:fontKey="{76CC97A6-E26E-48C7-AB8E-CEBB8F1F25A8}"/>
    <w:embedItalic r:id="rId10" w:fontKey="{4B1B4B83-8263-44D4-8653-427DF3DA1B46}"/>
  </w:font>
  <w:font w:name="Cambria">
    <w:panose1 w:val="02040503050406030204"/>
    <w:charset w:val="00"/>
    <w:family w:val="roman"/>
    <w:pitch w:val="variable"/>
    <w:sig w:usb0="E00006FF" w:usb1="420024FF" w:usb2="02000000" w:usb3="00000000" w:csb0="0000019F" w:csb1="00000000"/>
    <w:embedRegular r:id="rId11" w:fontKey="{1BCA0895-ADDE-45F0-BEA8-11FCC8854C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E01" w:rsidRDefault="00E521C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sidR="00F6445B">
      <w:rPr>
        <w:color w:val="000000"/>
      </w:rPr>
      <w:fldChar w:fldCharType="separate"/>
    </w:r>
    <w:r w:rsidR="00474635">
      <w:rPr>
        <w:noProof/>
        <w:color w:val="000000"/>
      </w:rPr>
      <w:t>1</w:t>
    </w:r>
    <w:r>
      <w:rPr>
        <w:color w:val="000000"/>
      </w:rPr>
      <w:fldChar w:fldCharType="end"/>
    </w:r>
  </w:p>
  <w:p w:rsidR="008A0E01" w:rsidRDefault="008A0E0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1CA" w:rsidRDefault="00E521CA">
      <w:r>
        <w:separator/>
      </w:r>
    </w:p>
  </w:footnote>
  <w:footnote w:type="continuationSeparator" w:id="0">
    <w:p w:rsidR="00E521CA" w:rsidRDefault="00E521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227A3"/>
    <w:multiLevelType w:val="multilevel"/>
    <w:tmpl w:val="7F28BFB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nsid w:val="482F0486"/>
    <w:multiLevelType w:val="multilevel"/>
    <w:tmpl w:val="620CED5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nsid w:val="70DC716E"/>
    <w:multiLevelType w:val="multilevel"/>
    <w:tmpl w:val="99D86D74"/>
    <w:lvl w:ilvl="0">
      <w:start w:val="1"/>
      <w:numFmt w:val="decimal"/>
      <w:lvlText w:val=""/>
      <w:lvlJc w:val="left"/>
      <w:pPr>
        <w:ind w:left="432" w:hanging="432"/>
      </w:pPr>
      <w:rPr>
        <w:vertAlign w:val="baseline"/>
      </w:rPr>
    </w:lvl>
    <w:lvl w:ilvl="1">
      <w:start w:val="1"/>
      <w:numFmt w:val="decimal"/>
      <w:pStyle w:val="Ttulo2"/>
      <w:lvlText w:val=""/>
      <w:lvlJc w:val="left"/>
      <w:pPr>
        <w:ind w:left="576" w:hanging="576"/>
      </w:pPr>
      <w:rPr>
        <w:vertAlign w:val="baseline"/>
      </w:rPr>
    </w:lvl>
    <w:lvl w:ilvl="2">
      <w:start w:val="1"/>
      <w:numFmt w:val="decimal"/>
      <w:pStyle w:val="Ttulo3"/>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A0E01"/>
    <w:rsid w:val="00474635"/>
    <w:rsid w:val="008A0E01"/>
    <w:rsid w:val="00E521CA"/>
    <w:rsid w:val="00F644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numPr>
        <w:ilvl w:val="1"/>
        <w:numId w:val="1"/>
      </w:numPr>
      <w:spacing w:line="1" w:lineRule="atLeast"/>
      <w:ind w:leftChars="-1" w:left="-1" w:hangingChars="1" w:hanging="1"/>
      <w:textDirection w:val="btLr"/>
      <w:textAlignment w:val="top"/>
      <w:outlineLvl w:val="1"/>
    </w:pPr>
    <w:rPr>
      <w:position w:val="-1"/>
      <w:sz w:val="24"/>
      <w:lang w:val="es-MX" w:eastAsia="ar-SA"/>
    </w:rPr>
  </w:style>
  <w:style w:type="paragraph" w:styleId="Ttulo3">
    <w:name w:val="heading 3"/>
    <w:basedOn w:val="Normal"/>
    <w:next w:val="Normal"/>
    <w:pPr>
      <w:keepNext/>
      <w:numPr>
        <w:ilvl w:val="2"/>
        <w:numId w:val="1"/>
      </w:numPr>
      <w:spacing w:line="1" w:lineRule="atLeast"/>
      <w:ind w:leftChars="-1" w:left="-1" w:hangingChars="1" w:hanging="1"/>
      <w:textDirection w:val="btLr"/>
      <w:textAlignment w:val="top"/>
      <w:outlineLvl w:val="2"/>
    </w:pPr>
    <w:rPr>
      <w:rFonts w:ascii="Arial" w:eastAsia="Arial Unicode MS" w:hAnsi="Arial"/>
      <w:position w:val="-1"/>
      <w:lang w:val="es-ES" w:eastAsia="ar-SA"/>
    </w:rPr>
  </w:style>
  <w:style w:type="paragraph" w:styleId="Ttulo4">
    <w:name w:val="heading 4"/>
    <w:basedOn w:val="Normal"/>
    <w:next w:val="Normal"/>
    <w:pPr>
      <w:keepNext/>
      <w:shd w:val="clear" w:color="auto" w:fill="E6E6E6"/>
      <w:suppressAutoHyphens/>
      <w:spacing w:before="227" w:after="227" w:line="1" w:lineRule="atLeast"/>
      <w:ind w:leftChars="-1" w:left="-1" w:hangingChars="1" w:hanging="1"/>
      <w:textDirection w:val="btLr"/>
      <w:textAlignment w:val="top"/>
      <w:outlineLvl w:val="3"/>
    </w:pPr>
    <w:rPr>
      <w:b/>
      <w:bCs/>
      <w:color w:val="00000A"/>
      <w:position w:val="-1"/>
      <w:sz w:val="30"/>
      <w:szCs w:val="24"/>
      <w:lang w:val="es-ES" w:eastAsia="zh-CN" w:bidi="hi-IN"/>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1z0">
    <w:name w:val="WW8Num1z0"/>
    <w:rPr>
      <w:rFonts w:ascii="Wingdings" w:hAnsi="Wingdings"/>
      <w:w w:val="100"/>
      <w:position w:val="-1"/>
      <w:effect w:val="none"/>
      <w:vertAlign w:val="baseline"/>
      <w:cs w:val="0"/>
      <w:em w:val="none"/>
    </w:rPr>
  </w:style>
  <w:style w:type="character" w:customStyle="1" w:styleId="WW8Num2z0">
    <w:name w:val="WW8Num2z0"/>
    <w:rPr>
      <w:rFonts w:ascii="Wingdings" w:hAnsi="Wingdings"/>
      <w:w w:val="100"/>
      <w:position w:val="-1"/>
      <w:effect w:val="none"/>
      <w:vertAlign w:val="baseline"/>
      <w:cs w:val="0"/>
      <w:em w:val="none"/>
    </w:rPr>
  </w:style>
  <w:style w:type="character" w:customStyle="1" w:styleId="WW8Num2z1">
    <w:name w:val="WW8Num2z1"/>
    <w:rPr>
      <w:rFonts w:ascii="Courier New" w:hAnsi="Courier New"/>
      <w:w w:val="100"/>
      <w:position w:val="-1"/>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4z0">
    <w:name w:val="WW8Num4z0"/>
    <w:rPr>
      <w:rFonts w:ascii="Wingdings" w:hAnsi="Wingdings"/>
      <w:w w:val="100"/>
      <w:position w:val="-1"/>
      <w:sz w:val="24"/>
      <w:effect w:val="none"/>
      <w:vertAlign w:val="baseline"/>
      <w:cs w:val="0"/>
      <w:em w:val="none"/>
    </w:rPr>
  </w:style>
  <w:style w:type="character" w:customStyle="1" w:styleId="WW8Num5z0">
    <w:name w:val="WW8Num5z0"/>
    <w:rPr>
      <w:b w:val="0"/>
      <w:w w:val="100"/>
      <w:position w:val="-1"/>
      <w:effect w:val="none"/>
      <w:vertAlign w:val="baseline"/>
      <w:cs w:val="0"/>
      <w:em w:val="none"/>
    </w:rPr>
  </w:style>
  <w:style w:type="character" w:customStyle="1" w:styleId="WW8Num6z0">
    <w:name w:val="WW8Num6z0"/>
    <w:rPr>
      <w:rFonts w:ascii="Wingdings" w:hAnsi="Wingdings"/>
      <w:w w:val="100"/>
      <w:position w:val="-1"/>
      <w:effect w:val="none"/>
      <w:vertAlign w:val="baseline"/>
      <w:cs w:val="0"/>
      <w:em w:val="none"/>
    </w:rPr>
  </w:style>
  <w:style w:type="character" w:customStyle="1" w:styleId="WW8Num7z0">
    <w:name w:val="WW8Num7z0"/>
    <w:rPr>
      <w:rFonts w:ascii="Times New Roman" w:hAnsi="Times New Roman" w:cs="Times New Roman"/>
      <w:w w:val="100"/>
      <w:position w:val="-1"/>
      <w:effect w:val="none"/>
      <w:vertAlign w:val="baseline"/>
      <w:cs w:val="0"/>
      <w:em w:val="none"/>
    </w:rPr>
  </w:style>
  <w:style w:type="character" w:customStyle="1" w:styleId="WW8Num9z0">
    <w:name w:val="WW8Num9z0"/>
    <w:rPr>
      <w:rFonts w:ascii="Wingdings" w:hAnsi="Wingdings"/>
      <w:w w:val="100"/>
      <w:position w:val="-1"/>
      <w:effect w:val="none"/>
      <w:vertAlign w:val="baseline"/>
      <w:cs w:val="0"/>
      <w:em w:val="none"/>
    </w:rPr>
  </w:style>
  <w:style w:type="character" w:customStyle="1" w:styleId="WW8Num10z0">
    <w:name w:val="WW8Num10z0"/>
    <w:rPr>
      <w:rFonts w:ascii="Wingdings" w:hAnsi="Wingdings"/>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3z0">
    <w:name w:val="WW8Num13z0"/>
    <w:rPr>
      <w:rFonts w:ascii="Wingdings" w:hAnsi="Wingdings"/>
      <w:w w:val="100"/>
      <w:position w:val="-1"/>
      <w:sz w:val="24"/>
      <w:effect w:val="none"/>
      <w:vertAlign w:val="baseline"/>
      <w:cs w:val="0"/>
      <w:em w:val="none"/>
    </w:rPr>
  </w:style>
  <w:style w:type="character" w:customStyle="1" w:styleId="WW8Num14z0">
    <w:name w:val="WW8Num14z0"/>
    <w:rPr>
      <w:rFonts w:ascii="Comic Sans MS" w:hAnsi="Comic Sans MS"/>
      <w:w w:val="100"/>
      <w:position w:val="-1"/>
      <w:effect w:val="none"/>
      <w:vertAlign w:val="baseline"/>
      <w:cs w:val="0"/>
      <w:em w:val="none"/>
    </w:rPr>
  </w:style>
  <w:style w:type="character" w:customStyle="1" w:styleId="WW8Num15z0">
    <w:name w:val="WW8Num15z0"/>
    <w:rPr>
      <w:rFonts w:ascii="Wingdings" w:hAnsi="Wingdings"/>
      <w:w w:val="100"/>
      <w:position w:val="-1"/>
      <w:sz w:val="24"/>
      <w:effect w:val="none"/>
      <w:vertAlign w:val="baseline"/>
      <w:cs w:val="0"/>
      <w:em w:val="none"/>
    </w:rPr>
  </w:style>
  <w:style w:type="character" w:customStyle="1" w:styleId="WW8Num17z0">
    <w:name w:val="WW8Num17z0"/>
    <w:rPr>
      <w:rFonts w:ascii="Wingdings" w:hAnsi="Wingdings"/>
      <w:w w:val="100"/>
      <w:position w:val="-1"/>
      <w:effect w:val="none"/>
      <w:vertAlign w:val="baseline"/>
      <w:cs w:val="0"/>
      <w:em w:val="none"/>
    </w:rPr>
  </w:style>
  <w:style w:type="character" w:customStyle="1" w:styleId="WW8Num17z1">
    <w:name w:val="WW8Num17z1"/>
    <w:rPr>
      <w:rFonts w:ascii="Symbol" w:hAnsi="Symbol"/>
      <w:w w:val="100"/>
      <w:position w:val="-1"/>
      <w:effect w:val="none"/>
      <w:vertAlign w:val="baseline"/>
      <w:cs w:val="0"/>
      <w:em w:val="none"/>
    </w:rPr>
  </w:style>
  <w:style w:type="character" w:customStyle="1" w:styleId="WW8Num17z4">
    <w:name w:val="WW8Num17z4"/>
    <w:rPr>
      <w:rFonts w:ascii="Courier New" w:hAnsi="Courier New"/>
      <w:w w:val="100"/>
      <w:position w:val="-1"/>
      <w:effect w:val="none"/>
      <w:vertAlign w:val="baseline"/>
      <w:cs w:val="0"/>
      <w:em w:val="none"/>
    </w:rPr>
  </w:style>
  <w:style w:type="character" w:customStyle="1" w:styleId="WW8Num18z0">
    <w:name w:val="WW8Num18z0"/>
    <w:rPr>
      <w:rFonts w:ascii="Wingdings" w:hAnsi="Wingdings"/>
      <w:w w:val="100"/>
      <w:position w:val="-1"/>
      <w:effect w:val="none"/>
      <w:vertAlign w:val="baseline"/>
      <w:cs w:val="0"/>
      <w:em w:val="none"/>
    </w:rPr>
  </w:style>
  <w:style w:type="character" w:customStyle="1" w:styleId="WW8Num19z0">
    <w:name w:val="WW8Num19z0"/>
    <w:rPr>
      <w:rFonts w:ascii="Wingdings" w:hAnsi="Wingdings"/>
      <w:w w:val="100"/>
      <w:position w:val="-1"/>
      <w:effect w:val="none"/>
      <w:vertAlign w:val="baseline"/>
      <w:cs w:val="0"/>
      <w:em w:val="none"/>
    </w:rPr>
  </w:style>
  <w:style w:type="character" w:customStyle="1" w:styleId="WW8Num19z1">
    <w:name w:val="WW8Num19z1"/>
    <w:rPr>
      <w:rFonts w:ascii="Courier New" w:hAnsi="Courier New"/>
      <w:w w:val="100"/>
      <w:position w:val="-1"/>
      <w:effect w:val="none"/>
      <w:vertAlign w:val="baseline"/>
      <w:cs w:val="0"/>
      <w:em w:val="none"/>
    </w:rPr>
  </w:style>
  <w:style w:type="character" w:customStyle="1" w:styleId="WW8Num19z3">
    <w:name w:val="WW8Num19z3"/>
    <w:rPr>
      <w:rFonts w:ascii="Symbol" w:hAnsi="Symbol"/>
      <w:w w:val="100"/>
      <w:position w:val="-1"/>
      <w:effect w:val="none"/>
      <w:vertAlign w:val="baseline"/>
      <w:cs w:val="0"/>
      <w:em w:val="none"/>
    </w:rPr>
  </w:style>
  <w:style w:type="character" w:customStyle="1" w:styleId="WW8Num21z0">
    <w:name w:val="WW8Num21z0"/>
    <w:rPr>
      <w:rFonts w:ascii="Wingdings" w:hAnsi="Wingdings"/>
      <w:w w:val="100"/>
      <w:position w:val="-1"/>
      <w:effect w:val="none"/>
      <w:vertAlign w:val="baseline"/>
      <w:cs w:val="0"/>
      <w:em w:val="none"/>
    </w:rPr>
  </w:style>
  <w:style w:type="character" w:customStyle="1" w:styleId="WW8Num21z1">
    <w:name w:val="WW8Num21z1"/>
    <w:rPr>
      <w:rFonts w:ascii="Courier New" w:hAnsi="Courier New" w:cs="Courier New"/>
      <w:w w:val="100"/>
      <w:position w:val="-1"/>
      <w:effect w:val="none"/>
      <w:vertAlign w:val="baseline"/>
      <w:cs w:val="0"/>
      <w:em w:val="none"/>
    </w:rPr>
  </w:style>
  <w:style w:type="character" w:customStyle="1" w:styleId="WW8Num21z3">
    <w:name w:val="WW8Num21z3"/>
    <w:rPr>
      <w:rFonts w:ascii="Symbol" w:hAnsi="Symbol"/>
      <w:w w:val="100"/>
      <w:position w:val="-1"/>
      <w:effect w:val="none"/>
      <w:vertAlign w:val="baseline"/>
      <w:cs w:val="0"/>
      <w:em w:val="none"/>
    </w:rPr>
  </w:style>
  <w:style w:type="character" w:customStyle="1" w:styleId="WW8Num22z0">
    <w:name w:val="WW8Num22z0"/>
    <w:rPr>
      <w:rFonts w:ascii="Wingdings" w:hAnsi="Wingdings"/>
      <w:w w:val="100"/>
      <w:position w:val="-1"/>
      <w:effect w:val="none"/>
      <w:vertAlign w:val="baseline"/>
      <w:cs w:val="0"/>
      <w:em w:val="none"/>
    </w:rPr>
  </w:style>
  <w:style w:type="character" w:customStyle="1" w:styleId="WW8Num23z0">
    <w:name w:val="WW8Num23z0"/>
    <w:rPr>
      <w:rFonts w:ascii="Wingdings" w:hAnsi="Wingdings"/>
      <w:w w:val="100"/>
      <w:position w:val="-1"/>
      <w:effect w:val="none"/>
      <w:vertAlign w:val="baseline"/>
      <w:cs w:val="0"/>
      <w:em w:val="none"/>
    </w:rPr>
  </w:style>
  <w:style w:type="character" w:customStyle="1" w:styleId="WW8Num24z0">
    <w:name w:val="WW8Num24z0"/>
    <w:rPr>
      <w:rFonts w:ascii="Wingdings" w:hAnsi="Wingdings"/>
      <w:w w:val="100"/>
      <w:position w:val="-1"/>
      <w:effect w:val="none"/>
      <w:vertAlign w:val="baseline"/>
      <w:cs w:val="0"/>
      <w:em w:val="none"/>
    </w:rPr>
  </w:style>
  <w:style w:type="character" w:customStyle="1" w:styleId="WW8Num25z0">
    <w:name w:val="WW8Num25z0"/>
    <w:rPr>
      <w:rFonts w:ascii="Wingdings" w:hAnsi="Wingdings"/>
      <w:w w:val="100"/>
      <w:position w:val="-1"/>
      <w:effect w:val="none"/>
      <w:vertAlign w:val="baseline"/>
      <w:cs w:val="0"/>
      <w:em w:val="none"/>
    </w:rPr>
  </w:style>
  <w:style w:type="character" w:customStyle="1" w:styleId="WW8Num25z1">
    <w:name w:val="WW8Num25z1"/>
    <w:rPr>
      <w:rFonts w:ascii="Courier New" w:hAnsi="Courier New"/>
      <w:w w:val="100"/>
      <w:position w:val="-1"/>
      <w:effect w:val="none"/>
      <w:vertAlign w:val="baseline"/>
      <w:cs w:val="0"/>
      <w:em w:val="none"/>
    </w:rPr>
  </w:style>
  <w:style w:type="character" w:customStyle="1" w:styleId="WW8Num25z3">
    <w:name w:val="WW8Num25z3"/>
    <w:rPr>
      <w:rFonts w:ascii="Symbol" w:hAnsi="Symbol"/>
      <w:w w:val="100"/>
      <w:position w:val="-1"/>
      <w:effect w:val="none"/>
      <w:vertAlign w:val="baseline"/>
      <w:cs w:val="0"/>
      <w:em w:val="none"/>
    </w:rPr>
  </w:style>
  <w:style w:type="character" w:customStyle="1" w:styleId="WW8Num26z0">
    <w:name w:val="WW8Num26z0"/>
    <w:rPr>
      <w:rFonts w:ascii="Wingdings" w:hAnsi="Wingdings"/>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7z1">
    <w:name w:val="WW8Num27z1"/>
    <w:rPr>
      <w:rFonts w:ascii="Courier New" w:hAnsi="Courier New" w:cs="Courier New"/>
      <w:w w:val="100"/>
      <w:position w:val="-1"/>
      <w:effect w:val="none"/>
      <w:vertAlign w:val="baseline"/>
      <w:cs w:val="0"/>
      <w:em w:val="none"/>
    </w:rPr>
  </w:style>
  <w:style w:type="character" w:customStyle="1" w:styleId="WW8Num27z2">
    <w:name w:val="WW8Num27z2"/>
    <w:rPr>
      <w:rFonts w:ascii="Wingdings" w:hAnsi="Wingdings"/>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29z1">
    <w:name w:val="WW8Num29z1"/>
    <w:rPr>
      <w:rFonts w:ascii="Courier New" w:hAnsi="Courier New" w:cs="Courier New"/>
      <w:w w:val="100"/>
      <w:position w:val="-1"/>
      <w:effect w:val="none"/>
      <w:vertAlign w:val="baseline"/>
      <w:cs w:val="0"/>
      <w:em w:val="none"/>
    </w:rPr>
  </w:style>
  <w:style w:type="character" w:customStyle="1" w:styleId="WW8Num29z2">
    <w:name w:val="WW8Num29z2"/>
    <w:rPr>
      <w:rFonts w:ascii="Wingdings" w:hAnsi="Wingdings"/>
      <w:w w:val="100"/>
      <w:position w:val="-1"/>
      <w:effect w:val="none"/>
      <w:vertAlign w:val="baseline"/>
      <w:cs w:val="0"/>
      <w:em w:val="none"/>
    </w:rPr>
  </w:style>
  <w:style w:type="character" w:customStyle="1" w:styleId="WW8Num30z0">
    <w:name w:val="WW8Num30z0"/>
    <w:rPr>
      <w:rFonts w:ascii="Wingdings" w:hAnsi="Wingdings"/>
      <w:w w:val="100"/>
      <w:position w:val="-1"/>
      <w:effect w:val="none"/>
      <w:vertAlign w:val="baseline"/>
      <w:cs w:val="0"/>
      <w:em w:val="none"/>
    </w:rPr>
  </w:style>
  <w:style w:type="character" w:customStyle="1" w:styleId="WW8Num30z1">
    <w:name w:val="WW8Num30z1"/>
    <w:rPr>
      <w:rFonts w:ascii="Courier New" w:hAnsi="Courier New"/>
      <w:w w:val="100"/>
      <w:position w:val="-1"/>
      <w:effect w:val="none"/>
      <w:vertAlign w:val="baseline"/>
      <w:cs w:val="0"/>
      <w:em w:val="none"/>
    </w:rPr>
  </w:style>
  <w:style w:type="character" w:customStyle="1" w:styleId="WW8Num30z3">
    <w:name w:val="WW8Num30z3"/>
    <w:rPr>
      <w:rFonts w:ascii="Symbol" w:hAnsi="Symbol"/>
      <w:w w:val="100"/>
      <w:position w:val="-1"/>
      <w:effect w:val="none"/>
      <w:vertAlign w:val="baseline"/>
      <w:cs w:val="0"/>
      <w:em w:val="none"/>
    </w:rPr>
  </w:style>
  <w:style w:type="character" w:customStyle="1" w:styleId="WW8Num31z0">
    <w:name w:val="WW8Num31z0"/>
    <w:rPr>
      <w:rFonts w:ascii="Wingdings" w:hAnsi="Wingdings"/>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2z1">
    <w:name w:val="WW8Num32z1"/>
    <w:rPr>
      <w:rFonts w:ascii="Courier New" w:hAnsi="Courier New" w:cs="Courier New"/>
      <w:w w:val="100"/>
      <w:position w:val="-1"/>
      <w:effect w:val="none"/>
      <w:vertAlign w:val="baseline"/>
      <w:cs w:val="0"/>
      <w:em w:val="none"/>
    </w:rPr>
  </w:style>
  <w:style w:type="character" w:customStyle="1" w:styleId="WW8Num32z2">
    <w:name w:val="WW8Num32z2"/>
    <w:rPr>
      <w:rFonts w:ascii="Wingdings" w:hAnsi="Wingdings"/>
      <w:w w:val="100"/>
      <w:position w:val="-1"/>
      <w:effect w:val="none"/>
      <w:vertAlign w:val="baseline"/>
      <w:cs w:val="0"/>
      <w:em w:val="none"/>
    </w:rPr>
  </w:style>
  <w:style w:type="character" w:customStyle="1" w:styleId="WW8Num33z0">
    <w:name w:val="WW8Num33z0"/>
    <w:rPr>
      <w:rFonts w:ascii="Times New Roman" w:hAnsi="Times New Roman"/>
      <w:w w:val="100"/>
      <w:position w:val="-1"/>
      <w:effect w:val="none"/>
      <w:vertAlign w:val="baseline"/>
      <w:cs w:val="0"/>
      <w:em w:val="none"/>
    </w:rPr>
  </w:style>
  <w:style w:type="character" w:customStyle="1" w:styleId="WW8Num34z0">
    <w:name w:val="WW8Num34z0"/>
    <w:rPr>
      <w:rFonts w:ascii="Wingdings" w:hAnsi="Wingdings"/>
      <w:w w:val="100"/>
      <w:position w:val="-1"/>
      <w:effect w:val="none"/>
      <w:vertAlign w:val="baseline"/>
      <w:cs w:val="0"/>
      <w:em w:val="none"/>
    </w:rPr>
  </w:style>
  <w:style w:type="character" w:customStyle="1" w:styleId="WW8Num34z1">
    <w:name w:val="WW8Num34z1"/>
    <w:rPr>
      <w:rFonts w:ascii="Courier New" w:hAnsi="Courier New" w:cs="Courier New"/>
      <w:w w:val="100"/>
      <w:position w:val="-1"/>
      <w:effect w:val="none"/>
      <w:vertAlign w:val="baseline"/>
      <w:cs w:val="0"/>
      <w:em w:val="none"/>
    </w:rPr>
  </w:style>
  <w:style w:type="character" w:customStyle="1" w:styleId="WW8Num35z0">
    <w:name w:val="WW8Num35z0"/>
    <w:rPr>
      <w:rFonts w:ascii="Wingdings" w:hAnsi="Wingdings"/>
      <w:w w:val="100"/>
      <w:position w:val="-1"/>
      <w:effect w:val="none"/>
      <w:vertAlign w:val="baseline"/>
      <w:cs w:val="0"/>
      <w:em w:val="none"/>
    </w:rPr>
  </w:style>
  <w:style w:type="character" w:customStyle="1" w:styleId="WW8Num35z1">
    <w:name w:val="WW8Num35z1"/>
    <w:rPr>
      <w:rFonts w:ascii="Courier New" w:hAnsi="Courier New"/>
      <w:w w:val="100"/>
      <w:position w:val="-1"/>
      <w:effect w:val="none"/>
      <w:vertAlign w:val="baseline"/>
      <w:cs w:val="0"/>
      <w:em w:val="none"/>
    </w:rPr>
  </w:style>
  <w:style w:type="character" w:customStyle="1" w:styleId="WW8Num35z3">
    <w:name w:val="WW8Num35z3"/>
    <w:rPr>
      <w:rFonts w:ascii="Symbol" w:hAnsi="Symbol"/>
      <w:w w:val="100"/>
      <w:position w:val="-1"/>
      <w:effect w:val="none"/>
      <w:vertAlign w:val="baseline"/>
      <w:cs w:val="0"/>
      <w:em w:val="none"/>
    </w:rPr>
  </w:style>
  <w:style w:type="character" w:customStyle="1" w:styleId="WW8Num36z0">
    <w:name w:val="WW8Num36z0"/>
    <w:rPr>
      <w:rFonts w:ascii="Wingdings" w:hAnsi="Wingdings"/>
      <w:w w:val="100"/>
      <w:position w:val="-1"/>
      <w:effect w:val="none"/>
      <w:vertAlign w:val="baseline"/>
      <w:cs w:val="0"/>
      <w:em w:val="none"/>
    </w:rPr>
  </w:style>
  <w:style w:type="character" w:customStyle="1" w:styleId="WW8Num36z1">
    <w:name w:val="WW8Num36z1"/>
    <w:rPr>
      <w:rFonts w:ascii="Courier New" w:hAnsi="Courier New"/>
      <w:w w:val="100"/>
      <w:position w:val="-1"/>
      <w:effect w:val="none"/>
      <w:vertAlign w:val="baseline"/>
      <w:cs w:val="0"/>
      <w:em w:val="none"/>
    </w:rPr>
  </w:style>
  <w:style w:type="character" w:customStyle="1" w:styleId="WW8Num36z3">
    <w:name w:val="WW8Num36z3"/>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7z1">
    <w:name w:val="WW8Num37z1"/>
    <w:rPr>
      <w:rFonts w:ascii="Courier New" w:hAnsi="Courier New" w:cs="Courier New"/>
      <w:w w:val="100"/>
      <w:position w:val="-1"/>
      <w:effect w:val="none"/>
      <w:vertAlign w:val="baseline"/>
      <w:cs w:val="0"/>
      <w:em w:val="none"/>
    </w:rPr>
  </w:style>
  <w:style w:type="character" w:customStyle="1" w:styleId="WW8Num37z2">
    <w:name w:val="WW8Num37z2"/>
    <w:rPr>
      <w:rFonts w:ascii="Wingdings" w:hAnsi="Wingdings"/>
      <w:w w:val="100"/>
      <w:position w:val="-1"/>
      <w:effect w:val="none"/>
      <w:vertAlign w:val="baseline"/>
      <w:cs w:val="0"/>
      <w:em w:val="none"/>
    </w:rPr>
  </w:style>
  <w:style w:type="character" w:customStyle="1" w:styleId="WW8Num38z0">
    <w:name w:val="WW8Num38z0"/>
    <w:rPr>
      <w:rFonts w:ascii="Symbol" w:hAnsi="Symbol"/>
      <w:w w:val="100"/>
      <w:position w:val="-1"/>
      <w:effect w:val="none"/>
      <w:vertAlign w:val="baseline"/>
      <w:cs w:val="0"/>
      <w:em w:val="none"/>
    </w:rPr>
  </w:style>
  <w:style w:type="character" w:customStyle="1" w:styleId="WW8Num38z1">
    <w:name w:val="WW8Num38z1"/>
    <w:rPr>
      <w:rFonts w:ascii="Courier New" w:hAnsi="Courier New" w:cs="Courier New"/>
      <w:w w:val="100"/>
      <w:position w:val="-1"/>
      <w:effect w:val="none"/>
      <w:vertAlign w:val="baseline"/>
      <w:cs w:val="0"/>
      <w:em w:val="none"/>
    </w:rPr>
  </w:style>
  <w:style w:type="character" w:customStyle="1" w:styleId="WW8Num38z2">
    <w:name w:val="WW8Num38z2"/>
    <w:rPr>
      <w:rFonts w:ascii="Wingdings" w:hAnsi="Wingdings"/>
      <w:w w:val="100"/>
      <w:position w:val="-1"/>
      <w:effect w:val="none"/>
      <w:vertAlign w:val="baseline"/>
      <w:cs w:val="0"/>
      <w:em w:val="none"/>
    </w:rPr>
  </w:style>
  <w:style w:type="character" w:customStyle="1" w:styleId="WW8Num39z0">
    <w:name w:val="WW8Num39z0"/>
    <w:rPr>
      <w:rFonts w:ascii="Times New Roman" w:eastAsia="Times New Roman" w:hAnsi="Times New Roman" w:cs="Times New Roman"/>
      <w:w w:val="100"/>
      <w:position w:val="-1"/>
      <w:effect w:val="none"/>
      <w:vertAlign w:val="baseline"/>
      <w:cs w:val="0"/>
      <w:em w:val="none"/>
    </w:rPr>
  </w:style>
  <w:style w:type="character" w:customStyle="1" w:styleId="WW8Num40z0">
    <w:name w:val="WW8Num40z0"/>
    <w:rPr>
      <w:rFonts w:ascii="Times New Roman" w:hAnsi="Times New Roman" w:cs="Times New Roman"/>
      <w:w w:val="100"/>
      <w:position w:val="-1"/>
      <w:effect w:val="none"/>
      <w:vertAlign w:val="baseline"/>
      <w:cs w:val="0"/>
      <w:em w:val="none"/>
    </w:rPr>
  </w:style>
  <w:style w:type="character" w:customStyle="1" w:styleId="WW8Num41z0">
    <w:name w:val="WW8Num41z0"/>
    <w:rPr>
      <w:rFonts w:ascii="Wingdings" w:hAnsi="Wingdings"/>
      <w:w w:val="100"/>
      <w:position w:val="-1"/>
      <w:effect w:val="none"/>
      <w:vertAlign w:val="baseline"/>
      <w:cs w:val="0"/>
      <w:em w:val="none"/>
    </w:rPr>
  </w:style>
  <w:style w:type="character" w:customStyle="1" w:styleId="WW8Num42z0">
    <w:name w:val="WW8Num42z0"/>
    <w:rPr>
      <w:rFonts w:ascii="Wingdings" w:hAnsi="Wingdings"/>
      <w:w w:val="100"/>
      <w:position w:val="-1"/>
      <w:effect w:val="none"/>
      <w:vertAlign w:val="baseline"/>
      <w:cs w:val="0"/>
      <w:em w:val="none"/>
    </w:rPr>
  </w:style>
  <w:style w:type="character" w:customStyle="1" w:styleId="WW8Num43z0">
    <w:name w:val="WW8Num43z0"/>
    <w:rPr>
      <w:rFonts w:ascii="Wingdings" w:hAnsi="Wingdings"/>
      <w:w w:val="100"/>
      <w:position w:val="-1"/>
      <w:effect w:val="none"/>
      <w:vertAlign w:val="baseline"/>
      <w:cs w:val="0"/>
      <w:em w:val="none"/>
    </w:rPr>
  </w:style>
  <w:style w:type="character" w:customStyle="1" w:styleId="WW8Num44z0">
    <w:name w:val="WW8Num44z0"/>
    <w:rPr>
      <w:rFonts w:ascii="Wingdings" w:hAnsi="Wingdings"/>
      <w:b w:val="0"/>
      <w:i w:val="0"/>
      <w:w w:val="100"/>
      <w:position w:val="-1"/>
      <w:sz w:val="24"/>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styleId="Nmerodepgina">
    <w:name w:val="page number"/>
    <w:basedOn w:val="Fuentedeprrafopredeter1"/>
    <w:rPr>
      <w:w w:val="100"/>
      <w:position w:val="-1"/>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character" w:customStyle="1" w:styleId="Smbolodenotaalpie">
    <w:name w:val="Símbolo de nota al pie"/>
    <w:rPr>
      <w:w w:val="100"/>
      <w:position w:val="-1"/>
      <w:effect w:val="none"/>
      <w:vertAlign w:val="superscript"/>
      <w:cs w:val="0"/>
      <w:em w:val="none"/>
    </w:rPr>
  </w:style>
  <w:style w:type="character" w:styleId="MquinadeescribirHTML">
    <w:name w:val="HTML Typewriter"/>
    <w:rPr>
      <w:rFonts w:ascii="Courier New" w:eastAsia="Courier New" w:hAnsi="Courier New" w:cs="Courier New"/>
      <w:w w:val="100"/>
      <w:position w:val="-1"/>
      <w:sz w:val="20"/>
      <w:szCs w:val="20"/>
      <w:effect w:val="none"/>
      <w:vertAlign w:val="baseline"/>
      <w:cs w:val="0"/>
      <w:em w:val="none"/>
    </w:rPr>
  </w:style>
  <w:style w:type="paragraph" w:customStyle="1" w:styleId="Encabezado1">
    <w:name w:val="Encabezado1"/>
    <w:basedOn w:val="Normal"/>
    <w:next w:val="Textoindependiente"/>
    <w:pPr>
      <w:keepNext/>
      <w:spacing w:before="240" w:after="120" w:line="1" w:lineRule="atLeast"/>
      <w:ind w:leftChars="-1" w:left="-1" w:hangingChars="1" w:hanging="1"/>
      <w:textDirection w:val="btLr"/>
      <w:textAlignment w:val="top"/>
      <w:outlineLvl w:val="0"/>
    </w:pPr>
    <w:rPr>
      <w:rFonts w:ascii="Helvetica" w:eastAsia="HG Mincho Light J" w:hAnsi="Helvetica" w:cs="Lucidasans"/>
      <w:position w:val="-1"/>
      <w:sz w:val="28"/>
      <w:szCs w:val="28"/>
      <w:lang w:val="es-ES" w:eastAsia="ar-SA"/>
    </w:rPr>
  </w:style>
  <w:style w:type="paragraph" w:styleId="Textoindependiente">
    <w:name w:val="Body Text"/>
    <w:basedOn w:val="Normal"/>
    <w:pPr>
      <w:spacing w:line="1" w:lineRule="atLeast"/>
      <w:ind w:leftChars="-1" w:left="-1" w:hangingChars="1" w:hanging="1"/>
      <w:textDirection w:val="btLr"/>
      <w:textAlignment w:val="top"/>
      <w:outlineLvl w:val="0"/>
    </w:pPr>
    <w:rPr>
      <w:position w:val="-1"/>
      <w:sz w:val="24"/>
      <w:lang w:val="es-ES" w:eastAsia="ar-SA"/>
    </w:rPr>
  </w:style>
  <w:style w:type="paragraph" w:styleId="Lista">
    <w:name w:val="List"/>
    <w:basedOn w:val="Textoindependiente"/>
    <w:rPr>
      <w:rFonts w:ascii="Times" w:hAnsi="Times" w:cs="Lucidasans"/>
    </w:rPr>
  </w:style>
  <w:style w:type="paragraph" w:customStyle="1" w:styleId="Etiqueta">
    <w:name w:val="Etiqueta"/>
    <w:basedOn w:val="Normal"/>
    <w:pPr>
      <w:suppressLineNumbers/>
      <w:spacing w:before="120" w:after="120" w:line="1" w:lineRule="atLeast"/>
      <w:ind w:leftChars="-1" w:left="-1" w:hangingChars="1" w:hanging="1"/>
      <w:textDirection w:val="btLr"/>
      <w:textAlignment w:val="top"/>
      <w:outlineLvl w:val="0"/>
    </w:pPr>
    <w:rPr>
      <w:rFonts w:ascii="Times" w:hAnsi="Times" w:cs="Lucidasans"/>
      <w:i/>
      <w:iCs/>
      <w:position w:val="-1"/>
      <w:sz w:val="24"/>
      <w:szCs w:val="24"/>
      <w:lang w:val="es-ES" w:eastAsia="ar-SA"/>
    </w:rPr>
  </w:style>
  <w:style w:type="paragraph" w:customStyle="1" w:styleId="ndice">
    <w:name w:val="Índice"/>
    <w:basedOn w:val="Normal"/>
    <w:pPr>
      <w:suppressLineNumbers/>
      <w:spacing w:line="1" w:lineRule="atLeast"/>
      <w:ind w:leftChars="-1" w:left="-1" w:hangingChars="1" w:hanging="1"/>
      <w:textDirection w:val="btLr"/>
      <w:textAlignment w:val="top"/>
      <w:outlineLvl w:val="0"/>
    </w:pPr>
    <w:rPr>
      <w:rFonts w:ascii="Times" w:hAnsi="Times" w:cs="Lucidasans"/>
      <w:position w:val="-1"/>
      <w:lang w:val="es-ES" w:eastAsia="ar-SA"/>
    </w:rPr>
  </w:style>
  <w:style w:type="paragraph" w:styleId="Sangradetextonormal">
    <w:name w:val="Body Text Indent"/>
    <w:basedOn w:val="Normal"/>
    <w:pPr>
      <w:spacing w:line="1" w:lineRule="atLeast"/>
      <w:ind w:leftChars="-1" w:left="-1" w:hangingChars="1" w:hanging="1"/>
      <w:jc w:val="both"/>
      <w:textDirection w:val="btLr"/>
      <w:textAlignment w:val="top"/>
      <w:outlineLvl w:val="0"/>
    </w:pPr>
    <w:rPr>
      <w:b/>
      <w:position w:val="-1"/>
      <w:sz w:val="24"/>
      <w:lang w:val="es-MX" w:eastAsia="ar-SA"/>
    </w:rPr>
  </w:style>
  <w:style w:type="paragraph" w:styleId="Piedepgina">
    <w:name w:val="footer"/>
    <w:basedOn w:val="Normal"/>
    <w:pPr>
      <w:tabs>
        <w:tab w:val="center" w:pos="4419"/>
        <w:tab w:val="right" w:pos="8838"/>
      </w:tabs>
      <w:spacing w:line="1" w:lineRule="atLeast"/>
      <w:ind w:leftChars="-1" w:left="-1" w:hangingChars="1" w:hanging="1"/>
      <w:textDirection w:val="btLr"/>
      <w:textAlignment w:val="top"/>
      <w:outlineLvl w:val="0"/>
    </w:pPr>
    <w:rPr>
      <w:position w:val="-1"/>
      <w:lang w:val="es-ES" w:eastAsia="ar-SA"/>
    </w:rPr>
  </w:style>
  <w:style w:type="paragraph" w:styleId="Encabezado">
    <w:name w:val="header"/>
    <w:basedOn w:val="Normal"/>
    <w:pPr>
      <w:tabs>
        <w:tab w:val="center" w:pos="4252"/>
        <w:tab w:val="right" w:pos="8504"/>
      </w:tabs>
      <w:spacing w:line="1" w:lineRule="atLeast"/>
      <w:ind w:leftChars="-1" w:left="-1" w:hangingChars="1" w:hanging="1"/>
      <w:textDirection w:val="btLr"/>
      <w:textAlignment w:val="top"/>
      <w:outlineLvl w:val="0"/>
    </w:pPr>
    <w:rPr>
      <w:rFonts w:ascii="Verdana" w:hAnsi="Verdana"/>
      <w:position w:val="-1"/>
      <w:sz w:val="24"/>
      <w:lang w:val="es-ES" w:eastAsia="ar-SA"/>
    </w:rPr>
  </w:style>
  <w:style w:type="paragraph" w:customStyle="1" w:styleId="Epgrafe1">
    <w:name w:val="Epígrafe1"/>
    <w:basedOn w:val="Normal"/>
    <w:next w:val="Normal"/>
    <w:pPr>
      <w:spacing w:line="1" w:lineRule="atLeast"/>
      <w:ind w:leftChars="-1" w:left="-1" w:hangingChars="1" w:hanging="1"/>
      <w:jc w:val="right"/>
      <w:textDirection w:val="btLr"/>
      <w:textAlignment w:val="top"/>
      <w:outlineLvl w:val="0"/>
    </w:pPr>
    <w:rPr>
      <w:b/>
      <w:position w:val="-1"/>
      <w:sz w:val="26"/>
      <w:lang w:val="es-ES" w:eastAsia="ar-SA"/>
    </w:rPr>
  </w:style>
  <w:style w:type="paragraph" w:customStyle="1" w:styleId="Mapadeldocumento1">
    <w:name w:val="Mapa del documento1"/>
    <w:basedOn w:val="Normal"/>
    <w:pPr>
      <w:shd w:val="clear" w:color="auto" w:fill="000080"/>
      <w:spacing w:line="1" w:lineRule="atLeast"/>
      <w:ind w:leftChars="-1" w:left="-1" w:hangingChars="1" w:hanging="1"/>
      <w:textDirection w:val="btLr"/>
      <w:textAlignment w:val="top"/>
      <w:outlineLvl w:val="0"/>
    </w:pPr>
    <w:rPr>
      <w:rFonts w:ascii="Tahoma" w:hAnsi="Tahoma" w:cs="Tahoma"/>
      <w:position w:val="-1"/>
      <w:lang w:val="es-ES" w:eastAsia="ar-SA"/>
    </w:rPr>
  </w:style>
  <w:style w:type="paragraph" w:styleId="Textodeglobo">
    <w:name w:val="Balloon Text"/>
    <w:basedOn w:val="Normal"/>
    <w:pPr>
      <w:spacing w:line="1" w:lineRule="atLeast"/>
      <w:ind w:leftChars="-1" w:left="-1" w:hangingChars="1" w:hanging="1"/>
      <w:textDirection w:val="btLr"/>
      <w:textAlignment w:val="top"/>
      <w:outlineLvl w:val="0"/>
    </w:pPr>
    <w:rPr>
      <w:rFonts w:ascii="Tahoma" w:hAnsi="Tahoma" w:cs="Tahoma"/>
      <w:position w:val="-1"/>
      <w:sz w:val="16"/>
      <w:szCs w:val="16"/>
      <w:lang w:val="es-ES" w:eastAsia="ar-SA"/>
    </w:rPr>
  </w:style>
  <w:style w:type="paragraph" w:styleId="Textosinformato">
    <w:name w:val="Plain Text"/>
    <w:basedOn w:val="Normal"/>
    <w:pPr>
      <w:spacing w:line="1" w:lineRule="atLeast"/>
      <w:ind w:leftChars="-1" w:left="-1" w:hangingChars="1" w:hanging="1"/>
      <w:textDirection w:val="btLr"/>
      <w:textAlignment w:val="top"/>
      <w:outlineLvl w:val="0"/>
    </w:pPr>
    <w:rPr>
      <w:rFonts w:ascii="Courier New" w:hAnsi="Courier New"/>
      <w:position w:val="-1"/>
      <w:lang w:val="es-ES" w:eastAsia="ar-SA"/>
    </w:rPr>
  </w:style>
  <w:style w:type="paragraph" w:customStyle="1" w:styleId="Textoindependiente21">
    <w:name w:val="Texto independiente 21"/>
    <w:basedOn w:val="Normal"/>
    <w:pPr>
      <w:spacing w:line="1" w:lineRule="atLeast"/>
      <w:ind w:leftChars="-1" w:left="-1" w:hangingChars="1" w:hanging="1"/>
      <w:jc w:val="both"/>
      <w:textDirection w:val="btLr"/>
      <w:textAlignment w:val="top"/>
      <w:outlineLvl w:val="0"/>
    </w:pPr>
    <w:rPr>
      <w:bCs/>
      <w:position w:val="-1"/>
      <w:sz w:val="24"/>
      <w:lang w:val="es-ES" w:eastAsia="ar-SA"/>
    </w:rPr>
  </w:style>
  <w:style w:type="paragraph" w:styleId="Textonotapie">
    <w:name w:val="footnote text"/>
    <w:basedOn w:val="Normal"/>
    <w:pPr>
      <w:spacing w:line="1" w:lineRule="atLeast"/>
      <w:ind w:leftChars="-1" w:left="-1" w:hangingChars="1" w:hanging="1"/>
      <w:textDirection w:val="btLr"/>
      <w:textAlignment w:val="top"/>
      <w:outlineLvl w:val="0"/>
    </w:pPr>
    <w:rPr>
      <w:position w:val="-1"/>
      <w:lang w:eastAsia="ar-SA"/>
    </w:rPr>
  </w:style>
  <w:style w:type="paragraph" w:styleId="Textoindependiente2">
    <w:name w:val="Body Text 2"/>
    <w:basedOn w:val="Normal"/>
    <w:pPr>
      <w:overflowPunct w:val="0"/>
      <w:autoSpaceDE w:val="0"/>
      <w:spacing w:line="1" w:lineRule="atLeast"/>
      <w:ind w:leftChars="-1" w:left="-1" w:hangingChars="1" w:hanging="1"/>
      <w:jc w:val="both"/>
      <w:textDirection w:val="btLr"/>
      <w:textAlignment w:val="baseline"/>
      <w:outlineLvl w:val="0"/>
    </w:pPr>
    <w:rPr>
      <w:rFonts w:ascii="AvantGarde Md BT" w:hAnsi="AvantGarde Md BT"/>
      <w:position w:val="-1"/>
      <w:sz w:val="24"/>
      <w:lang w:val="es-ES" w:eastAsia="ar-SA"/>
    </w:rPr>
  </w:style>
  <w:style w:type="paragraph" w:customStyle="1" w:styleId="Sangra2detindependiente1">
    <w:name w:val="Sangría 2 de t. independiente1"/>
    <w:basedOn w:val="Normal"/>
    <w:pPr>
      <w:tabs>
        <w:tab w:val="left" w:pos="-720"/>
      </w:tabs>
      <w:spacing w:line="360" w:lineRule="auto"/>
      <w:ind w:leftChars="-1" w:left="360" w:hangingChars="1"/>
      <w:jc w:val="both"/>
      <w:textDirection w:val="btLr"/>
      <w:textAlignment w:val="top"/>
      <w:outlineLvl w:val="0"/>
    </w:pPr>
    <w:rPr>
      <w:rFonts w:ascii="Comic Sans MS" w:hAnsi="Comic Sans MS"/>
      <w:spacing w:val="-3"/>
      <w:position w:val="-1"/>
      <w:sz w:val="24"/>
      <w:szCs w:val="24"/>
      <w:lang w:val="es-ES" w:eastAsia="ar-SA"/>
    </w:rPr>
  </w:style>
  <w:style w:type="paragraph" w:customStyle="1" w:styleId="Textoindependiente31">
    <w:name w:val="Texto independiente 31"/>
    <w:basedOn w:val="Normal"/>
    <w:pPr>
      <w:spacing w:after="120" w:line="1" w:lineRule="atLeast"/>
      <w:ind w:leftChars="-1" w:left="-1" w:hangingChars="1" w:hanging="1"/>
      <w:textDirection w:val="btLr"/>
      <w:textAlignment w:val="top"/>
      <w:outlineLvl w:val="0"/>
    </w:pPr>
    <w:rPr>
      <w:position w:val="-1"/>
      <w:sz w:val="16"/>
      <w:szCs w:val="16"/>
      <w:lang w:val="es-ES" w:eastAsia="ar-SA"/>
    </w:rPr>
  </w:style>
  <w:style w:type="paragraph" w:customStyle="1" w:styleId="Contenidodelatabla">
    <w:name w:val="Contenido de la tabla"/>
    <w:basedOn w:val="Normal"/>
    <w:pPr>
      <w:suppressLineNumbers/>
      <w:spacing w:line="1" w:lineRule="atLeast"/>
      <w:ind w:leftChars="-1" w:left="-1" w:hangingChars="1" w:hanging="1"/>
      <w:textDirection w:val="btLr"/>
      <w:textAlignment w:val="top"/>
      <w:outlineLvl w:val="0"/>
    </w:pPr>
    <w:rPr>
      <w:position w:val="-1"/>
      <w:lang w:val="es-ES" w:eastAsia="ar-SA"/>
    </w:rPr>
  </w:style>
  <w:style w:type="paragraph" w:customStyle="1" w:styleId="Encabezadodelatabla">
    <w:name w:val="Encabezado de la tabla"/>
    <w:basedOn w:val="Contenidodelatabla"/>
    <w:pPr>
      <w:jc w:val="center"/>
    </w:pPr>
    <w:rPr>
      <w:b/>
      <w:bCs/>
    </w:rPr>
  </w:style>
  <w:style w:type="table" w:styleId="Tablaconcuadrcula">
    <w:name w:val="Table Grid"/>
    <w:basedOn w:val="Tablanormal"/>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uppressAutoHyphens/>
      <w:spacing w:before="100" w:beforeAutospacing="1" w:after="100" w:afterAutospacing="1" w:line="1" w:lineRule="atLeast"/>
      <w:ind w:leftChars="-1" w:left="-1" w:hangingChars="1" w:hanging="1"/>
      <w:textDirection w:val="btLr"/>
      <w:textAlignment w:val="top"/>
      <w:outlineLvl w:val="0"/>
    </w:pPr>
    <w:rPr>
      <w:position w:val="-1"/>
      <w:sz w:val="24"/>
      <w:szCs w:val="24"/>
      <w:lang w:val="es-ES" w:eastAsia="es-ES"/>
    </w:rPr>
  </w:style>
  <w:style w:type="character" w:styleId="Textoennegrita">
    <w:name w:val="Strong"/>
    <w:rPr>
      <w:b/>
      <w:bCs/>
      <w:w w:val="100"/>
      <w:position w:val="-1"/>
      <w:effect w:val="none"/>
      <w:vertAlign w:val="baseline"/>
      <w:cs w:val="0"/>
      <w:em w:val="none"/>
    </w:rPr>
  </w:style>
  <w:style w:type="character" w:styleId="Hipervnculovisitado">
    <w:name w:val="FollowedHyperlink"/>
    <w:rPr>
      <w:color w:val="800080"/>
      <w:w w:val="100"/>
      <w:position w:val="-1"/>
      <w:u w:val="single"/>
      <w:effect w:val="none"/>
      <w:vertAlign w:val="baseline"/>
      <w:cs w:val="0"/>
      <w:em w:val="none"/>
    </w:rPr>
  </w:style>
  <w:style w:type="paragraph" w:styleId="Prrafodelista">
    <w:name w:val="List Paragraph"/>
    <w:basedOn w:val="Normal"/>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2"/>
      <w:szCs w:val="22"/>
      <w:lang w:val="es-ES" w:eastAsia="en-US"/>
    </w:rPr>
  </w:style>
  <w:style w:type="character" w:styleId="Refdenotaalpie">
    <w:name w:val="footnote reference"/>
    <w:rPr>
      <w:w w:val="100"/>
      <w:position w:val="-1"/>
      <w:effect w:val="none"/>
      <w:vertAlign w:val="superscript"/>
      <w:cs w:val="0"/>
      <w:em w:val="none"/>
    </w:rPr>
  </w:style>
  <w:style w:type="character" w:customStyle="1" w:styleId="Ttulo4Car">
    <w:name w:val="Título 4 Car"/>
    <w:rPr>
      <w:b/>
      <w:bCs/>
      <w:color w:val="00000A"/>
      <w:w w:val="100"/>
      <w:position w:val="-1"/>
      <w:sz w:val="30"/>
      <w:szCs w:val="24"/>
      <w:effect w:val="none"/>
      <w:shd w:val="clear" w:color="auto" w:fill="E6E6E6"/>
      <w:vertAlign w:val="baseline"/>
      <w:cs w:val="0"/>
      <w:em w:val="none"/>
      <w:lang w:val="es-ES" w:eastAsia="zh-CN" w:bidi="hi-IN"/>
    </w:rPr>
  </w:style>
  <w:style w:type="paragraph" w:styleId="Sangra2detindependiente">
    <w:name w:val="Body Text Indent 2"/>
    <w:basedOn w:val="Normal"/>
    <w:pPr>
      <w:spacing w:after="120" w:line="480" w:lineRule="auto"/>
      <w:ind w:leftChars="-1" w:left="283" w:hangingChars="1" w:hanging="1"/>
      <w:textDirection w:val="btLr"/>
      <w:textAlignment w:val="top"/>
      <w:outlineLvl w:val="0"/>
    </w:pPr>
    <w:rPr>
      <w:position w:val="-1"/>
      <w:lang w:val="es-ES" w:eastAsia="ar-SA"/>
    </w:rPr>
  </w:style>
  <w:style w:type="character" w:customStyle="1" w:styleId="Sangra2detindependienteCar">
    <w:name w:val="Sangría 2 de t. independiente Car"/>
    <w:rPr>
      <w:w w:val="100"/>
      <w:position w:val="-1"/>
      <w:effect w:val="none"/>
      <w:vertAlign w:val="baseline"/>
      <w:cs w:val="0"/>
      <w:em w:val="none"/>
      <w:lang w:val="es-ES" w:eastAsia="ar-SA"/>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spacing w:line="1" w:lineRule="atLeast"/>
      <w:ind w:leftChars="-1" w:left="-1" w:hangingChars="1" w:hanging="1"/>
      <w:textDirection w:val="btLr"/>
      <w:textAlignment w:val="top"/>
      <w:outlineLvl w:val="0"/>
    </w:pPr>
    <w:rPr>
      <w:position w:val="-1"/>
      <w:lang w:val="es-ES" w:eastAsia="ar-SA"/>
    </w:rPr>
  </w:style>
  <w:style w:type="character" w:customStyle="1" w:styleId="TextocomentarioCar">
    <w:name w:val="Texto comentario Car"/>
    <w:rPr>
      <w:w w:val="100"/>
      <w:position w:val="-1"/>
      <w:effect w:val="none"/>
      <w:vertAlign w:val="baseline"/>
      <w:cs w:val="0"/>
      <w:em w:val="none"/>
      <w:lang w:val="es-ES" w:eastAsia="ar-SA"/>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w w:val="100"/>
      <w:position w:val="-1"/>
      <w:effect w:val="none"/>
      <w:vertAlign w:val="baseline"/>
      <w:cs w:val="0"/>
      <w:em w:val="none"/>
      <w:lang w:val="es-ES" w:eastAsia="ar-SA"/>
    </w:rPr>
  </w:style>
  <w:style w:type="character" w:customStyle="1" w:styleId="PiedepginaCar">
    <w:name w:val="Pie de página Car"/>
    <w:rPr>
      <w:w w:val="100"/>
      <w:position w:val="-1"/>
      <w:effect w:val="none"/>
      <w:vertAlign w:val="baseline"/>
      <w:cs w:val="0"/>
      <w:em w:val="none"/>
      <w:lang w:val="es-ES" w:eastAsia="ar-SA"/>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numPr>
        <w:ilvl w:val="1"/>
        <w:numId w:val="1"/>
      </w:numPr>
      <w:spacing w:line="1" w:lineRule="atLeast"/>
      <w:ind w:leftChars="-1" w:left="-1" w:hangingChars="1" w:hanging="1"/>
      <w:textDirection w:val="btLr"/>
      <w:textAlignment w:val="top"/>
      <w:outlineLvl w:val="1"/>
    </w:pPr>
    <w:rPr>
      <w:position w:val="-1"/>
      <w:sz w:val="24"/>
      <w:lang w:val="es-MX" w:eastAsia="ar-SA"/>
    </w:rPr>
  </w:style>
  <w:style w:type="paragraph" w:styleId="Ttulo3">
    <w:name w:val="heading 3"/>
    <w:basedOn w:val="Normal"/>
    <w:next w:val="Normal"/>
    <w:pPr>
      <w:keepNext/>
      <w:numPr>
        <w:ilvl w:val="2"/>
        <w:numId w:val="1"/>
      </w:numPr>
      <w:spacing w:line="1" w:lineRule="atLeast"/>
      <w:ind w:leftChars="-1" w:left="-1" w:hangingChars="1" w:hanging="1"/>
      <w:textDirection w:val="btLr"/>
      <w:textAlignment w:val="top"/>
      <w:outlineLvl w:val="2"/>
    </w:pPr>
    <w:rPr>
      <w:rFonts w:ascii="Arial" w:eastAsia="Arial Unicode MS" w:hAnsi="Arial"/>
      <w:position w:val="-1"/>
      <w:lang w:val="es-ES" w:eastAsia="ar-SA"/>
    </w:rPr>
  </w:style>
  <w:style w:type="paragraph" w:styleId="Ttulo4">
    <w:name w:val="heading 4"/>
    <w:basedOn w:val="Normal"/>
    <w:next w:val="Normal"/>
    <w:pPr>
      <w:keepNext/>
      <w:shd w:val="clear" w:color="auto" w:fill="E6E6E6"/>
      <w:suppressAutoHyphens/>
      <w:spacing w:before="227" w:after="227" w:line="1" w:lineRule="atLeast"/>
      <w:ind w:leftChars="-1" w:left="-1" w:hangingChars="1" w:hanging="1"/>
      <w:textDirection w:val="btLr"/>
      <w:textAlignment w:val="top"/>
      <w:outlineLvl w:val="3"/>
    </w:pPr>
    <w:rPr>
      <w:b/>
      <w:bCs/>
      <w:color w:val="00000A"/>
      <w:position w:val="-1"/>
      <w:sz w:val="30"/>
      <w:szCs w:val="24"/>
      <w:lang w:val="es-ES" w:eastAsia="zh-CN" w:bidi="hi-IN"/>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1z0">
    <w:name w:val="WW8Num1z0"/>
    <w:rPr>
      <w:rFonts w:ascii="Wingdings" w:hAnsi="Wingdings"/>
      <w:w w:val="100"/>
      <w:position w:val="-1"/>
      <w:effect w:val="none"/>
      <w:vertAlign w:val="baseline"/>
      <w:cs w:val="0"/>
      <w:em w:val="none"/>
    </w:rPr>
  </w:style>
  <w:style w:type="character" w:customStyle="1" w:styleId="WW8Num2z0">
    <w:name w:val="WW8Num2z0"/>
    <w:rPr>
      <w:rFonts w:ascii="Wingdings" w:hAnsi="Wingdings"/>
      <w:w w:val="100"/>
      <w:position w:val="-1"/>
      <w:effect w:val="none"/>
      <w:vertAlign w:val="baseline"/>
      <w:cs w:val="0"/>
      <w:em w:val="none"/>
    </w:rPr>
  </w:style>
  <w:style w:type="character" w:customStyle="1" w:styleId="WW8Num2z1">
    <w:name w:val="WW8Num2z1"/>
    <w:rPr>
      <w:rFonts w:ascii="Courier New" w:hAnsi="Courier New"/>
      <w:w w:val="100"/>
      <w:position w:val="-1"/>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4z0">
    <w:name w:val="WW8Num4z0"/>
    <w:rPr>
      <w:rFonts w:ascii="Wingdings" w:hAnsi="Wingdings"/>
      <w:w w:val="100"/>
      <w:position w:val="-1"/>
      <w:sz w:val="24"/>
      <w:effect w:val="none"/>
      <w:vertAlign w:val="baseline"/>
      <w:cs w:val="0"/>
      <w:em w:val="none"/>
    </w:rPr>
  </w:style>
  <w:style w:type="character" w:customStyle="1" w:styleId="WW8Num5z0">
    <w:name w:val="WW8Num5z0"/>
    <w:rPr>
      <w:b w:val="0"/>
      <w:w w:val="100"/>
      <w:position w:val="-1"/>
      <w:effect w:val="none"/>
      <w:vertAlign w:val="baseline"/>
      <w:cs w:val="0"/>
      <w:em w:val="none"/>
    </w:rPr>
  </w:style>
  <w:style w:type="character" w:customStyle="1" w:styleId="WW8Num6z0">
    <w:name w:val="WW8Num6z0"/>
    <w:rPr>
      <w:rFonts w:ascii="Wingdings" w:hAnsi="Wingdings"/>
      <w:w w:val="100"/>
      <w:position w:val="-1"/>
      <w:effect w:val="none"/>
      <w:vertAlign w:val="baseline"/>
      <w:cs w:val="0"/>
      <w:em w:val="none"/>
    </w:rPr>
  </w:style>
  <w:style w:type="character" w:customStyle="1" w:styleId="WW8Num7z0">
    <w:name w:val="WW8Num7z0"/>
    <w:rPr>
      <w:rFonts w:ascii="Times New Roman" w:hAnsi="Times New Roman" w:cs="Times New Roman"/>
      <w:w w:val="100"/>
      <w:position w:val="-1"/>
      <w:effect w:val="none"/>
      <w:vertAlign w:val="baseline"/>
      <w:cs w:val="0"/>
      <w:em w:val="none"/>
    </w:rPr>
  </w:style>
  <w:style w:type="character" w:customStyle="1" w:styleId="WW8Num9z0">
    <w:name w:val="WW8Num9z0"/>
    <w:rPr>
      <w:rFonts w:ascii="Wingdings" w:hAnsi="Wingdings"/>
      <w:w w:val="100"/>
      <w:position w:val="-1"/>
      <w:effect w:val="none"/>
      <w:vertAlign w:val="baseline"/>
      <w:cs w:val="0"/>
      <w:em w:val="none"/>
    </w:rPr>
  </w:style>
  <w:style w:type="character" w:customStyle="1" w:styleId="WW8Num10z0">
    <w:name w:val="WW8Num10z0"/>
    <w:rPr>
      <w:rFonts w:ascii="Wingdings" w:hAnsi="Wingdings"/>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3z0">
    <w:name w:val="WW8Num13z0"/>
    <w:rPr>
      <w:rFonts w:ascii="Wingdings" w:hAnsi="Wingdings"/>
      <w:w w:val="100"/>
      <w:position w:val="-1"/>
      <w:sz w:val="24"/>
      <w:effect w:val="none"/>
      <w:vertAlign w:val="baseline"/>
      <w:cs w:val="0"/>
      <w:em w:val="none"/>
    </w:rPr>
  </w:style>
  <w:style w:type="character" w:customStyle="1" w:styleId="WW8Num14z0">
    <w:name w:val="WW8Num14z0"/>
    <w:rPr>
      <w:rFonts w:ascii="Comic Sans MS" w:hAnsi="Comic Sans MS"/>
      <w:w w:val="100"/>
      <w:position w:val="-1"/>
      <w:effect w:val="none"/>
      <w:vertAlign w:val="baseline"/>
      <w:cs w:val="0"/>
      <w:em w:val="none"/>
    </w:rPr>
  </w:style>
  <w:style w:type="character" w:customStyle="1" w:styleId="WW8Num15z0">
    <w:name w:val="WW8Num15z0"/>
    <w:rPr>
      <w:rFonts w:ascii="Wingdings" w:hAnsi="Wingdings"/>
      <w:w w:val="100"/>
      <w:position w:val="-1"/>
      <w:sz w:val="24"/>
      <w:effect w:val="none"/>
      <w:vertAlign w:val="baseline"/>
      <w:cs w:val="0"/>
      <w:em w:val="none"/>
    </w:rPr>
  </w:style>
  <w:style w:type="character" w:customStyle="1" w:styleId="WW8Num17z0">
    <w:name w:val="WW8Num17z0"/>
    <w:rPr>
      <w:rFonts w:ascii="Wingdings" w:hAnsi="Wingdings"/>
      <w:w w:val="100"/>
      <w:position w:val="-1"/>
      <w:effect w:val="none"/>
      <w:vertAlign w:val="baseline"/>
      <w:cs w:val="0"/>
      <w:em w:val="none"/>
    </w:rPr>
  </w:style>
  <w:style w:type="character" w:customStyle="1" w:styleId="WW8Num17z1">
    <w:name w:val="WW8Num17z1"/>
    <w:rPr>
      <w:rFonts w:ascii="Symbol" w:hAnsi="Symbol"/>
      <w:w w:val="100"/>
      <w:position w:val="-1"/>
      <w:effect w:val="none"/>
      <w:vertAlign w:val="baseline"/>
      <w:cs w:val="0"/>
      <w:em w:val="none"/>
    </w:rPr>
  </w:style>
  <w:style w:type="character" w:customStyle="1" w:styleId="WW8Num17z4">
    <w:name w:val="WW8Num17z4"/>
    <w:rPr>
      <w:rFonts w:ascii="Courier New" w:hAnsi="Courier New"/>
      <w:w w:val="100"/>
      <w:position w:val="-1"/>
      <w:effect w:val="none"/>
      <w:vertAlign w:val="baseline"/>
      <w:cs w:val="0"/>
      <w:em w:val="none"/>
    </w:rPr>
  </w:style>
  <w:style w:type="character" w:customStyle="1" w:styleId="WW8Num18z0">
    <w:name w:val="WW8Num18z0"/>
    <w:rPr>
      <w:rFonts w:ascii="Wingdings" w:hAnsi="Wingdings"/>
      <w:w w:val="100"/>
      <w:position w:val="-1"/>
      <w:effect w:val="none"/>
      <w:vertAlign w:val="baseline"/>
      <w:cs w:val="0"/>
      <w:em w:val="none"/>
    </w:rPr>
  </w:style>
  <w:style w:type="character" w:customStyle="1" w:styleId="WW8Num19z0">
    <w:name w:val="WW8Num19z0"/>
    <w:rPr>
      <w:rFonts w:ascii="Wingdings" w:hAnsi="Wingdings"/>
      <w:w w:val="100"/>
      <w:position w:val="-1"/>
      <w:effect w:val="none"/>
      <w:vertAlign w:val="baseline"/>
      <w:cs w:val="0"/>
      <w:em w:val="none"/>
    </w:rPr>
  </w:style>
  <w:style w:type="character" w:customStyle="1" w:styleId="WW8Num19z1">
    <w:name w:val="WW8Num19z1"/>
    <w:rPr>
      <w:rFonts w:ascii="Courier New" w:hAnsi="Courier New"/>
      <w:w w:val="100"/>
      <w:position w:val="-1"/>
      <w:effect w:val="none"/>
      <w:vertAlign w:val="baseline"/>
      <w:cs w:val="0"/>
      <w:em w:val="none"/>
    </w:rPr>
  </w:style>
  <w:style w:type="character" w:customStyle="1" w:styleId="WW8Num19z3">
    <w:name w:val="WW8Num19z3"/>
    <w:rPr>
      <w:rFonts w:ascii="Symbol" w:hAnsi="Symbol"/>
      <w:w w:val="100"/>
      <w:position w:val="-1"/>
      <w:effect w:val="none"/>
      <w:vertAlign w:val="baseline"/>
      <w:cs w:val="0"/>
      <w:em w:val="none"/>
    </w:rPr>
  </w:style>
  <w:style w:type="character" w:customStyle="1" w:styleId="WW8Num21z0">
    <w:name w:val="WW8Num21z0"/>
    <w:rPr>
      <w:rFonts w:ascii="Wingdings" w:hAnsi="Wingdings"/>
      <w:w w:val="100"/>
      <w:position w:val="-1"/>
      <w:effect w:val="none"/>
      <w:vertAlign w:val="baseline"/>
      <w:cs w:val="0"/>
      <w:em w:val="none"/>
    </w:rPr>
  </w:style>
  <w:style w:type="character" w:customStyle="1" w:styleId="WW8Num21z1">
    <w:name w:val="WW8Num21z1"/>
    <w:rPr>
      <w:rFonts w:ascii="Courier New" w:hAnsi="Courier New" w:cs="Courier New"/>
      <w:w w:val="100"/>
      <w:position w:val="-1"/>
      <w:effect w:val="none"/>
      <w:vertAlign w:val="baseline"/>
      <w:cs w:val="0"/>
      <w:em w:val="none"/>
    </w:rPr>
  </w:style>
  <w:style w:type="character" w:customStyle="1" w:styleId="WW8Num21z3">
    <w:name w:val="WW8Num21z3"/>
    <w:rPr>
      <w:rFonts w:ascii="Symbol" w:hAnsi="Symbol"/>
      <w:w w:val="100"/>
      <w:position w:val="-1"/>
      <w:effect w:val="none"/>
      <w:vertAlign w:val="baseline"/>
      <w:cs w:val="0"/>
      <w:em w:val="none"/>
    </w:rPr>
  </w:style>
  <w:style w:type="character" w:customStyle="1" w:styleId="WW8Num22z0">
    <w:name w:val="WW8Num22z0"/>
    <w:rPr>
      <w:rFonts w:ascii="Wingdings" w:hAnsi="Wingdings"/>
      <w:w w:val="100"/>
      <w:position w:val="-1"/>
      <w:effect w:val="none"/>
      <w:vertAlign w:val="baseline"/>
      <w:cs w:val="0"/>
      <w:em w:val="none"/>
    </w:rPr>
  </w:style>
  <w:style w:type="character" w:customStyle="1" w:styleId="WW8Num23z0">
    <w:name w:val="WW8Num23z0"/>
    <w:rPr>
      <w:rFonts w:ascii="Wingdings" w:hAnsi="Wingdings"/>
      <w:w w:val="100"/>
      <w:position w:val="-1"/>
      <w:effect w:val="none"/>
      <w:vertAlign w:val="baseline"/>
      <w:cs w:val="0"/>
      <w:em w:val="none"/>
    </w:rPr>
  </w:style>
  <w:style w:type="character" w:customStyle="1" w:styleId="WW8Num24z0">
    <w:name w:val="WW8Num24z0"/>
    <w:rPr>
      <w:rFonts w:ascii="Wingdings" w:hAnsi="Wingdings"/>
      <w:w w:val="100"/>
      <w:position w:val="-1"/>
      <w:effect w:val="none"/>
      <w:vertAlign w:val="baseline"/>
      <w:cs w:val="0"/>
      <w:em w:val="none"/>
    </w:rPr>
  </w:style>
  <w:style w:type="character" w:customStyle="1" w:styleId="WW8Num25z0">
    <w:name w:val="WW8Num25z0"/>
    <w:rPr>
      <w:rFonts w:ascii="Wingdings" w:hAnsi="Wingdings"/>
      <w:w w:val="100"/>
      <w:position w:val="-1"/>
      <w:effect w:val="none"/>
      <w:vertAlign w:val="baseline"/>
      <w:cs w:val="0"/>
      <w:em w:val="none"/>
    </w:rPr>
  </w:style>
  <w:style w:type="character" w:customStyle="1" w:styleId="WW8Num25z1">
    <w:name w:val="WW8Num25z1"/>
    <w:rPr>
      <w:rFonts w:ascii="Courier New" w:hAnsi="Courier New"/>
      <w:w w:val="100"/>
      <w:position w:val="-1"/>
      <w:effect w:val="none"/>
      <w:vertAlign w:val="baseline"/>
      <w:cs w:val="0"/>
      <w:em w:val="none"/>
    </w:rPr>
  </w:style>
  <w:style w:type="character" w:customStyle="1" w:styleId="WW8Num25z3">
    <w:name w:val="WW8Num25z3"/>
    <w:rPr>
      <w:rFonts w:ascii="Symbol" w:hAnsi="Symbol"/>
      <w:w w:val="100"/>
      <w:position w:val="-1"/>
      <w:effect w:val="none"/>
      <w:vertAlign w:val="baseline"/>
      <w:cs w:val="0"/>
      <w:em w:val="none"/>
    </w:rPr>
  </w:style>
  <w:style w:type="character" w:customStyle="1" w:styleId="WW8Num26z0">
    <w:name w:val="WW8Num26z0"/>
    <w:rPr>
      <w:rFonts w:ascii="Wingdings" w:hAnsi="Wingdings"/>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7z1">
    <w:name w:val="WW8Num27z1"/>
    <w:rPr>
      <w:rFonts w:ascii="Courier New" w:hAnsi="Courier New" w:cs="Courier New"/>
      <w:w w:val="100"/>
      <w:position w:val="-1"/>
      <w:effect w:val="none"/>
      <w:vertAlign w:val="baseline"/>
      <w:cs w:val="0"/>
      <w:em w:val="none"/>
    </w:rPr>
  </w:style>
  <w:style w:type="character" w:customStyle="1" w:styleId="WW8Num27z2">
    <w:name w:val="WW8Num27z2"/>
    <w:rPr>
      <w:rFonts w:ascii="Wingdings" w:hAnsi="Wingdings"/>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29z1">
    <w:name w:val="WW8Num29z1"/>
    <w:rPr>
      <w:rFonts w:ascii="Courier New" w:hAnsi="Courier New" w:cs="Courier New"/>
      <w:w w:val="100"/>
      <w:position w:val="-1"/>
      <w:effect w:val="none"/>
      <w:vertAlign w:val="baseline"/>
      <w:cs w:val="0"/>
      <w:em w:val="none"/>
    </w:rPr>
  </w:style>
  <w:style w:type="character" w:customStyle="1" w:styleId="WW8Num29z2">
    <w:name w:val="WW8Num29z2"/>
    <w:rPr>
      <w:rFonts w:ascii="Wingdings" w:hAnsi="Wingdings"/>
      <w:w w:val="100"/>
      <w:position w:val="-1"/>
      <w:effect w:val="none"/>
      <w:vertAlign w:val="baseline"/>
      <w:cs w:val="0"/>
      <w:em w:val="none"/>
    </w:rPr>
  </w:style>
  <w:style w:type="character" w:customStyle="1" w:styleId="WW8Num30z0">
    <w:name w:val="WW8Num30z0"/>
    <w:rPr>
      <w:rFonts w:ascii="Wingdings" w:hAnsi="Wingdings"/>
      <w:w w:val="100"/>
      <w:position w:val="-1"/>
      <w:effect w:val="none"/>
      <w:vertAlign w:val="baseline"/>
      <w:cs w:val="0"/>
      <w:em w:val="none"/>
    </w:rPr>
  </w:style>
  <w:style w:type="character" w:customStyle="1" w:styleId="WW8Num30z1">
    <w:name w:val="WW8Num30z1"/>
    <w:rPr>
      <w:rFonts w:ascii="Courier New" w:hAnsi="Courier New"/>
      <w:w w:val="100"/>
      <w:position w:val="-1"/>
      <w:effect w:val="none"/>
      <w:vertAlign w:val="baseline"/>
      <w:cs w:val="0"/>
      <w:em w:val="none"/>
    </w:rPr>
  </w:style>
  <w:style w:type="character" w:customStyle="1" w:styleId="WW8Num30z3">
    <w:name w:val="WW8Num30z3"/>
    <w:rPr>
      <w:rFonts w:ascii="Symbol" w:hAnsi="Symbol"/>
      <w:w w:val="100"/>
      <w:position w:val="-1"/>
      <w:effect w:val="none"/>
      <w:vertAlign w:val="baseline"/>
      <w:cs w:val="0"/>
      <w:em w:val="none"/>
    </w:rPr>
  </w:style>
  <w:style w:type="character" w:customStyle="1" w:styleId="WW8Num31z0">
    <w:name w:val="WW8Num31z0"/>
    <w:rPr>
      <w:rFonts w:ascii="Wingdings" w:hAnsi="Wingdings"/>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2z1">
    <w:name w:val="WW8Num32z1"/>
    <w:rPr>
      <w:rFonts w:ascii="Courier New" w:hAnsi="Courier New" w:cs="Courier New"/>
      <w:w w:val="100"/>
      <w:position w:val="-1"/>
      <w:effect w:val="none"/>
      <w:vertAlign w:val="baseline"/>
      <w:cs w:val="0"/>
      <w:em w:val="none"/>
    </w:rPr>
  </w:style>
  <w:style w:type="character" w:customStyle="1" w:styleId="WW8Num32z2">
    <w:name w:val="WW8Num32z2"/>
    <w:rPr>
      <w:rFonts w:ascii="Wingdings" w:hAnsi="Wingdings"/>
      <w:w w:val="100"/>
      <w:position w:val="-1"/>
      <w:effect w:val="none"/>
      <w:vertAlign w:val="baseline"/>
      <w:cs w:val="0"/>
      <w:em w:val="none"/>
    </w:rPr>
  </w:style>
  <w:style w:type="character" w:customStyle="1" w:styleId="WW8Num33z0">
    <w:name w:val="WW8Num33z0"/>
    <w:rPr>
      <w:rFonts w:ascii="Times New Roman" w:hAnsi="Times New Roman"/>
      <w:w w:val="100"/>
      <w:position w:val="-1"/>
      <w:effect w:val="none"/>
      <w:vertAlign w:val="baseline"/>
      <w:cs w:val="0"/>
      <w:em w:val="none"/>
    </w:rPr>
  </w:style>
  <w:style w:type="character" w:customStyle="1" w:styleId="WW8Num34z0">
    <w:name w:val="WW8Num34z0"/>
    <w:rPr>
      <w:rFonts w:ascii="Wingdings" w:hAnsi="Wingdings"/>
      <w:w w:val="100"/>
      <w:position w:val="-1"/>
      <w:effect w:val="none"/>
      <w:vertAlign w:val="baseline"/>
      <w:cs w:val="0"/>
      <w:em w:val="none"/>
    </w:rPr>
  </w:style>
  <w:style w:type="character" w:customStyle="1" w:styleId="WW8Num34z1">
    <w:name w:val="WW8Num34z1"/>
    <w:rPr>
      <w:rFonts w:ascii="Courier New" w:hAnsi="Courier New" w:cs="Courier New"/>
      <w:w w:val="100"/>
      <w:position w:val="-1"/>
      <w:effect w:val="none"/>
      <w:vertAlign w:val="baseline"/>
      <w:cs w:val="0"/>
      <w:em w:val="none"/>
    </w:rPr>
  </w:style>
  <w:style w:type="character" w:customStyle="1" w:styleId="WW8Num35z0">
    <w:name w:val="WW8Num35z0"/>
    <w:rPr>
      <w:rFonts w:ascii="Wingdings" w:hAnsi="Wingdings"/>
      <w:w w:val="100"/>
      <w:position w:val="-1"/>
      <w:effect w:val="none"/>
      <w:vertAlign w:val="baseline"/>
      <w:cs w:val="0"/>
      <w:em w:val="none"/>
    </w:rPr>
  </w:style>
  <w:style w:type="character" w:customStyle="1" w:styleId="WW8Num35z1">
    <w:name w:val="WW8Num35z1"/>
    <w:rPr>
      <w:rFonts w:ascii="Courier New" w:hAnsi="Courier New"/>
      <w:w w:val="100"/>
      <w:position w:val="-1"/>
      <w:effect w:val="none"/>
      <w:vertAlign w:val="baseline"/>
      <w:cs w:val="0"/>
      <w:em w:val="none"/>
    </w:rPr>
  </w:style>
  <w:style w:type="character" w:customStyle="1" w:styleId="WW8Num35z3">
    <w:name w:val="WW8Num35z3"/>
    <w:rPr>
      <w:rFonts w:ascii="Symbol" w:hAnsi="Symbol"/>
      <w:w w:val="100"/>
      <w:position w:val="-1"/>
      <w:effect w:val="none"/>
      <w:vertAlign w:val="baseline"/>
      <w:cs w:val="0"/>
      <w:em w:val="none"/>
    </w:rPr>
  </w:style>
  <w:style w:type="character" w:customStyle="1" w:styleId="WW8Num36z0">
    <w:name w:val="WW8Num36z0"/>
    <w:rPr>
      <w:rFonts w:ascii="Wingdings" w:hAnsi="Wingdings"/>
      <w:w w:val="100"/>
      <w:position w:val="-1"/>
      <w:effect w:val="none"/>
      <w:vertAlign w:val="baseline"/>
      <w:cs w:val="0"/>
      <w:em w:val="none"/>
    </w:rPr>
  </w:style>
  <w:style w:type="character" w:customStyle="1" w:styleId="WW8Num36z1">
    <w:name w:val="WW8Num36z1"/>
    <w:rPr>
      <w:rFonts w:ascii="Courier New" w:hAnsi="Courier New"/>
      <w:w w:val="100"/>
      <w:position w:val="-1"/>
      <w:effect w:val="none"/>
      <w:vertAlign w:val="baseline"/>
      <w:cs w:val="0"/>
      <w:em w:val="none"/>
    </w:rPr>
  </w:style>
  <w:style w:type="character" w:customStyle="1" w:styleId="WW8Num36z3">
    <w:name w:val="WW8Num36z3"/>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7z1">
    <w:name w:val="WW8Num37z1"/>
    <w:rPr>
      <w:rFonts w:ascii="Courier New" w:hAnsi="Courier New" w:cs="Courier New"/>
      <w:w w:val="100"/>
      <w:position w:val="-1"/>
      <w:effect w:val="none"/>
      <w:vertAlign w:val="baseline"/>
      <w:cs w:val="0"/>
      <w:em w:val="none"/>
    </w:rPr>
  </w:style>
  <w:style w:type="character" w:customStyle="1" w:styleId="WW8Num37z2">
    <w:name w:val="WW8Num37z2"/>
    <w:rPr>
      <w:rFonts w:ascii="Wingdings" w:hAnsi="Wingdings"/>
      <w:w w:val="100"/>
      <w:position w:val="-1"/>
      <w:effect w:val="none"/>
      <w:vertAlign w:val="baseline"/>
      <w:cs w:val="0"/>
      <w:em w:val="none"/>
    </w:rPr>
  </w:style>
  <w:style w:type="character" w:customStyle="1" w:styleId="WW8Num38z0">
    <w:name w:val="WW8Num38z0"/>
    <w:rPr>
      <w:rFonts w:ascii="Symbol" w:hAnsi="Symbol"/>
      <w:w w:val="100"/>
      <w:position w:val="-1"/>
      <w:effect w:val="none"/>
      <w:vertAlign w:val="baseline"/>
      <w:cs w:val="0"/>
      <w:em w:val="none"/>
    </w:rPr>
  </w:style>
  <w:style w:type="character" w:customStyle="1" w:styleId="WW8Num38z1">
    <w:name w:val="WW8Num38z1"/>
    <w:rPr>
      <w:rFonts w:ascii="Courier New" w:hAnsi="Courier New" w:cs="Courier New"/>
      <w:w w:val="100"/>
      <w:position w:val="-1"/>
      <w:effect w:val="none"/>
      <w:vertAlign w:val="baseline"/>
      <w:cs w:val="0"/>
      <w:em w:val="none"/>
    </w:rPr>
  </w:style>
  <w:style w:type="character" w:customStyle="1" w:styleId="WW8Num38z2">
    <w:name w:val="WW8Num38z2"/>
    <w:rPr>
      <w:rFonts w:ascii="Wingdings" w:hAnsi="Wingdings"/>
      <w:w w:val="100"/>
      <w:position w:val="-1"/>
      <w:effect w:val="none"/>
      <w:vertAlign w:val="baseline"/>
      <w:cs w:val="0"/>
      <w:em w:val="none"/>
    </w:rPr>
  </w:style>
  <w:style w:type="character" w:customStyle="1" w:styleId="WW8Num39z0">
    <w:name w:val="WW8Num39z0"/>
    <w:rPr>
      <w:rFonts w:ascii="Times New Roman" w:eastAsia="Times New Roman" w:hAnsi="Times New Roman" w:cs="Times New Roman"/>
      <w:w w:val="100"/>
      <w:position w:val="-1"/>
      <w:effect w:val="none"/>
      <w:vertAlign w:val="baseline"/>
      <w:cs w:val="0"/>
      <w:em w:val="none"/>
    </w:rPr>
  </w:style>
  <w:style w:type="character" w:customStyle="1" w:styleId="WW8Num40z0">
    <w:name w:val="WW8Num40z0"/>
    <w:rPr>
      <w:rFonts w:ascii="Times New Roman" w:hAnsi="Times New Roman" w:cs="Times New Roman"/>
      <w:w w:val="100"/>
      <w:position w:val="-1"/>
      <w:effect w:val="none"/>
      <w:vertAlign w:val="baseline"/>
      <w:cs w:val="0"/>
      <w:em w:val="none"/>
    </w:rPr>
  </w:style>
  <w:style w:type="character" w:customStyle="1" w:styleId="WW8Num41z0">
    <w:name w:val="WW8Num41z0"/>
    <w:rPr>
      <w:rFonts w:ascii="Wingdings" w:hAnsi="Wingdings"/>
      <w:w w:val="100"/>
      <w:position w:val="-1"/>
      <w:effect w:val="none"/>
      <w:vertAlign w:val="baseline"/>
      <w:cs w:val="0"/>
      <w:em w:val="none"/>
    </w:rPr>
  </w:style>
  <w:style w:type="character" w:customStyle="1" w:styleId="WW8Num42z0">
    <w:name w:val="WW8Num42z0"/>
    <w:rPr>
      <w:rFonts w:ascii="Wingdings" w:hAnsi="Wingdings"/>
      <w:w w:val="100"/>
      <w:position w:val="-1"/>
      <w:effect w:val="none"/>
      <w:vertAlign w:val="baseline"/>
      <w:cs w:val="0"/>
      <w:em w:val="none"/>
    </w:rPr>
  </w:style>
  <w:style w:type="character" w:customStyle="1" w:styleId="WW8Num43z0">
    <w:name w:val="WW8Num43z0"/>
    <w:rPr>
      <w:rFonts w:ascii="Wingdings" w:hAnsi="Wingdings"/>
      <w:w w:val="100"/>
      <w:position w:val="-1"/>
      <w:effect w:val="none"/>
      <w:vertAlign w:val="baseline"/>
      <w:cs w:val="0"/>
      <w:em w:val="none"/>
    </w:rPr>
  </w:style>
  <w:style w:type="character" w:customStyle="1" w:styleId="WW8Num44z0">
    <w:name w:val="WW8Num44z0"/>
    <w:rPr>
      <w:rFonts w:ascii="Wingdings" w:hAnsi="Wingdings"/>
      <w:b w:val="0"/>
      <w:i w:val="0"/>
      <w:w w:val="100"/>
      <w:position w:val="-1"/>
      <w:sz w:val="24"/>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styleId="Nmerodepgina">
    <w:name w:val="page number"/>
    <w:basedOn w:val="Fuentedeprrafopredeter1"/>
    <w:rPr>
      <w:w w:val="100"/>
      <w:position w:val="-1"/>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character" w:customStyle="1" w:styleId="Smbolodenotaalpie">
    <w:name w:val="Símbolo de nota al pie"/>
    <w:rPr>
      <w:w w:val="100"/>
      <w:position w:val="-1"/>
      <w:effect w:val="none"/>
      <w:vertAlign w:val="superscript"/>
      <w:cs w:val="0"/>
      <w:em w:val="none"/>
    </w:rPr>
  </w:style>
  <w:style w:type="character" w:styleId="MquinadeescribirHTML">
    <w:name w:val="HTML Typewriter"/>
    <w:rPr>
      <w:rFonts w:ascii="Courier New" w:eastAsia="Courier New" w:hAnsi="Courier New" w:cs="Courier New"/>
      <w:w w:val="100"/>
      <w:position w:val="-1"/>
      <w:sz w:val="20"/>
      <w:szCs w:val="20"/>
      <w:effect w:val="none"/>
      <w:vertAlign w:val="baseline"/>
      <w:cs w:val="0"/>
      <w:em w:val="none"/>
    </w:rPr>
  </w:style>
  <w:style w:type="paragraph" w:customStyle="1" w:styleId="Encabezado1">
    <w:name w:val="Encabezado1"/>
    <w:basedOn w:val="Normal"/>
    <w:next w:val="Textoindependiente"/>
    <w:pPr>
      <w:keepNext/>
      <w:spacing w:before="240" w:after="120" w:line="1" w:lineRule="atLeast"/>
      <w:ind w:leftChars="-1" w:left="-1" w:hangingChars="1" w:hanging="1"/>
      <w:textDirection w:val="btLr"/>
      <w:textAlignment w:val="top"/>
      <w:outlineLvl w:val="0"/>
    </w:pPr>
    <w:rPr>
      <w:rFonts w:ascii="Helvetica" w:eastAsia="HG Mincho Light J" w:hAnsi="Helvetica" w:cs="Lucidasans"/>
      <w:position w:val="-1"/>
      <w:sz w:val="28"/>
      <w:szCs w:val="28"/>
      <w:lang w:val="es-ES" w:eastAsia="ar-SA"/>
    </w:rPr>
  </w:style>
  <w:style w:type="paragraph" w:styleId="Textoindependiente">
    <w:name w:val="Body Text"/>
    <w:basedOn w:val="Normal"/>
    <w:pPr>
      <w:spacing w:line="1" w:lineRule="atLeast"/>
      <w:ind w:leftChars="-1" w:left="-1" w:hangingChars="1" w:hanging="1"/>
      <w:textDirection w:val="btLr"/>
      <w:textAlignment w:val="top"/>
      <w:outlineLvl w:val="0"/>
    </w:pPr>
    <w:rPr>
      <w:position w:val="-1"/>
      <w:sz w:val="24"/>
      <w:lang w:val="es-ES" w:eastAsia="ar-SA"/>
    </w:rPr>
  </w:style>
  <w:style w:type="paragraph" w:styleId="Lista">
    <w:name w:val="List"/>
    <w:basedOn w:val="Textoindependiente"/>
    <w:rPr>
      <w:rFonts w:ascii="Times" w:hAnsi="Times" w:cs="Lucidasans"/>
    </w:rPr>
  </w:style>
  <w:style w:type="paragraph" w:customStyle="1" w:styleId="Etiqueta">
    <w:name w:val="Etiqueta"/>
    <w:basedOn w:val="Normal"/>
    <w:pPr>
      <w:suppressLineNumbers/>
      <w:spacing w:before="120" w:after="120" w:line="1" w:lineRule="atLeast"/>
      <w:ind w:leftChars="-1" w:left="-1" w:hangingChars="1" w:hanging="1"/>
      <w:textDirection w:val="btLr"/>
      <w:textAlignment w:val="top"/>
      <w:outlineLvl w:val="0"/>
    </w:pPr>
    <w:rPr>
      <w:rFonts w:ascii="Times" w:hAnsi="Times" w:cs="Lucidasans"/>
      <w:i/>
      <w:iCs/>
      <w:position w:val="-1"/>
      <w:sz w:val="24"/>
      <w:szCs w:val="24"/>
      <w:lang w:val="es-ES" w:eastAsia="ar-SA"/>
    </w:rPr>
  </w:style>
  <w:style w:type="paragraph" w:customStyle="1" w:styleId="ndice">
    <w:name w:val="Índice"/>
    <w:basedOn w:val="Normal"/>
    <w:pPr>
      <w:suppressLineNumbers/>
      <w:spacing w:line="1" w:lineRule="atLeast"/>
      <w:ind w:leftChars="-1" w:left="-1" w:hangingChars="1" w:hanging="1"/>
      <w:textDirection w:val="btLr"/>
      <w:textAlignment w:val="top"/>
      <w:outlineLvl w:val="0"/>
    </w:pPr>
    <w:rPr>
      <w:rFonts w:ascii="Times" w:hAnsi="Times" w:cs="Lucidasans"/>
      <w:position w:val="-1"/>
      <w:lang w:val="es-ES" w:eastAsia="ar-SA"/>
    </w:rPr>
  </w:style>
  <w:style w:type="paragraph" w:styleId="Sangradetextonormal">
    <w:name w:val="Body Text Indent"/>
    <w:basedOn w:val="Normal"/>
    <w:pPr>
      <w:spacing w:line="1" w:lineRule="atLeast"/>
      <w:ind w:leftChars="-1" w:left="-1" w:hangingChars="1" w:hanging="1"/>
      <w:jc w:val="both"/>
      <w:textDirection w:val="btLr"/>
      <w:textAlignment w:val="top"/>
      <w:outlineLvl w:val="0"/>
    </w:pPr>
    <w:rPr>
      <w:b/>
      <w:position w:val="-1"/>
      <w:sz w:val="24"/>
      <w:lang w:val="es-MX" w:eastAsia="ar-SA"/>
    </w:rPr>
  </w:style>
  <w:style w:type="paragraph" w:styleId="Piedepgina">
    <w:name w:val="footer"/>
    <w:basedOn w:val="Normal"/>
    <w:pPr>
      <w:tabs>
        <w:tab w:val="center" w:pos="4419"/>
        <w:tab w:val="right" w:pos="8838"/>
      </w:tabs>
      <w:spacing w:line="1" w:lineRule="atLeast"/>
      <w:ind w:leftChars="-1" w:left="-1" w:hangingChars="1" w:hanging="1"/>
      <w:textDirection w:val="btLr"/>
      <w:textAlignment w:val="top"/>
      <w:outlineLvl w:val="0"/>
    </w:pPr>
    <w:rPr>
      <w:position w:val="-1"/>
      <w:lang w:val="es-ES" w:eastAsia="ar-SA"/>
    </w:rPr>
  </w:style>
  <w:style w:type="paragraph" w:styleId="Encabezado">
    <w:name w:val="header"/>
    <w:basedOn w:val="Normal"/>
    <w:pPr>
      <w:tabs>
        <w:tab w:val="center" w:pos="4252"/>
        <w:tab w:val="right" w:pos="8504"/>
      </w:tabs>
      <w:spacing w:line="1" w:lineRule="atLeast"/>
      <w:ind w:leftChars="-1" w:left="-1" w:hangingChars="1" w:hanging="1"/>
      <w:textDirection w:val="btLr"/>
      <w:textAlignment w:val="top"/>
      <w:outlineLvl w:val="0"/>
    </w:pPr>
    <w:rPr>
      <w:rFonts w:ascii="Verdana" w:hAnsi="Verdana"/>
      <w:position w:val="-1"/>
      <w:sz w:val="24"/>
      <w:lang w:val="es-ES" w:eastAsia="ar-SA"/>
    </w:rPr>
  </w:style>
  <w:style w:type="paragraph" w:customStyle="1" w:styleId="Epgrafe1">
    <w:name w:val="Epígrafe1"/>
    <w:basedOn w:val="Normal"/>
    <w:next w:val="Normal"/>
    <w:pPr>
      <w:spacing w:line="1" w:lineRule="atLeast"/>
      <w:ind w:leftChars="-1" w:left="-1" w:hangingChars="1" w:hanging="1"/>
      <w:jc w:val="right"/>
      <w:textDirection w:val="btLr"/>
      <w:textAlignment w:val="top"/>
      <w:outlineLvl w:val="0"/>
    </w:pPr>
    <w:rPr>
      <w:b/>
      <w:position w:val="-1"/>
      <w:sz w:val="26"/>
      <w:lang w:val="es-ES" w:eastAsia="ar-SA"/>
    </w:rPr>
  </w:style>
  <w:style w:type="paragraph" w:customStyle="1" w:styleId="Mapadeldocumento1">
    <w:name w:val="Mapa del documento1"/>
    <w:basedOn w:val="Normal"/>
    <w:pPr>
      <w:shd w:val="clear" w:color="auto" w:fill="000080"/>
      <w:spacing w:line="1" w:lineRule="atLeast"/>
      <w:ind w:leftChars="-1" w:left="-1" w:hangingChars="1" w:hanging="1"/>
      <w:textDirection w:val="btLr"/>
      <w:textAlignment w:val="top"/>
      <w:outlineLvl w:val="0"/>
    </w:pPr>
    <w:rPr>
      <w:rFonts w:ascii="Tahoma" w:hAnsi="Tahoma" w:cs="Tahoma"/>
      <w:position w:val="-1"/>
      <w:lang w:val="es-ES" w:eastAsia="ar-SA"/>
    </w:rPr>
  </w:style>
  <w:style w:type="paragraph" w:styleId="Textodeglobo">
    <w:name w:val="Balloon Text"/>
    <w:basedOn w:val="Normal"/>
    <w:pPr>
      <w:spacing w:line="1" w:lineRule="atLeast"/>
      <w:ind w:leftChars="-1" w:left="-1" w:hangingChars="1" w:hanging="1"/>
      <w:textDirection w:val="btLr"/>
      <w:textAlignment w:val="top"/>
      <w:outlineLvl w:val="0"/>
    </w:pPr>
    <w:rPr>
      <w:rFonts w:ascii="Tahoma" w:hAnsi="Tahoma" w:cs="Tahoma"/>
      <w:position w:val="-1"/>
      <w:sz w:val="16"/>
      <w:szCs w:val="16"/>
      <w:lang w:val="es-ES" w:eastAsia="ar-SA"/>
    </w:rPr>
  </w:style>
  <w:style w:type="paragraph" w:styleId="Textosinformato">
    <w:name w:val="Plain Text"/>
    <w:basedOn w:val="Normal"/>
    <w:pPr>
      <w:spacing w:line="1" w:lineRule="atLeast"/>
      <w:ind w:leftChars="-1" w:left="-1" w:hangingChars="1" w:hanging="1"/>
      <w:textDirection w:val="btLr"/>
      <w:textAlignment w:val="top"/>
      <w:outlineLvl w:val="0"/>
    </w:pPr>
    <w:rPr>
      <w:rFonts w:ascii="Courier New" w:hAnsi="Courier New"/>
      <w:position w:val="-1"/>
      <w:lang w:val="es-ES" w:eastAsia="ar-SA"/>
    </w:rPr>
  </w:style>
  <w:style w:type="paragraph" w:customStyle="1" w:styleId="Textoindependiente21">
    <w:name w:val="Texto independiente 21"/>
    <w:basedOn w:val="Normal"/>
    <w:pPr>
      <w:spacing w:line="1" w:lineRule="atLeast"/>
      <w:ind w:leftChars="-1" w:left="-1" w:hangingChars="1" w:hanging="1"/>
      <w:jc w:val="both"/>
      <w:textDirection w:val="btLr"/>
      <w:textAlignment w:val="top"/>
      <w:outlineLvl w:val="0"/>
    </w:pPr>
    <w:rPr>
      <w:bCs/>
      <w:position w:val="-1"/>
      <w:sz w:val="24"/>
      <w:lang w:val="es-ES" w:eastAsia="ar-SA"/>
    </w:rPr>
  </w:style>
  <w:style w:type="paragraph" w:styleId="Textonotapie">
    <w:name w:val="footnote text"/>
    <w:basedOn w:val="Normal"/>
    <w:pPr>
      <w:spacing w:line="1" w:lineRule="atLeast"/>
      <w:ind w:leftChars="-1" w:left="-1" w:hangingChars="1" w:hanging="1"/>
      <w:textDirection w:val="btLr"/>
      <w:textAlignment w:val="top"/>
      <w:outlineLvl w:val="0"/>
    </w:pPr>
    <w:rPr>
      <w:position w:val="-1"/>
      <w:lang w:eastAsia="ar-SA"/>
    </w:rPr>
  </w:style>
  <w:style w:type="paragraph" w:styleId="Textoindependiente2">
    <w:name w:val="Body Text 2"/>
    <w:basedOn w:val="Normal"/>
    <w:pPr>
      <w:overflowPunct w:val="0"/>
      <w:autoSpaceDE w:val="0"/>
      <w:spacing w:line="1" w:lineRule="atLeast"/>
      <w:ind w:leftChars="-1" w:left="-1" w:hangingChars="1" w:hanging="1"/>
      <w:jc w:val="both"/>
      <w:textDirection w:val="btLr"/>
      <w:textAlignment w:val="baseline"/>
      <w:outlineLvl w:val="0"/>
    </w:pPr>
    <w:rPr>
      <w:rFonts w:ascii="AvantGarde Md BT" w:hAnsi="AvantGarde Md BT"/>
      <w:position w:val="-1"/>
      <w:sz w:val="24"/>
      <w:lang w:val="es-ES" w:eastAsia="ar-SA"/>
    </w:rPr>
  </w:style>
  <w:style w:type="paragraph" w:customStyle="1" w:styleId="Sangra2detindependiente1">
    <w:name w:val="Sangría 2 de t. independiente1"/>
    <w:basedOn w:val="Normal"/>
    <w:pPr>
      <w:tabs>
        <w:tab w:val="left" w:pos="-720"/>
      </w:tabs>
      <w:spacing w:line="360" w:lineRule="auto"/>
      <w:ind w:leftChars="-1" w:left="360" w:hangingChars="1"/>
      <w:jc w:val="both"/>
      <w:textDirection w:val="btLr"/>
      <w:textAlignment w:val="top"/>
      <w:outlineLvl w:val="0"/>
    </w:pPr>
    <w:rPr>
      <w:rFonts w:ascii="Comic Sans MS" w:hAnsi="Comic Sans MS"/>
      <w:spacing w:val="-3"/>
      <w:position w:val="-1"/>
      <w:sz w:val="24"/>
      <w:szCs w:val="24"/>
      <w:lang w:val="es-ES" w:eastAsia="ar-SA"/>
    </w:rPr>
  </w:style>
  <w:style w:type="paragraph" w:customStyle="1" w:styleId="Textoindependiente31">
    <w:name w:val="Texto independiente 31"/>
    <w:basedOn w:val="Normal"/>
    <w:pPr>
      <w:spacing w:after="120" w:line="1" w:lineRule="atLeast"/>
      <w:ind w:leftChars="-1" w:left="-1" w:hangingChars="1" w:hanging="1"/>
      <w:textDirection w:val="btLr"/>
      <w:textAlignment w:val="top"/>
      <w:outlineLvl w:val="0"/>
    </w:pPr>
    <w:rPr>
      <w:position w:val="-1"/>
      <w:sz w:val="16"/>
      <w:szCs w:val="16"/>
      <w:lang w:val="es-ES" w:eastAsia="ar-SA"/>
    </w:rPr>
  </w:style>
  <w:style w:type="paragraph" w:customStyle="1" w:styleId="Contenidodelatabla">
    <w:name w:val="Contenido de la tabla"/>
    <w:basedOn w:val="Normal"/>
    <w:pPr>
      <w:suppressLineNumbers/>
      <w:spacing w:line="1" w:lineRule="atLeast"/>
      <w:ind w:leftChars="-1" w:left="-1" w:hangingChars="1" w:hanging="1"/>
      <w:textDirection w:val="btLr"/>
      <w:textAlignment w:val="top"/>
      <w:outlineLvl w:val="0"/>
    </w:pPr>
    <w:rPr>
      <w:position w:val="-1"/>
      <w:lang w:val="es-ES" w:eastAsia="ar-SA"/>
    </w:rPr>
  </w:style>
  <w:style w:type="paragraph" w:customStyle="1" w:styleId="Encabezadodelatabla">
    <w:name w:val="Encabezado de la tabla"/>
    <w:basedOn w:val="Contenidodelatabla"/>
    <w:pPr>
      <w:jc w:val="center"/>
    </w:pPr>
    <w:rPr>
      <w:b/>
      <w:bCs/>
    </w:rPr>
  </w:style>
  <w:style w:type="table" w:styleId="Tablaconcuadrcula">
    <w:name w:val="Table Grid"/>
    <w:basedOn w:val="Tablanormal"/>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uppressAutoHyphens/>
      <w:spacing w:before="100" w:beforeAutospacing="1" w:after="100" w:afterAutospacing="1" w:line="1" w:lineRule="atLeast"/>
      <w:ind w:leftChars="-1" w:left="-1" w:hangingChars="1" w:hanging="1"/>
      <w:textDirection w:val="btLr"/>
      <w:textAlignment w:val="top"/>
      <w:outlineLvl w:val="0"/>
    </w:pPr>
    <w:rPr>
      <w:position w:val="-1"/>
      <w:sz w:val="24"/>
      <w:szCs w:val="24"/>
      <w:lang w:val="es-ES" w:eastAsia="es-ES"/>
    </w:rPr>
  </w:style>
  <w:style w:type="character" w:styleId="Textoennegrita">
    <w:name w:val="Strong"/>
    <w:rPr>
      <w:b/>
      <w:bCs/>
      <w:w w:val="100"/>
      <w:position w:val="-1"/>
      <w:effect w:val="none"/>
      <w:vertAlign w:val="baseline"/>
      <w:cs w:val="0"/>
      <w:em w:val="none"/>
    </w:rPr>
  </w:style>
  <w:style w:type="character" w:styleId="Hipervnculovisitado">
    <w:name w:val="FollowedHyperlink"/>
    <w:rPr>
      <w:color w:val="800080"/>
      <w:w w:val="100"/>
      <w:position w:val="-1"/>
      <w:u w:val="single"/>
      <w:effect w:val="none"/>
      <w:vertAlign w:val="baseline"/>
      <w:cs w:val="0"/>
      <w:em w:val="none"/>
    </w:rPr>
  </w:style>
  <w:style w:type="paragraph" w:styleId="Prrafodelista">
    <w:name w:val="List Paragraph"/>
    <w:basedOn w:val="Normal"/>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2"/>
      <w:szCs w:val="22"/>
      <w:lang w:val="es-ES" w:eastAsia="en-US"/>
    </w:rPr>
  </w:style>
  <w:style w:type="character" w:styleId="Refdenotaalpie">
    <w:name w:val="footnote reference"/>
    <w:rPr>
      <w:w w:val="100"/>
      <w:position w:val="-1"/>
      <w:effect w:val="none"/>
      <w:vertAlign w:val="superscript"/>
      <w:cs w:val="0"/>
      <w:em w:val="none"/>
    </w:rPr>
  </w:style>
  <w:style w:type="character" w:customStyle="1" w:styleId="Ttulo4Car">
    <w:name w:val="Título 4 Car"/>
    <w:rPr>
      <w:b/>
      <w:bCs/>
      <w:color w:val="00000A"/>
      <w:w w:val="100"/>
      <w:position w:val="-1"/>
      <w:sz w:val="30"/>
      <w:szCs w:val="24"/>
      <w:effect w:val="none"/>
      <w:shd w:val="clear" w:color="auto" w:fill="E6E6E6"/>
      <w:vertAlign w:val="baseline"/>
      <w:cs w:val="0"/>
      <w:em w:val="none"/>
      <w:lang w:val="es-ES" w:eastAsia="zh-CN" w:bidi="hi-IN"/>
    </w:rPr>
  </w:style>
  <w:style w:type="paragraph" w:styleId="Sangra2detindependiente">
    <w:name w:val="Body Text Indent 2"/>
    <w:basedOn w:val="Normal"/>
    <w:pPr>
      <w:spacing w:after="120" w:line="480" w:lineRule="auto"/>
      <w:ind w:leftChars="-1" w:left="283" w:hangingChars="1" w:hanging="1"/>
      <w:textDirection w:val="btLr"/>
      <w:textAlignment w:val="top"/>
      <w:outlineLvl w:val="0"/>
    </w:pPr>
    <w:rPr>
      <w:position w:val="-1"/>
      <w:lang w:val="es-ES" w:eastAsia="ar-SA"/>
    </w:rPr>
  </w:style>
  <w:style w:type="character" w:customStyle="1" w:styleId="Sangra2detindependienteCar">
    <w:name w:val="Sangría 2 de t. independiente Car"/>
    <w:rPr>
      <w:w w:val="100"/>
      <w:position w:val="-1"/>
      <w:effect w:val="none"/>
      <w:vertAlign w:val="baseline"/>
      <w:cs w:val="0"/>
      <w:em w:val="none"/>
      <w:lang w:val="es-ES" w:eastAsia="ar-SA"/>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spacing w:line="1" w:lineRule="atLeast"/>
      <w:ind w:leftChars="-1" w:left="-1" w:hangingChars="1" w:hanging="1"/>
      <w:textDirection w:val="btLr"/>
      <w:textAlignment w:val="top"/>
      <w:outlineLvl w:val="0"/>
    </w:pPr>
    <w:rPr>
      <w:position w:val="-1"/>
      <w:lang w:val="es-ES" w:eastAsia="ar-SA"/>
    </w:rPr>
  </w:style>
  <w:style w:type="character" w:customStyle="1" w:styleId="TextocomentarioCar">
    <w:name w:val="Texto comentario Car"/>
    <w:rPr>
      <w:w w:val="100"/>
      <w:position w:val="-1"/>
      <w:effect w:val="none"/>
      <w:vertAlign w:val="baseline"/>
      <w:cs w:val="0"/>
      <w:em w:val="none"/>
      <w:lang w:val="es-ES" w:eastAsia="ar-SA"/>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w w:val="100"/>
      <w:position w:val="-1"/>
      <w:effect w:val="none"/>
      <w:vertAlign w:val="baseline"/>
      <w:cs w:val="0"/>
      <w:em w:val="none"/>
      <w:lang w:val="es-ES" w:eastAsia="ar-SA"/>
    </w:rPr>
  </w:style>
  <w:style w:type="character" w:customStyle="1" w:styleId="PiedepginaCar">
    <w:name w:val="Pie de página Car"/>
    <w:rPr>
      <w:w w:val="100"/>
      <w:position w:val="-1"/>
      <w:effect w:val="none"/>
      <w:vertAlign w:val="baseline"/>
      <w:cs w:val="0"/>
      <w:em w:val="none"/>
      <w:lang w:val="es-ES" w:eastAsia="ar-SA"/>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e/L+yO9PrzzplXzhxHV556PKBQ==">CgMxLjAyDmgubDNsMDFxNmpla2ZnMg5oLnF0aXV5NWF5bWxkZTgAciExWlRDWWtaMTAyNkViV1hieHVTNWZUNFRuN0hydHVvbHE=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2340</Words>
  <Characters>12874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Merino</dc:creator>
  <cp:lastModifiedBy>Malena Cristina Poblete Vera</cp:lastModifiedBy>
  <cp:revision>3</cp:revision>
  <dcterms:created xsi:type="dcterms:W3CDTF">2025-11-30T13:14:00Z</dcterms:created>
  <dcterms:modified xsi:type="dcterms:W3CDTF">2025-11-30T13:30:00Z</dcterms:modified>
</cp:coreProperties>
</file>