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41" w:rightFromText="141" w:topFromText="0" w:bottomFromText="0" w:vertAnchor="margin" w:horzAnchor="margin" w:tblpX="0" w:tblpY="0"/>
        <w:tblW w:w="9214.0" w:type="dxa"/>
        <w:jc w:val="left"/>
        <w:tblLayout w:type="fixed"/>
        <w:tblLook w:val="0000"/>
      </w:tblPr>
      <w:tblGrid>
        <w:gridCol w:w="9214"/>
        <w:tblGridChange w:id="0">
          <w:tblGrid>
            <w:gridCol w:w="9214"/>
          </w:tblGrid>
        </w:tblGridChange>
      </w:tblGrid>
      <w:tr>
        <w:trPr>
          <w:cantSplit w:val="0"/>
          <w:tblHeader w:val="0"/>
        </w:trPr>
        <w:tc>
          <w:tcPr>
            <w:vAlign w:val="top"/>
          </w:tcPr>
          <w:p w:rsidR="00000000" w:rsidDel="00000000" w:rsidP="00000000" w:rsidRDefault="00000000" w:rsidRPr="00000000" w14:paraId="00000002">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Pr>
              <w:drawing>
                <wp:inline distB="0" distT="0" distL="114300" distR="114300">
                  <wp:extent cx="3495675" cy="1304925"/>
                  <wp:effectExtent b="0" l="0" r="0" t="0"/>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495675" cy="130492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Dirección General de Educación Superior</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Instituto Superior de Formación Docente N° 803</w:t>
            </w:r>
            <w:r w:rsidDel="00000000" w:rsidR="00000000" w:rsidRPr="00000000">
              <w:rPr>
                <w:rtl w:val="0"/>
              </w:rPr>
            </w:r>
          </w:p>
          <w:p w:rsidR="00000000" w:rsidDel="00000000" w:rsidP="00000000" w:rsidRDefault="00000000" w:rsidRPr="00000000" w14:paraId="00000009">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Puerto Madryn</w:t>
            </w:r>
            <w:r w:rsidDel="00000000" w:rsidR="00000000" w:rsidRPr="00000000">
              <w:rPr>
                <w:rtl w:val="0"/>
              </w:rPr>
            </w:r>
          </w:p>
          <w:p w:rsidR="00000000" w:rsidDel="00000000" w:rsidP="00000000" w:rsidRDefault="00000000" w:rsidRPr="00000000" w14:paraId="0000000A">
            <w:pPr>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B">
            <w:pPr>
              <w:shd w:fill="000000" w:val="clea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 R O G R A M A   2 025</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vertAlign w:val="baseline"/>
              </w:rPr>
            </w:pPr>
            <w:r w:rsidDel="00000000" w:rsidR="00000000" w:rsidRPr="00000000">
              <w:rPr>
                <w:rFonts w:ascii="Arial" w:cs="Arial" w:eastAsia="Arial" w:hAnsi="Arial"/>
                <w:vertAlign w:val="baseline"/>
                <w:rtl w:val="0"/>
              </w:rPr>
              <w:t xml:space="preserve">Carrera:</w:t>
            </w:r>
          </w:p>
          <w:tbl>
            <w:tblPr>
              <w:tblStyle w:val="Table2"/>
              <w:tblW w:w="919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99"/>
              <w:tblGridChange w:id="0">
                <w:tblGrid>
                  <w:gridCol w:w="9199"/>
                </w:tblGrid>
              </w:tblGridChange>
            </w:tblGrid>
            <w:tr>
              <w:trPr>
                <w:cantSplit w:val="0"/>
                <w:tblHeader w:val="0"/>
              </w:trPr>
              <w:tc>
                <w:tcPr>
                  <w:vAlign w:val="top"/>
                </w:tcPr>
                <w:p w:rsidR="00000000" w:rsidDel="00000000" w:rsidP="00000000" w:rsidRDefault="00000000" w:rsidRPr="00000000" w14:paraId="0000000F">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w:t>
                  </w:r>
                  <w:r w:rsidDel="00000000" w:rsidR="00000000" w:rsidRPr="00000000">
                    <w:rPr>
                      <w:color w:val="000000"/>
                      <w:sz w:val="24"/>
                      <w:szCs w:val="24"/>
                      <w:vertAlign w:val="baseline"/>
                      <w:rtl w:val="0"/>
                    </w:rPr>
                    <w:t xml:space="preserve"> </w:t>
                  </w:r>
                  <w:r w:rsidDel="00000000" w:rsidR="00000000" w:rsidRPr="00000000">
                    <w:rPr>
                      <w:b w:val="1"/>
                      <w:color w:val="000000"/>
                      <w:sz w:val="24"/>
                      <w:szCs w:val="24"/>
                      <w:vertAlign w:val="baseline"/>
                      <w:rtl w:val="0"/>
                    </w:rPr>
                    <w:t xml:space="preserve">Profesorado de Educación Inicial</w:t>
                  </w:r>
                  <w:r w:rsidDel="00000000" w:rsidR="00000000" w:rsidRPr="00000000">
                    <w:rPr>
                      <w:color w:val="000000"/>
                      <w:sz w:val="24"/>
                      <w:szCs w:val="24"/>
                      <w:vertAlign w:val="baseline"/>
                      <w:rtl w:val="0"/>
                    </w:rPr>
                    <w:t xml:space="preserve"> </w:t>
                  </w:r>
                  <w:r w:rsidDel="00000000" w:rsidR="00000000" w:rsidRPr="00000000">
                    <w:rPr>
                      <w:rFonts w:ascii="Arial" w:cs="Arial" w:eastAsia="Arial" w:hAnsi="Arial"/>
                      <w:b w:val="1"/>
                      <w:vertAlign w:val="baseline"/>
                      <w:rtl w:val="0"/>
                    </w:rPr>
                    <w:t xml:space="preserve">        RES N° </w:t>
                  </w:r>
                  <w:r w:rsidDel="00000000" w:rsidR="00000000" w:rsidRPr="00000000">
                    <w:rPr>
                      <w:b w:val="1"/>
                      <w:vertAlign w:val="baseline"/>
                      <w:rtl w:val="0"/>
                    </w:rPr>
                    <w:t xml:space="preserve">327/22</w:t>
                  </w:r>
                  <w:r w:rsidDel="00000000" w:rsidR="00000000" w:rsidRPr="00000000">
                    <w:rPr>
                      <w:rtl w:val="0"/>
                    </w:rPr>
                  </w:r>
                </w:p>
              </w:tc>
            </w:tr>
          </w:tbl>
          <w:p w:rsidR="00000000" w:rsidDel="00000000" w:rsidP="00000000" w:rsidRDefault="00000000" w:rsidRPr="00000000" w14:paraId="0000001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vertAlign w:val="baseline"/>
              </w:rPr>
            </w:pPr>
            <w:r w:rsidDel="00000000" w:rsidR="00000000" w:rsidRPr="00000000">
              <w:rPr>
                <w:rFonts w:ascii="Arial" w:cs="Arial" w:eastAsia="Arial" w:hAnsi="Arial"/>
                <w:vertAlign w:val="baseline"/>
                <w:rtl w:val="0"/>
              </w:rPr>
              <w:t xml:space="preserve">Espacio curricular                                                         Equipo Docente</w:t>
            </w:r>
          </w:p>
          <w:tbl>
            <w:tblPr>
              <w:tblStyle w:val="Table3"/>
              <w:tblW w:w="919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99"/>
              <w:gridCol w:w="4600"/>
              <w:tblGridChange w:id="0">
                <w:tblGrid>
                  <w:gridCol w:w="4599"/>
                  <w:gridCol w:w="4600"/>
                </w:tblGrid>
              </w:tblGridChange>
            </w:tblGrid>
            <w:tr>
              <w:trPr>
                <w:cantSplit w:val="0"/>
                <w:tblHeader w:val="0"/>
              </w:trPr>
              <w:tc>
                <w:tcPr>
                  <w:vAlign w:val="top"/>
                </w:tcPr>
                <w:p w:rsidR="00000000" w:rsidDel="00000000" w:rsidP="00000000" w:rsidRDefault="00000000" w:rsidRPr="00000000" w14:paraId="0000001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Sistematización de Experiencias Pedagógicas</w:t>
                  </w:r>
                  <w:r w:rsidDel="00000000" w:rsidR="00000000" w:rsidRPr="00000000">
                    <w:rPr>
                      <w:rtl w:val="0"/>
                    </w:rPr>
                  </w:r>
                </w:p>
              </w:tc>
              <w:tc>
                <w:tcPr>
                  <w:vAlign w:val="top"/>
                </w:tcPr>
                <w:p w:rsidR="00000000" w:rsidDel="00000000" w:rsidP="00000000" w:rsidRDefault="00000000" w:rsidRPr="00000000" w14:paraId="00000014">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Ana Mariel Weinstock</w:t>
                  </w:r>
                  <w:r w:rsidDel="00000000" w:rsidR="00000000" w:rsidRPr="00000000">
                    <w:rPr>
                      <w:rtl w:val="0"/>
                    </w:rPr>
                  </w:r>
                </w:p>
                <w:p w:rsidR="00000000" w:rsidDel="00000000" w:rsidP="00000000" w:rsidRDefault="00000000" w:rsidRPr="00000000" w14:paraId="00000015">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Marcela Alfaro</w:t>
                  </w:r>
                  <w:r w:rsidDel="00000000" w:rsidR="00000000" w:rsidRPr="00000000">
                    <w:rPr>
                      <w:rtl w:val="0"/>
                    </w:rPr>
                  </w:r>
                </w:p>
              </w:tc>
            </w:tr>
          </w:tbl>
          <w:p w:rsidR="00000000" w:rsidDel="00000000" w:rsidP="00000000" w:rsidRDefault="00000000" w:rsidRPr="00000000" w14:paraId="0000001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vertAlign w:val="baseline"/>
              </w:rPr>
            </w:pPr>
            <w:r w:rsidDel="00000000" w:rsidR="00000000" w:rsidRPr="00000000">
              <w:rPr>
                <w:rtl w:val="0"/>
              </w:rPr>
            </w:r>
          </w:p>
        </w:tc>
      </w:tr>
    </w:tbl>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shd w:fill="0d0d0d" w:val="clear"/>
        <w:jc w:val="both"/>
        <w:rPr>
          <w:rFonts w:ascii="Arial" w:cs="Arial" w:eastAsia="Arial" w:hAnsi="Arial"/>
          <w:b w:val="0"/>
          <w:color w:val="ffffff"/>
          <w:vertAlign w:val="baseline"/>
        </w:rPr>
      </w:pPr>
      <w:r w:rsidDel="00000000" w:rsidR="00000000" w:rsidRPr="00000000">
        <w:rPr>
          <w:rFonts w:ascii="Arial" w:cs="Arial" w:eastAsia="Arial" w:hAnsi="Arial"/>
          <w:b w:val="1"/>
          <w:color w:val="ffffff"/>
          <w:vertAlign w:val="baseline"/>
          <w:rtl w:val="0"/>
        </w:rPr>
        <w:t xml:space="preserve">1. FUNDAMENTACIÓN (Breve fundamentación destinada a los/as estudiantes; no es necesario incluir la fundamentación del proyecto con el cual se concursó)</w:t>
      </w:r>
      <w:r w:rsidDel="00000000" w:rsidR="00000000" w:rsidRPr="00000000">
        <w:rPr>
          <w:rtl w:val="0"/>
        </w:rPr>
      </w:r>
    </w:p>
    <w:p w:rsidR="00000000" w:rsidDel="00000000" w:rsidP="00000000" w:rsidRDefault="00000000" w:rsidRPr="00000000" w14:paraId="00000019">
      <w:pPr>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1A">
      <w:pPr>
        <w:jc w:val="both"/>
        <w:rPr>
          <w:sz w:val="24"/>
          <w:szCs w:val="24"/>
          <w:vertAlign w:val="baseline"/>
        </w:rPr>
      </w:pPr>
      <w:r w:rsidDel="00000000" w:rsidR="00000000" w:rsidRPr="00000000">
        <w:rPr>
          <w:sz w:val="24"/>
          <w:szCs w:val="24"/>
          <w:vertAlign w:val="baseline"/>
          <w:rtl w:val="0"/>
        </w:rPr>
        <w:tab/>
        <w:t xml:space="preserve">La sistematización de experiencias pedagógicas constituye una herramienta esencial para reflexionar críticamente sobre la práctica docente y fomentar la transformación educativa. En un mundo donde las dinámicas de enseñanza-aprendizaje están en constante evolución, esta metodología permite no solo documentar lo vivido, sino también resignificarlo para convertirlo en conocimiento útil y transferible.</w:t>
      </w:r>
    </w:p>
    <w:p w:rsidR="00000000" w:rsidDel="00000000" w:rsidP="00000000" w:rsidRDefault="00000000" w:rsidRPr="00000000" w14:paraId="0000001B">
      <w:pPr>
        <w:jc w:val="both"/>
        <w:rPr>
          <w:sz w:val="24"/>
          <w:szCs w:val="24"/>
          <w:vertAlign w:val="baseline"/>
        </w:rPr>
      </w:pPr>
      <w:r w:rsidDel="00000000" w:rsidR="00000000" w:rsidRPr="00000000">
        <w:rPr>
          <w:rtl w:val="0"/>
        </w:rPr>
      </w:r>
    </w:p>
    <w:p w:rsidR="00000000" w:rsidDel="00000000" w:rsidP="00000000" w:rsidRDefault="00000000" w:rsidRPr="00000000" w14:paraId="0000001C">
      <w:pPr>
        <w:jc w:val="both"/>
        <w:rPr>
          <w:sz w:val="24"/>
          <w:szCs w:val="24"/>
          <w:vertAlign w:val="baseline"/>
        </w:rPr>
      </w:pPr>
      <w:r w:rsidDel="00000000" w:rsidR="00000000" w:rsidRPr="00000000">
        <w:rPr>
          <w:sz w:val="24"/>
          <w:szCs w:val="24"/>
          <w:vertAlign w:val="baseline"/>
          <w:rtl w:val="0"/>
        </w:rPr>
        <w:tab/>
        <w:t xml:space="preserve">Según Daniel Suárez, la sistematización se erige como un proceso de reconstrucción narrativa que organiza y analiza las experiencias educativas, otorgándoles un nuevo sentido. Andrea Alliaud enfatiza la importancia de la subjetividad docente, señalando que cada maestro lleva consigo un universo de creatividad y emociones que nutren sus prácticas y las hacen únicas. Por su parte, Jorge Steiman aporta una visión teórica que conecta lo vivido con los fundamentos académicos, logrando que la sistematización no sea un mero registro, sino un acto de reflexión profunda que enriquece tanto a quien sistematiza como a la comunidad educativa en general.</w:t>
      </w:r>
    </w:p>
    <w:p w:rsidR="00000000" w:rsidDel="00000000" w:rsidP="00000000" w:rsidRDefault="00000000" w:rsidRPr="00000000" w14:paraId="0000001D">
      <w:pPr>
        <w:jc w:val="both"/>
        <w:rPr>
          <w:sz w:val="24"/>
          <w:szCs w:val="24"/>
          <w:vertAlign w:val="baseline"/>
        </w:rPr>
      </w:pPr>
      <w:r w:rsidDel="00000000" w:rsidR="00000000" w:rsidRPr="00000000">
        <w:rPr>
          <w:rtl w:val="0"/>
        </w:rPr>
      </w:r>
    </w:p>
    <w:p w:rsidR="00000000" w:rsidDel="00000000" w:rsidP="00000000" w:rsidRDefault="00000000" w:rsidRPr="00000000" w14:paraId="0000001E">
      <w:pPr>
        <w:jc w:val="both"/>
        <w:rPr>
          <w:sz w:val="24"/>
          <w:szCs w:val="24"/>
          <w:vertAlign w:val="baseline"/>
        </w:rPr>
      </w:pPr>
      <w:r w:rsidDel="00000000" w:rsidR="00000000" w:rsidRPr="00000000">
        <w:rPr>
          <w:sz w:val="24"/>
          <w:szCs w:val="24"/>
          <w:vertAlign w:val="baseline"/>
          <w:rtl w:val="0"/>
        </w:rPr>
        <w:tab/>
        <w:t xml:space="preserve">En este contexto, la sistematización no solo fortalece la identidad profesional de los educadores, sino que también actúa como un puente entre teoría y práctica, promoviendo el diálogo entre ambos mundos para enriquecer las prácticas pedagógicas y fomentar una educación más humana, inclusiva y reflexiva.</w:t>
      </w:r>
    </w:p>
    <w:p w:rsidR="00000000" w:rsidDel="00000000" w:rsidP="00000000" w:rsidRDefault="00000000" w:rsidRPr="00000000" w14:paraId="0000001F">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shd w:fill="0d0d0d" w:val="clear"/>
        <w:jc w:val="both"/>
        <w:rPr>
          <w:rFonts w:ascii="Arial" w:cs="Arial" w:eastAsia="Arial" w:hAnsi="Arial"/>
          <w:b w:val="0"/>
          <w:color w:val="ffffff"/>
          <w:vertAlign w:val="baseline"/>
        </w:rPr>
      </w:pPr>
      <w:r w:rsidDel="00000000" w:rsidR="00000000" w:rsidRPr="00000000">
        <w:rPr>
          <w:rFonts w:ascii="Arial" w:cs="Arial" w:eastAsia="Arial" w:hAnsi="Arial"/>
          <w:b w:val="1"/>
          <w:color w:val="ffffff"/>
          <w:vertAlign w:val="baseline"/>
          <w:rtl w:val="0"/>
        </w:rPr>
        <w:t xml:space="preserve">2. OBJETIVOS</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ind w:left="116" w:firstLine="0"/>
        <w:jc w:val="both"/>
        <w:rPr>
          <w:sz w:val="24"/>
          <w:szCs w:val="24"/>
          <w:vertAlign w:val="baseline"/>
        </w:rPr>
      </w:pPr>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line="276" w:lineRule="auto"/>
        <w:ind w:left="116" w:firstLine="0"/>
        <w:jc w:val="both"/>
        <w:rPr>
          <w:sz w:val="24"/>
          <w:szCs w:val="24"/>
          <w:vertAlign w:val="baseline"/>
        </w:rPr>
      </w:pPr>
      <w:r w:rsidDel="00000000" w:rsidR="00000000" w:rsidRPr="00000000">
        <w:rPr>
          <w:sz w:val="24"/>
          <w:szCs w:val="24"/>
          <w:vertAlign w:val="baseline"/>
          <w:rtl w:val="0"/>
        </w:rPr>
        <w:t xml:space="preserve">Reflexionar sobre las experiencias pedagógicas para identificar aprendizajes significativos y áreas de mejora.</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line="276" w:lineRule="auto"/>
        <w:ind w:left="116" w:firstLine="0"/>
        <w:jc w:val="both"/>
        <w:rPr>
          <w:sz w:val="24"/>
          <w:szCs w:val="24"/>
          <w:vertAlign w:val="baseline"/>
        </w:rPr>
      </w:pPr>
      <w:r w:rsidDel="00000000" w:rsidR="00000000" w:rsidRPr="00000000">
        <w:rPr>
          <w:sz w:val="24"/>
          <w:szCs w:val="24"/>
          <w:vertAlign w:val="baseline"/>
          <w:rtl w:val="0"/>
        </w:rPr>
        <w:t xml:space="preserve">Adquirir herramientas metodológicas para la sistematización de prácticas educativas.</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line="276" w:lineRule="auto"/>
        <w:ind w:left="113" w:firstLine="0"/>
        <w:jc w:val="both"/>
        <w:rPr>
          <w:sz w:val="24"/>
          <w:szCs w:val="24"/>
          <w:vertAlign w:val="baseline"/>
        </w:rPr>
      </w:pPr>
      <w:r w:rsidDel="00000000" w:rsidR="00000000" w:rsidRPr="00000000">
        <w:rPr>
          <w:sz w:val="24"/>
          <w:szCs w:val="24"/>
          <w:vertAlign w:val="baseline"/>
          <w:rtl w:val="0"/>
        </w:rPr>
        <w:t xml:space="preserve">Conectar las experiencias pedagógicas personales con los marcos teóricos desarrollados en clase.</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line="276" w:lineRule="auto"/>
        <w:ind w:left="113" w:firstLine="0"/>
        <w:jc w:val="both"/>
        <w:rPr>
          <w:sz w:val="24"/>
          <w:szCs w:val="24"/>
          <w:vertAlign w:val="baseline"/>
        </w:rPr>
      </w:pPr>
      <w:r w:rsidDel="00000000" w:rsidR="00000000" w:rsidRPr="00000000">
        <w:rPr>
          <w:sz w:val="24"/>
          <w:szCs w:val="24"/>
          <w:vertAlign w:val="baseline"/>
          <w:rtl w:val="0"/>
        </w:rPr>
        <w:t xml:space="preserve">Elaborar documentos pedagógicos que sistematicen experiencias concretas y las compartan como aportes para el desarrollo educativo</w:t>
      </w:r>
      <w:r w:rsidDel="00000000" w:rsidR="00000000" w:rsidRPr="00000000">
        <w:rPr>
          <w:sz w:val="24"/>
          <w:szCs w:val="24"/>
          <w:vertAlign w:val="baseline"/>
          <w:rtl w:val="0"/>
        </w:rPr>
        <w:t xml:space="preserve">.</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line="276" w:lineRule="auto"/>
        <w:ind w:left="113" w:firstLine="0"/>
        <w:jc w:val="both"/>
        <w:rPr>
          <w:sz w:val="24"/>
          <w:szCs w:val="24"/>
          <w:vertAlign w:val="baseline"/>
        </w:rPr>
      </w:pPr>
      <w:r w:rsidDel="00000000" w:rsidR="00000000" w:rsidRPr="00000000">
        <w:rPr>
          <w:sz w:val="24"/>
          <w:szCs w:val="24"/>
          <w:vertAlign w:val="baseline"/>
          <w:rtl w:val="0"/>
        </w:rPr>
        <w:t xml:space="preserve">Ejercitar la crítica y la autocrítica, el compromiso hacia la tarea propia y de los/as pares y desarrollar el hábito de la re-escritura.</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line="276" w:lineRule="auto"/>
        <w:ind w:left="116" w:firstLine="0"/>
        <w:jc w:val="both"/>
        <w:rPr>
          <w:sz w:val="24"/>
          <w:szCs w:val="24"/>
          <w:vertAlign w:val="baseline"/>
        </w:rPr>
      </w:pPr>
      <w:r w:rsidDel="00000000" w:rsidR="00000000" w:rsidRPr="00000000">
        <w:rPr>
          <w:sz w:val="24"/>
          <w:szCs w:val="24"/>
          <w:vertAlign w:val="baseline"/>
          <w:rtl w:val="0"/>
        </w:rPr>
        <w:t xml:space="preserve">Promover espacios colectivos de intercambio de las producciones narrativas participando activamente del debate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ind w:left="116" w:firstLine="0"/>
        <w:jc w:val="both"/>
        <w:rPr>
          <w:color w:val="0070c0"/>
          <w:sz w:val="24"/>
          <w:szCs w:val="24"/>
          <w:vertAlign w:val="baseline"/>
        </w:rPr>
      </w:pPr>
      <w:r w:rsidDel="00000000" w:rsidR="00000000" w:rsidRPr="00000000">
        <w:rPr>
          <w:rtl w:val="0"/>
        </w:rPr>
      </w:r>
    </w:p>
    <w:p w:rsidR="00000000" w:rsidDel="00000000" w:rsidP="00000000" w:rsidRDefault="00000000" w:rsidRPr="00000000" w14:paraId="00000029">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shd w:fill="0d0d0d" w:val="clear"/>
        <w:jc w:val="both"/>
        <w:rPr>
          <w:rFonts w:ascii="Arial" w:cs="Arial" w:eastAsia="Arial" w:hAnsi="Arial"/>
          <w:b w:val="0"/>
          <w:color w:val="ffffff"/>
          <w:vertAlign w:val="baseline"/>
        </w:rPr>
      </w:pPr>
      <w:bookmarkStart w:colFirst="0" w:colLast="0" w:name="_heading=h.gjdgxs" w:id="0"/>
      <w:bookmarkEnd w:id="0"/>
      <w:r w:rsidDel="00000000" w:rsidR="00000000" w:rsidRPr="00000000">
        <w:rPr>
          <w:rFonts w:ascii="Arial" w:cs="Arial" w:eastAsia="Arial" w:hAnsi="Arial"/>
          <w:b w:val="1"/>
          <w:color w:val="ffffff"/>
          <w:vertAlign w:val="baseline"/>
          <w:rtl w:val="0"/>
        </w:rPr>
        <w:t xml:space="preserve">3. CONTENIDOS – BIBLIOGRAFÍA </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720" w:firstLine="0"/>
        <w:rPr>
          <w:color w:val="000000"/>
          <w:sz w:val="24"/>
          <w:szCs w:val="24"/>
          <w:vertAlign w:val="baseline"/>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sz w:val="24"/>
          <w:szCs w:val="24"/>
          <w:vertAlign w:val="baseline"/>
        </w:rPr>
      </w:pPr>
      <w:r w:rsidDel="00000000" w:rsidR="00000000" w:rsidRPr="00000000">
        <w:rPr>
          <w:sz w:val="24"/>
          <w:szCs w:val="24"/>
          <w:vertAlign w:val="baseline"/>
          <w:rtl w:val="0"/>
        </w:rPr>
        <w:t xml:space="preserve">. Definición y propósito de la sistematización en el ámbito educativo. Importancia de la sistematización como herramienta de aprendizaje y mejora profesional.</w:t>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sz w:val="24"/>
          <w:szCs w:val="24"/>
          <w:vertAlign w:val="baseline"/>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sz w:val="24"/>
          <w:szCs w:val="24"/>
          <w:vertAlign w:val="baseline"/>
        </w:rPr>
      </w:pPr>
      <w:r w:rsidDel="00000000" w:rsidR="00000000" w:rsidRPr="00000000">
        <w:rPr>
          <w:sz w:val="24"/>
          <w:szCs w:val="24"/>
          <w:vertAlign w:val="baseline"/>
          <w:rtl w:val="0"/>
        </w:rPr>
        <w:t xml:space="preserve">. Características de la narrativa pedagógica. Lo personal</w:t>
      </w:r>
      <w:r w:rsidDel="00000000" w:rsidR="00000000" w:rsidRPr="00000000">
        <w:rPr>
          <w:sz w:val="24"/>
          <w:szCs w:val="24"/>
          <w:rtl w:val="0"/>
        </w:rPr>
        <w:t xml:space="preserve">-</w:t>
      </w:r>
      <w:r w:rsidDel="00000000" w:rsidR="00000000" w:rsidRPr="00000000">
        <w:rPr>
          <w:sz w:val="24"/>
          <w:szCs w:val="24"/>
          <w:vertAlign w:val="baseline"/>
          <w:rtl w:val="0"/>
        </w:rPr>
        <w:t xml:space="preserve">colectivo. Estructura y elementos clave. Estilo narrativo y rigor académico.</w:t>
      </w:r>
    </w:p>
    <w:p w:rsidR="00000000" w:rsidDel="00000000" w:rsidP="00000000" w:rsidRDefault="00000000" w:rsidRPr="00000000" w14:paraId="0000002F">
      <w:pPr>
        <w:pBdr>
          <w:top w:space="0" w:sz="0" w:val="nil"/>
          <w:left w:space="0" w:sz="0" w:val="nil"/>
          <w:bottom w:space="0" w:sz="0" w:val="nil"/>
          <w:right w:space="0" w:sz="0" w:val="nil"/>
          <w:between w:space="0" w:sz="0" w:val="nil"/>
        </w:pBdr>
        <w:rPr>
          <w:sz w:val="24"/>
          <w:szCs w:val="24"/>
          <w:vertAlign w:val="baseline"/>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sz w:val="24"/>
          <w:szCs w:val="24"/>
          <w:vertAlign w:val="baseline"/>
        </w:rPr>
      </w:pPr>
      <w:r w:rsidDel="00000000" w:rsidR="00000000" w:rsidRPr="00000000">
        <w:rPr>
          <w:sz w:val="24"/>
          <w:szCs w:val="24"/>
          <w:vertAlign w:val="baseline"/>
          <w:rtl w:val="0"/>
        </w:rPr>
        <w:t xml:space="preserve">. Problematizar la realidad pedagógica. Herramientas metodológicas para recopilación de datos: buceo en la memoria, observación, entrevistas, revisión del diario del docente.</w:t>
      </w:r>
    </w:p>
    <w:p w:rsidR="00000000" w:rsidDel="00000000" w:rsidP="00000000" w:rsidRDefault="00000000" w:rsidRPr="00000000" w14:paraId="00000031">
      <w:pPr>
        <w:pBdr>
          <w:top w:space="0" w:sz="0" w:val="nil"/>
          <w:left w:space="0" w:sz="0" w:val="nil"/>
          <w:bottom w:space="0" w:sz="0" w:val="nil"/>
          <w:right w:space="0" w:sz="0" w:val="nil"/>
          <w:between w:space="0" w:sz="0" w:val="nil"/>
        </w:pBdr>
        <w:rPr>
          <w:sz w:val="24"/>
          <w:szCs w:val="24"/>
          <w:vertAlign w:val="baseline"/>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sz w:val="24"/>
          <w:szCs w:val="24"/>
          <w:vertAlign w:val="baseline"/>
        </w:rPr>
      </w:pPr>
      <w:r w:rsidDel="00000000" w:rsidR="00000000" w:rsidRPr="00000000">
        <w:rPr>
          <w:sz w:val="24"/>
          <w:szCs w:val="24"/>
          <w:vertAlign w:val="baseline"/>
          <w:rtl w:val="0"/>
        </w:rPr>
        <w:t xml:space="preserve">. Reflexividad en la práctica docente. Identificación de aprendizajes docentes. Revisión crítica de las prácticas. Formulación de propuestas de mejora basadas en el análisis de experiencias.</w:t>
      </w:r>
    </w:p>
    <w:p w:rsidR="00000000" w:rsidDel="00000000" w:rsidP="00000000" w:rsidRDefault="00000000" w:rsidRPr="00000000" w14:paraId="00000033">
      <w:pPr>
        <w:pBdr>
          <w:top w:space="0" w:sz="0" w:val="nil"/>
          <w:left w:space="0" w:sz="0" w:val="nil"/>
          <w:bottom w:space="0" w:sz="0" w:val="nil"/>
          <w:right w:space="0" w:sz="0" w:val="nil"/>
          <w:between w:space="0" w:sz="0" w:val="nil"/>
        </w:pBdr>
        <w:rPr>
          <w:sz w:val="24"/>
          <w:szCs w:val="24"/>
          <w:vertAlign w:val="baseline"/>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sz w:val="24"/>
          <w:szCs w:val="24"/>
          <w:vertAlign w:val="baseline"/>
        </w:rPr>
      </w:pPr>
      <w:r w:rsidDel="00000000" w:rsidR="00000000" w:rsidRPr="00000000">
        <w:rPr>
          <w:sz w:val="24"/>
          <w:szCs w:val="24"/>
          <w:vertAlign w:val="baseline"/>
          <w:rtl w:val="0"/>
        </w:rPr>
        <w:t xml:space="preserve">. Sistematización como acto teórico-práctico. El tiempo/espacio de la escritura, el </w:t>
      </w:r>
      <w:r w:rsidDel="00000000" w:rsidR="00000000" w:rsidRPr="00000000">
        <w:rPr>
          <w:sz w:val="24"/>
          <w:szCs w:val="24"/>
          <w:rtl w:val="0"/>
        </w:rPr>
        <w:t xml:space="preserve">t</w:t>
      </w:r>
      <w:r w:rsidDel="00000000" w:rsidR="00000000" w:rsidRPr="00000000">
        <w:rPr>
          <w:sz w:val="24"/>
          <w:szCs w:val="24"/>
          <w:vertAlign w:val="baseline"/>
          <w:rtl w:val="0"/>
        </w:rPr>
        <w:t xml:space="preserve">iempo/espacio de la reflexión y el tiempo/espacio de la práctica</w:t>
      </w:r>
    </w:p>
    <w:p w:rsidR="00000000" w:rsidDel="00000000" w:rsidP="00000000" w:rsidRDefault="00000000" w:rsidRPr="00000000" w14:paraId="00000035">
      <w:pPr>
        <w:pBdr>
          <w:top w:space="0" w:sz="0" w:val="nil"/>
          <w:left w:space="0" w:sz="0" w:val="nil"/>
          <w:bottom w:space="0" w:sz="0" w:val="nil"/>
          <w:right w:space="0" w:sz="0" w:val="nil"/>
          <w:between w:space="0" w:sz="0" w:val="nil"/>
        </w:pBdr>
        <w:rPr>
          <w:sz w:val="24"/>
          <w:szCs w:val="24"/>
          <w:vertAlign w:val="baseline"/>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sz w:val="24"/>
          <w:szCs w:val="24"/>
          <w:vertAlign w:val="baseline"/>
        </w:rPr>
      </w:pPr>
      <w:r w:rsidDel="00000000" w:rsidR="00000000" w:rsidRPr="00000000">
        <w:rPr>
          <w:sz w:val="24"/>
          <w:szCs w:val="24"/>
          <w:vertAlign w:val="baseline"/>
          <w:rtl w:val="0"/>
        </w:rPr>
        <w:t xml:space="preserve">. Estrategias para compartir las sistematizaciones: Publicaciones en revistas o blogs educativos. Presentaciones en encuentros y congresos pedagógicos. Impacto de la difusión en la comunidad educativa: Fortalecimiento de redes de aprendizaje profesional.</w:t>
      </w:r>
    </w:p>
    <w:p w:rsidR="00000000" w:rsidDel="00000000" w:rsidP="00000000" w:rsidRDefault="00000000" w:rsidRPr="00000000" w14:paraId="00000037">
      <w:pPr>
        <w:pBdr>
          <w:top w:space="0" w:sz="0" w:val="nil"/>
          <w:left w:space="0" w:sz="0" w:val="nil"/>
          <w:bottom w:space="0" w:sz="0" w:val="nil"/>
          <w:right w:space="0" w:sz="0" w:val="nil"/>
          <w:between w:space="0" w:sz="0" w:val="nil"/>
        </w:pBdr>
        <w:rPr>
          <w:sz w:val="24"/>
          <w:szCs w:val="24"/>
          <w:vertAlign w:val="baseline"/>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sz w:val="24"/>
          <w:szCs w:val="24"/>
          <w:vertAlign w:val="baseline"/>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b w:val="0"/>
          <w:sz w:val="24"/>
          <w:szCs w:val="24"/>
          <w:vertAlign w:val="baseline"/>
        </w:rPr>
      </w:pPr>
      <w:r w:rsidDel="00000000" w:rsidR="00000000" w:rsidRPr="00000000">
        <w:rPr>
          <w:b w:val="1"/>
          <w:sz w:val="24"/>
          <w:szCs w:val="24"/>
          <w:vertAlign w:val="baseline"/>
          <w:rtl w:val="0"/>
        </w:rPr>
        <w:t xml:space="preserve">Bibliografía:</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sz w:val="24"/>
          <w:szCs w:val="24"/>
          <w:vertAlign w:val="baseline"/>
        </w:rPr>
      </w:pPr>
      <w:r w:rsidDel="00000000" w:rsidR="00000000" w:rsidRPr="00000000">
        <w:rPr>
          <w:sz w:val="24"/>
          <w:szCs w:val="24"/>
          <w:vertAlign w:val="baseline"/>
          <w:rtl w:val="0"/>
        </w:rPr>
        <w:t xml:space="preserve">- Alliaud, A. (2018) Los artesanos de la enseñanza. Acerca de la formación de maestros con oficio. Ciudad Autónoma de Buenos Aires: Paidós.</w:t>
      </w:r>
    </w:p>
    <w:p w:rsidR="00000000" w:rsidDel="00000000" w:rsidP="00000000" w:rsidRDefault="00000000" w:rsidRPr="00000000" w14:paraId="0000003B">
      <w:pPr>
        <w:pBdr>
          <w:top w:space="0" w:sz="0" w:val="nil"/>
          <w:left w:space="0" w:sz="0" w:val="nil"/>
          <w:bottom w:space="0" w:sz="0" w:val="nil"/>
          <w:right w:space="0" w:sz="0" w:val="nil"/>
          <w:between w:space="0" w:sz="0" w:val="nil"/>
        </w:pBdr>
        <w:ind w:right="119"/>
        <w:jc w:val="both"/>
        <w:rPr>
          <w:sz w:val="24"/>
          <w:szCs w:val="24"/>
          <w:vertAlign w:val="baseline"/>
        </w:rPr>
      </w:pPr>
      <w:r w:rsidDel="00000000" w:rsidR="00000000" w:rsidRPr="00000000">
        <w:rPr>
          <w:rFonts w:ascii="Arial" w:cs="Arial" w:eastAsia="Arial" w:hAnsi="Arial"/>
          <w:vertAlign w:val="baseline"/>
          <w:rtl w:val="0"/>
        </w:rPr>
        <w:t xml:space="preserve">- </w:t>
      </w:r>
      <w:r w:rsidDel="00000000" w:rsidR="00000000" w:rsidRPr="00000000">
        <w:rPr>
          <w:sz w:val="24"/>
          <w:szCs w:val="24"/>
          <w:vertAlign w:val="baseline"/>
          <w:rtl w:val="0"/>
        </w:rPr>
        <w:t xml:space="preserve">Alliaud, A.  </w:t>
      </w:r>
      <w:r w:rsidDel="00000000" w:rsidR="00000000" w:rsidRPr="00000000">
        <w:rPr>
          <w:i w:val="1"/>
          <w:sz w:val="24"/>
          <w:szCs w:val="24"/>
          <w:vertAlign w:val="baseline"/>
          <w:rtl w:val="0"/>
        </w:rPr>
        <w:t xml:space="preserve">El docente como productor</w:t>
      </w:r>
      <w:r w:rsidDel="00000000" w:rsidR="00000000" w:rsidRPr="00000000">
        <w:rPr>
          <w:sz w:val="24"/>
          <w:szCs w:val="24"/>
          <w:vertAlign w:val="baseline"/>
          <w:rtl w:val="0"/>
        </w:rPr>
        <w:t xml:space="preserve">. Video del </w:t>
      </w:r>
      <w:r w:rsidDel="00000000" w:rsidR="00000000" w:rsidRPr="00000000">
        <w:rPr>
          <w:color w:val="030303"/>
          <w:sz w:val="24"/>
          <w:szCs w:val="24"/>
          <w:vertAlign w:val="baseline"/>
          <w:rtl w:val="0"/>
        </w:rPr>
        <w:t xml:space="preserve">Seminario "Prácticas emancipatorias en la escuela: debates y desafíos actuales" Campus SUTEBA, 2016.  </w:t>
      </w:r>
      <w:r w:rsidDel="00000000" w:rsidR="00000000" w:rsidRPr="00000000">
        <w:rPr>
          <w:sz w:val="24"/>
          <w:szCs w:val="24"/>
          <w:vertAlign w:val="baseline"/>
          <w:rtl w:val="0"/>
        </w:rPr>
        <w:t xml:space="preserve">Disponible en:</w:t>
      </w:r>
      <w:hyperlink r:id="rId8">
        <w:r w:rsidDel="00000000" w:rsidR="00000000" w:rsidRPr="00000000">
          <w:rPr>
            <w:sz w:val="24"/>
            <w:szCs w:val="24"/>
            <w:u w:val="single"/>
            <w:vertAlign w:val="baseline"/>
            <w:rtl w:val="0"/>
          </w:rPr>
          <w:t xml:space="preserve"> </w:t>
        </w:r>
      </w:hyperlink>
      <w:hyperlink r:id="rId9">
        <w:r w:rsidDel="00000000" w:rsidR="00000000" w:rsidRPr="00000000">
          <w:rPr>
            <w:color w:val="1155cc"/>
            <w:sz w:val="24"/>
            <w:szCs w:val="24"/>
            <w:u w:val="single"/>
            <w:vertAlign w:val="baseline"/>
            <w:rtl w:val="0"/>
          </w:rPr>
          <w:t xml:space="preserve">https://www.youtube.com/watch?v=nyjwRAF6ra8</w:t>
        </w:r>
      </w:hyperlink>
      <w:r w:rsidDel="00000000" w:rsidR="00000000" w:rsidRPr="00000000">
        <w:rPr>
          <w:rtl w:val="0"/>
        </w:rPr>
      </w:r>
    </w:p>
    <w:p w:rsidR="00000000" w:rsidDel="00000000" w:rsidP="00000000" w:rsidRDefault="00000000" w:rsidRPr="00000000" w14:paraId="0000003C">
      <w:pPr>
        <w:spacing w:after="5" w:line="249" w:lineRule="auto"/>
        <w:jc w:val="both"/>
        <w:rPr>
          <w:sz w:val="24"/>
          <w:szCs w:val="24"/>
          <w:vertAlign w:val="baseline"/>
        </w:rPr>
      </w:pPr>
      <w:r w:rsidDel="00000000" w:rsidR="00000000" w:rsidRPr="00000000">
        <w:rPr>
          <w:sz w:val="24"/>
          <w:szCs w:val="24"/>
          <w:vertAlign w:val="baseline"/>
          <w:rtl w:val="0"/>
        </w:rPr>
        <w:t xml:space="preserve">- Alliaud, A. (1998) “El maestro que aprende” En: El maestro que aprende. Representaciones, valores y creencias: los modos de pensar y actuar la enseñanza. Ensayos y experiencias Año 4 N° 23. Buenos Aires: Ediciones Novedades Educativas.</w:t>
      </w:r>
    </w:p>
    <w:p w:rsidR="00000000" w:rsidDel="00000000" w:rsidP="00000000" w:rsidRDefault="00000000" w:rsidRPr="00000000" w14:paraId="0000003D">
      <w:pPr>
        <w:pBdr>
          <w:top w:space="0" w:sz="0" w:val="nil"/>
          <w:left w:space="0" w:sz="0" w:val="nil"/>
          <w:bottom w:space="0" w:sz="0" w:val="nil"/>
          <w:right w:space="0" w:sz="0" w:val="nil"/>
          <w:between w:space="0" w:sz="0" w:val="nil"/>
        </w:pBdr>
        <w:ind w:right="119"/>
        <w:jc w:val="both"/>
        <w:rPr>
          <w:sz w:val="24"/>
          <w:szCs w:val="24"/>
          <w:vertAlign w:val="baseline"/>
        </w:rPr>
      </w:pPr>
      <w:r w:rsidDel="00000000" w:rsidR="00000000" w:rsidRPr="00000000">
        <w:rPr>
          <w:sz w:val="24"/>
          <w:szCs w:val="24"/>
          <w:vertAlign w:val="baseline"/>
          <w:rtl w:val="0"/>
        </w:rPr>
        <w:t xml:space="preserve">- Edelstein, G. (2000). </w:t>
      </w:r>
      <w:r w:rsidDel="00000000" w:rsidR="00000000" w:rsidRPr="00000000">
        <w:rPr>
          <w:i w:val="1"/>
          <w:sz w:val="24"/>
          <w:szCs w:val="24"/>
          <w:vertAlign w:val="baseline"/>
          <w:rtl w:val="0"/>
        </w:rPr>
        <w:t xml:space="preserve">El análisis didáctico de las prácticas de la enseñanza. Una referencia disciplinar para la reflexión crítica</w:t>
      </w:r>
      <w:r w:rsidDel="00000000" w:rsidR="00000000" w:rsidRPr="00000000">
        <w:rPr>
          <w:sz w:val="24"/>
          <w:szCs w:val="24"/>
          <w:vertAlign w:val="baseline"/>
          <w:rtl w:val="0"/>
        </w:rPr>
        <w:t xml:space="preserve">, en la Revista del IICE Nro. 17, Buenos Aires, Miño y Dávila.</w:t>
      </w:r>
    </w:p>
    <w:p w:rsidR="00000000" w:rsidDel="00000000" w:rsidP="00000000" w:rsidRDefault="00000000" w:rsidRPr="00000000" w14:paraId="0000003E">
      <w:pPr>
        <w:spacing w:after="5" w:line="249" w:lineRule="auto"/>
        <w:jc w:val="both"/>
        <w:rPr>
          <w:sz w:val="24"/>
          <w:szCs w:val="24"/>
          <w:vertAlign w:val="baseline"/>
        </w:rPr>
      </w:pPr>
      <w:r w:rsidDel="00000000" w:rsidR="00000000" w:rsidRPr="00000000">
        <w:rPr>
          <w:sz w:val="24"/>
          <w:szCs w:val="24"/>
          <w:vertAlign w:val="baseline"/>
          <w:rtl w:val="0"/>
        </w:rPr>
        <w:t xml:space="preserve">- McEwan, H. Y Egan, K Compiladores (1998). </w:t>
      </w:r>
      <w:r w:rsidDel="00000000" w:rsidR="00000000" w:rsidRPr="00000000">
        <w:rPr>
          <w:i w:val="1"/>
          <w:sz w:val="24"/>
          <w:szCs w:val="24"/>
          <w:vertAlign w:val="baseline"/>
          <w:rtl w:val="0"/>
        </w:rPr>
        <w:t xml:space="preserve">La narrativa en la enseñanza, el aprendizaje y la investigación</w:t>
      </w:r>
      <w:r w:rsidDel="00000000" w:rsidR="00000000" w:rsidRPr="00000000">
        <w:rPr>
          <w:sz w:val="24"/>
          <w:szCs w:val="24"/>
          <w:vertAlign w:val="baseline"/>
          <w:rtl w:val="0"/>
        </w:rPr>
        <w:t xml:space="preserve">. Buenos Aires.  Amorrortu. </w:t>
      </w:r>
    </w:p>
    <w:p w:rsidR="00000000" w:rsidDel="00000000" w:rsidP="00000000" w:rsidRDefault="00000000" w:rsidRPr="00000000" w14:paraId="0000003F">
      <w:pPr>
        <w:spacing w:after="5" w:line="249" w:lineRule="auto"/>
        <w:jc w:val="both"/>
        <w:rPr>
          <w:sz w:val="24"/>
          <w:szCs w:val="24"/>
          <w:vertAlign w:val="baseline"/>
        </w:rPr>
      </w:pPr>
      <w:r w:rsidDel="00000000" w:rsidR="00000000" w:rsidRPr="00000000">
        <w:rPr>
          <w:sz w:val="24"/>
          <w:szCs w:val="24"/>
          <w:vertAlign w:val="baseline"/>
          <w:rtl w:val="0"/>
        </w:rPr>
        <w:t xml:space="preserve">- Secretaría de Educación (s/f). </w:t>
      </w:r>
      <w:r w:rsidDel="00000000" w:rsidR="00000000" w:rsidRPr="00000000">
        <w:rPr>
          <w:i w:val="1"/>
          <w:sz w:val="24"/>
          <w:szCs w:val="24"/>
          <w:vertAlign w:val="baseline"/>
          <w:rtl w:val="0"/>
        </w:rPr>
        <w:t xml:space="preserve">Relatos de experiencias docentes. Ciclo escolar 2022-2023</w:t>
      </w:r>
      <w:r w:rsidDel="00000000" w:rsidR="00000000" w:rsidRPr="00000000">
        <w:rPr>
          <w:sz w:val="24"/>
          <w:szCs w:val="24"/>
          <w:vertAlign w:val="baseline"/>
          <w:rtl w:val="0"/>
        </w:rPr>
        <w:t xml:space="preserve">. México, disponible en:</w:t>
      </w:r>
      <w:r w:rsidDel="00000000" w:rsidR="00000000" w:rsidRPr="00000000">
        <w:rPr>
          <w:vertAlign w:val="baseline"/>
          <w:rtl w:val="0"/>
        </w:rPr>
        <w:t xml:space="preserve"> </w:t>
      </w:r>
      <w:r w:rsidDel="00000000" w:rsidR="00000000" w:rsidRPr="00000000">
        <w:rPr>
          <w:sz w:val="24"/>
          <w:szCs w:val="24"/>
          <w:vertAlign w:val="baseline"/>
          <w:rtl w:val="0"/>
        </w:rPr>
        <w:t xml:space="preserve">chrome-extension://efaidnbmnnnibpcajpcglclefindmkaj/https://educacionbasica.s </w:t>
      </w:r>
    </w:p>
    <w:p w:rsidR="00000000" w:rsidDel="00000000" w:rsidP="00000000" w:rsidRDefault="00000000" w:rsidRPr="00000000" w14:paraId="00000040">
      <w:pPr>
        <w:spacing w:after="5" w:line="249" w:lineRule="auto"/>
        <w:jc w:val="both"/>
        <w:rPr>
          <w:sz w:val="24"/>
          <w:szCs w:val="24"/>
          <w:vertAlign w:val="baseline"/>
        </w:rPr>
      </w:pPr>
      <w:r w:rsidDel="00000000" w:rsidR="00000000" w:rsidRPr="00000000">
        <w:rPr>
          <w:sz w:val="24"/>
          <w:szCs w:val="24"/>
          <w:vertAlign w:val="baseline"/>
          <w:rtl w:val="0"/>
        </w:rPr>
        <w:t xml:space="preserve">- Suárez, D. H; Ochoa, L. (2005) </w:t>
      </w:r>
      <w:r w:rsidDel="00000000" w:rsidR="00000000" w:rsidRPr="00000000">
        <w:rPr>
          <w:i w:val="1"/>
          <w:sz w:val="24"/>
          <w:szCs w:val="24"/>
          <w:vertAlign w:val="baseline"/>
          <w:rtl w:val="0"/>
        </w:rPr>
        <w:t xml:space="preserve">La documentación narrativa de experiencias pedagógicas. Una estrategia para la formación de docentes</w:t>
      </w:r>
      <w:r w:rsidDel="00000000" w:rsidR="00000000" w:rsidRPr="00000000">
        <w:rPr>
          <w:sz w:val="24"/>
          <w:szCs w:val="24"/>
          <w:vertAlign w:val="baseline"/>
          <w:rtl w:val="0"/>
        </w:rPr>
        <w:t xml:space="preserve">. Buenos Aires: MECyT/OEA.</w:t>
      </w:r>
    </w:p>
    <w:p w:rsidR="00000000" w:rsidDel="00000000" w:rsidP="00000000" w:rsidRDefault="00000000" w:rsidRPr="00000000" w14:paraId="00000041">
      <w:pPr>
        <w:spacing w:after="5" w:line="249" w:lineRule="auto"/>
        <w:jc w:val="both"/>
        <w:rPr>
          <w:sz w:val="24"/>
          <w:szCs w:val="24"/>
          <w:vertAlign w:val="baseline"/>
        </w:rPr>
      </w:pPr>
      <w:r w:rsidDel="00000000" w:rsidR="00000000" w:rsidRPr="00000000">
        <w:rPr>
          <w:sz w:val="24"/>
          <w:szCs w:val="24"/>
          <w:vertAlign w:val="baseline"/>
          <w:rtl w:val="0"/>
        </w:rPr>
        <w:t xml:space="preserve">- Suárez, D. H; Ochoa, L. y Dávila, P. (2004) </w:t>
      </w:r>
      <w:r w:rsidDel="00000000" w:rsidR="00000000" w:rsidRPr="00000000">
        <w:rPr>
          <w:i w:val="1"/>
          <w:sz w:val="24"/>
          <w:szCs w:val="24"/>
          <w:vertAlign w:val="baseline"/>
          <w:rtl w:val="0"/>
        </w:rPr>
        <w:t xml:space="preserve">Manual de capacitación sobre registro y sistematización de experiencias pedagógicas. Módulo 1: Narrativa docente, prácticas escolares y reconstrucción de la memoria pedagógica. Módulo2: La documentación narrativa de experiencias escolares</w:t>
      </w:r>
      <w:r w:rsidDel="00000000" w:rsidR="00000000" w:rsidRPr="00000000">
        <w:rPr>
          <w:sz w:val="24"/>
          <w:szCs w:val="24"/>
          <w:vertAlign w:val="baseline"/>
          <w:rtl w:val="0"/>
        </w:rPr>
        <w:t xml:space="preserve">. Buenos Aires: MECyT /OEA.</w:t>
      </w:r>
    </w:p>
    <w:p w:rsidR="00000000" w:rsidDel="00000000" w:rsidP="00000000" w:rsidRDefault="00000000" w:rsidRPr="00000000" w14:paraId="00000042">
      <w:pPr>
        <w:spacing w:after="5" w:line="249" w:lineRule="auto"/>
        <w:jc w:val="both"/>
        <w:rPr>
          <w:sz w:val="24"/>
          <w:szCs w:val="24"/>
          <w:vertAlign w:val="baseline"/>
        </w:rPr>
      </w:pPr>
      <w:r w:rsidDel="00000000" w:rsidR="00000000" w:rsidRPr="00000000">
        <w:rPr>
          <w:sz w:val="24"/>
          <w:szCs w:val="24"/>
          <w:vertAlign w:val="baseline"/>
          <w:rtl w:val="0"/>
        </w:rPr>
        <w:t xml:space="preserve">- Steiman, J. (2004) “La narrativa en la enseñanza”. En: </w:t>
      </w:r>
      <w:r w:rsidDel="00000000" w:rsidR="00000000" w:rsidRPr="00000000">
        <w:rPr>
          <w:i w:val="1"/>
          <w:sz w:val="24"/>
          <w:szCs w:val="24"/>
          <w:vertAlign w:val="baseline"/>
          <w:rtl w:val="0"/>
        </w:rPr>
        <w:t xml:space="preserve">¿Qué debatimos hoy en la didáctica? Las prácticas de enseñanza en la Educación Superior.</w:t>
      </w:r>
      <w:r w:rsidDel="00000000" w:rsidR="00000000" w:rsidRPr="00000000">
        <w:rPr>
          <w:sz w:val="24"/>
          <w:szCs w:val="24"/>
          <w:vertAlign w:val="baseline"/>
          <w:rtl w:val="0"/>
        </w:rPr>
        <w:t xml:space="preserve"> Buenos Aires: Jorge Baudino ediciones. UNSAM.</w:t>
      </w:r>
    </w:p>
    <w:p w:rsidR="00000000" w:rsidDel="00000000" w:rsidP="00000000" w:rsidRDefault="00000000" w:rsidRPr="00000000" w14:paraId="00000043">
      <w:pPr>
        <w:pBdr>
          <w:top w:space="0" w:sz="0" w:val="nil"/>
          <w:left w:space="0" w:sz="0" w:val="nil"/>
          <w:bottom w:space="0" w:sz="0" w:val="nil"/>
          <w:right w:space="0" w:sz="0" w:val="nil"/>
          <w:between w:space="0" w:sz="0" w:val="nil"/>
        </w:pBdr>
        <w:rPr>
          <w:sz w:val="24"/>
          <w:szCs w:val="24"/>
          <w:vertAlign w:val="baseline"/>
        </w:rPr>
      </w:pPr>
      <w:r w:rsidDel="00000000" w:rsidR="00000000" w:rsidRPr="00000000">
        <w:rPr>
          <w:rtl w:val="0"/>
        </w:rPr>
      </w:r>
    </w:p>
    <w:p w:rsidR="00000000" w:rsidDel="00000000" w:rsidP="00000000" w:rsidRDefault="00000000" w:rsidRPr="00000000" w14:paraId="0000004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shd w:fill="0d0d0d" w:val="clear"/>
        <w:jc w:val="both"/>
        <w:rPr>
          <w:rFonts w:ascii="Arial" w:cs="Arial" w:eastAsia="Arial" w:hAnsi="Arial"/>
          <w:b w:val="0"/>
          <w:color w:val="ffffff"/>
          <w:vertAlign w:val="baseline"/>
        </w:rPr>
      </w:pPr>
      <w:r w:rsidDel="00000000" w:rsidR="00000000" w:rsidRPr="00000000">
        <w:rPr>
          <w:rFonts w:ascii="Arial" w:cs="Arial" w:eastAsia="Arial" w:hAnsi="Arial"/>
          <w:b w:val="1"/>
          <w:color w:val="ffffff"/>
          <w:vertAlign w:val="baseline"/>
          <w:rtl w:val="0"/>
        </w:rPr>
        <w:t xml:space="preserve">4. EVALUACIÓN – ACREDITACIÓN (CONDICIONES DE ALUMNO REGULAR Y LIBRE) </w:t>
      </w:r>
      <w:r w:rsidDel="00000000" w:rsidR="00000000" w:rsidRPr="00000000">
        <w:rPr>
          <w:rtl w:val="0"/>
        </w:rPr>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shd w:fill="0d0d0d" w:val="clear"/>
        <w:jc w:val="both"/>
        <w:rPr>
          <w:rFonts w:ascii="Arial" w:cs="Arial" w:eastAsia="Arial" w:hAnsi="Arial"/>
          <w:b w:val="0"/>
          <w:color w:val="ffffff"/>
          <w:vertAlign w:val="baseline"/>
        </w:rPr>
      </w:pPr>
      <w:r w:rsidDel="00000000" w:rsidR="00000000" w:rsidRPr="00000000">
        <w:rPr>
          <w:rtl w:val="0"/>
        </w:rPr>
      </w:r>
    </w:p>
    <w:p w:rsidR="00000000" w:rsidDel="00000000" w:rsidP="00000000" w:rsidRDefault="00000000" w:rsidRPr="00000000" w14:paraId="00000047">
      <w:pPr>
        <w:widowControl w:val="0"/>
        <w:numPr>
          <w:ilvl w:val="0"/>
          <w:numId w:val="1"/>
        </w:numPr>
        <w:pBdr>
          <w:top w:space="0" w:sz="0" w:val="nil"/>
          <w:left w:space="0" w:sz="0" w:val="nil"/>
          <w:bottom w:space="0" w:sz="0" w:val="nil"/>
          <w:right w:space="0" w:sz="0" w:val="nil"/>
          <w:between w:space="0" w:sz="0" w:val="nil"/>
        </w:pBdr>
        <w:spacing w:before="319" w:line="267" w:lineRule="auto"/>
        <w:ind w:left="0" w:firstLine="0"/>
        <w:jc w:val="both"/>
        <w:rPr>
          <w:color w:val="000000"/>
          <w:sz w:val="23"/>
          <w:szCs w:val="23"/>
          <w:vertAlign w:val="baseline"/>
        </w:rPr>
      </w:pPr>
      <w:r w:rsidDel="00000000" w:rsidR="00000000" w:rsidRPr="00000000">
        <w:rPr>
          <w:color w:val="000000"/>
          <w:sz w:val="23"/>
          <w:szCs w:val="23"/>
          <w:vertAlign w:val="baseline"/>
          <w:rtl w:val="0"/>
        </w:rPr>
        <w:t xml:space="preserve">La evaluación es un proceso de “autoevaluación” tanto para el  estudiante como para</w:t>
      </w:r>
      <w:r w:rsidDel="00000000" w:rsidR="00000000" w:rsidRPr="00000000">
        <w:rPr>
          <w:sz w:val="23"/>
          <w:szCs w:val="23"/>
          <w:vertAlign w:val="baseline"/>
          <w:rtl w:val="0"/>
        </w:rPr>
        <w:t xml:space="preserve"> las</w:t>
      </w:r>
      <w:r w:rsidDel="00000000" w:rsidR="00000000" w:rsidRPr="00000000">
        <w:rPr>
          <w:color w:val="000000"/>
          <w:sz w:val="23"/>
          <w:szCs w:val="23"/>
          <w:vertAlign w:val="baseline"/>
          <w:rtl w:val="0"/>
        </w:rPr>
        <w:t xml:space="preserve"> docentes, que se realiza de forma “formativa y  sumativa”, a lo largo de los diferentes encuentros.  </w:t>
      </w:r>
    </w:p>
    <w:p w:rsidR="00000000" w:rsidDel="00000000" w:rsidP="00000000" w:rsidRDefault="00000000" w:rsidRPr="00000000" w14:paraId="00000048">
      <w:pPr>
        <w:widowControl w:val="0"/>
        <w:numPr>
          <w:ilvl w:val="0"/>
          <w:numId w:val="1"/>
        </w:numPr>
        <w:pBdr>
          <w:top w:space="0" w:sz="0" w:val="nil"/>
          <w:left w:space="0" w:sz="0" w:val="nil"/>
          <w:bottom w:space="0" w:sz="0" w:val="nil"/>
          <w:right w:space="0" w:sz="0" w:val="nil"/>
          <w:between w:space="0" w:sz="0" w:val="nil"/>
        </w:pBdr>
        <w:spacing w:after="200" w:before="319" w:line="267" w:lineRule="auto"/>
        <w:ind w:left="0" w:firstLine="0"/>
        <w:jc w:val="both"/>
        <w:rPr>
          <w:color w:val="000000"/>
          <w:sz w:val="23"/>
          <w:szCs w:val="23"/>
          <w:vertAlign w:val="baseline"/>
        </w:rPr>
      </w:pPr>
      <w:r w:rsidDel="00000000" w:rsidR="00000000" w:rsidRPr="00000000">
        <w:rPr>
          <w:sz w:val="23"/>
          <w:szCs w:val="23"/>
          <w:vertAlign w:val="baseline"/>
          <w:rtl w:val="0"/>
        </w:rPr>
        <w:t xml:space="preserve">Durante toda la cursada, se requerirá la escritura y reescritura de relatos pedagógicos mediante la corrección de sucesivos borradores. Los mismos no llevarán calificación pero le permite a</w:t>
      </w:r>
      <w:r w:rsidDel="00000000" w:rsidR="00000000" w:rsidRPr="00000000">
        <w:rPr>
          <w:color w:val="000000"/>
          <w:sz w:val="23"/>
          <w:szCs w:val="23"/>
          <w:vertAlign w:val="baseline"/>
          <w:rtl w:val="0"/>
        </w:rPr>
        <w:t xml:space="preserve">l/la estudiante conocer sus progresos en cuanto a los objetivos propuestos con el fin de regular sus esfuerzos,  conocer sus deficiencias y localizar dificultades para superarlas y fijar su nivel de  aspiración.  </w:t>
      </w:r>
    </w:p>
    <w:p w:rsidR="00000000" w:rsidDel="00000000" w:rsidP="00000000" w:rsidRDefault="00000000" w:rsidRPr="00000000" w14:paraId="00000049">
      <w:pPr>
        <w:widowControl w:val="0"/>
        <w:numPr>
          <w:ilvl w:val="0"/>
          <w:numId w:val="1"/>
        </w:numPr>
        <w:pBdr>
          <w:top w:space="0" w:sz="0" w:val="nil"/>
          <w:left w:space="0" w:sz="0" w:val="nil"/>
          <w:bottom w:space="0" w:sz="0" w:val="nil"/>
          <w:right w:space="0" w:sz="0" w:val="nil"/>
          <w:between w:space="0" w:sz="0" w:val="nil"/>
        </w:pBdr>
        <w:spacing w:after="200" w:before="11" w:lineRule="auto"/>
        <w:ind w:left="0" w:firstLine="0"/>
        <w:jc w:val="both"/>
        <w:rPr>
          <w:color w:val="000000"/>
          <w:sz w:val="23"/>
          <w:szCs w:val="23"/>
          <w:vertAlign w:val="baseline"/>
        </w:rPr>
      </w:pPr>
      <w:r w:rsidDel="00000000" w:rsidR="00000000" w:rsidRPr="00000000">
        <w:rPr>
          <w:color w:val="000000"/>
          <w:sz w:val="23"/>
          <w:szCs w:val="23"/>
          <w:vertAlign w:val="baseline"/>
          <w:rtl w:val="0"/>
        </w:rPr>
        <w:t xml:space="preserve">Asimismo le permite a las docentes, entre otras consideraciones: como diagnóstico para  conocer el estado de los conocimientos y para localizar sus dificultades, para  conocer el progreso de cada alumno/a y del grupo en relación con los objetivos  propuestos, para estimular y guiar el aprendizaje de los/as estudiantes.  </w:t>
      </w:r>
    </w:p>
    <w:p w:rsidR="00000000" w:rsidDel="00000000" w:rsidP="00000000" w:rsidRDefault="00000000" w:rsidRPr="00000000" w14:paraId="0000004A">
      <w:pPr>
        <w:widowControl w:val="0"/>
        <w:numPr>
          <w:ilvl w:val="0"/>
          <w:numId w:val="1"/>
        </w:numPr>
        <w:pBdr>
          <w:top w:space="0" w:sz="0" w:val="nil"/>
          <w:left w:space="0" w:sz="0" w:val="nil"/>
          <w:bottom w:space="0" w:sz="0" w:val="nil"/>
          <w:right w:space="0" w:sz="0" w:val="nil"/>
          <w:between w:space="0" w:sz="0" w:val="nil"/>
        </w:pBdr>
        <w:spacing w:before="37" w:line="265" w:lineRule="auto"/>
        <w:ind w:left="0" w:firstLine="0"/>
        <w:jc w:val="both"/>
        <w:rPr>
          <w:color w:val="000000"/>
          <w:sz w:val="23"/>
          <w:szCs w:val="23"/>
          <w:vertAlign w:val="baseline"/>
        </w:rPr>
      </w:pPr>
      <w:r w:rsidDel="00000000" w:rsidR="00000000" w:rsidRPr="00000000">
        <w:rPr>
          <w:color w:val="000000"/>
          <w:sz w:val="23"/>
          <w:szCs w:val="23"/>
          <w:vertAlign w:val="baseline"/>
          <w:rtl w:val="0"/>
        </w:rPr>
        <w:t xml:space="preserve">En base a lo estipulado en el RAM, </w:t>
      </w:r>
      <w:r w:rsidDel="00000000" w:rsidR="00000000" w:rsidRPr="00000000">
        <w:rPr>
          <w:sz w:val="23"/>
          <w:szCs w:val="23"/>
          <w:rtl w:val="0"/>
        </w:rPr>
        <w:t xml:space="preserve">s</w:t>
      </w:r>
      <w:r w:rsidDel="00000000" w:rsidR="00000000" w:rsidRPr="00000000">
        <w:rPr>
          <w:color w:val="000000"/>
          <w:sz w:val="23"/>
          <w:szCs w:val="23"/>
          <w:vertAlign w:val="baseline"/>
          <w:rtl w:val="0"/>
        </w:rPr>
        <w:t xml:space="preserve">e establece el 4 (cuatro) como calificación mínima para obtener la regularidad y para aprobar el examen final; y el 7 (siete) como calificación mínima para obtener la promoción  directa</w:t>
      </w:r>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4B">
      <w:pPr>
        <w:widowControl w:val="0"/>
        <w:numPr>
          <w:ilvl w:val="0"/>
          <w:numId w:val="1"/>
        </w:numPr>
        <w:pBdr>
          <w:top w:space="0" w:sz="0" w:val="nil"/>
          <w:left w:space="0" w:sz="0" w:val="nil"/>
          <w:bottom w:space="0" w:sz="0" w:val="nil"/>
          <w:right w:space="0" w:sz="0" w:val="nil"/>
          <w:between w:space="0" w:sz="0" w:val="nil"/>
        </w:pBdr>
        <w:spacing w:before="29" w:line="267" w:lineRule="auto"/>
        <w:ind w:left="0" w:firstLine="0"/>
        <w:rPr>
          <w:color w:val="000000"/>
          <w:sz w:val="23"/>
          <w:szCs w:val="23"/>
          <w:vertAlign w:val="baseline"/>
        </w:rPr>
      </w:pPr>
      <w:r w:rsidDel="00000000" w:rsidR="00000000" w:rsidRPr="00000000">
        <w:rPr>
          <w:rtl w:val="0"/>
        </w:rPr>
      </w:r>
    </w:p>
    <w:p w:rsidR="00000000" w:rsidDel="00000000" w:rsidP="00000000" w:rsidRDefault="00000000" w:rsidRPr="00000000" w14:paraId="0000004C">
      <w:pPr>
        <w:widowControl w:val="0"/>
        <w:numPr>
          <w:ilvl w:val="0"/>
          <w:numId w:val="1"/>
        </w:numPr>
        <w:pBdr>
          <w:top w:space="0" w:sz="0" w:val="nil"/>
          <w:left w:space="0" w:sz="0" w:val="nil"/>
          <w:bottom w:space="0" w:sz="0" w:val="nil"/>
          <w:right w:space="0" w:sz="0" w:val="nil"/>
          <w:between w:space="0" w:sz="0" w:val="nil"/>
        </w:pBdr>
        <w:spacing w:before="29" w:line="267" w:lineRule="auto"/>
        <w:ind w:left="0" w:firstLine="0"/>
        <w:rPr>
          <w:color w:val="000000"/>
          <w:sz w:val="23"/>
          <w:szCs w:val="23"/>
          <w:vertAlign w:val="baseline"/>
        </w:rPr>
      </w:pPr>
      <w:r w:rsidDel="00000000" w:rsidR="00000000" w:rsidRPr="00000000">
        <w:rPr>
          <w:sz w:val="23"/>
          <w:szCs w:val="23"/>
          <w:rtl w:val="0"/>
        </w:rPr>
        <w:t xml:space="preserve">La calificación final será la resultante de los distintos relatos pedagógicos finalizados en el año y la participación en las discusiones de clase.</w:t>
      </w:r>
      <w:r w:rsidDel="00000000" w:rsidR="00000000" w:rsidRPr="00000000">
        <w:rPr>
          <w:rtl w:val="0"/>
        </w:rPr>
      </w:r>
    </w:p>
    <w:p w:rsidR="00000000" w:rsidDel="00000000" w:rsidP="00000000" w:rsidRDefault="00000000" w:rsidRPr="00000000" w14:paraId="0000004D">
      <w:pPr>
        <w:widowControl w:val="0"/>
        <w:numPr>
          <w:ilvl w:val="0"/>
          <w:numId w:val="1"/>
        </w:numPr>
        <w:pBdr>
          <w:top w:space="0" w:sz="0" w:val="nil"/>
          <w:left w:space="0" w:sz="0" w:val="nil"/>
          <w:bottom w:space="0" w:sz="0" w:val="nil"/>
          <w:right w:space="0" w:sz="0" w:val="nil"/>
          <w:between w:space="0" w:sz="0" w:val="nil"/>
        </w:pBdr>
        <w:spacing w:before="318" w:line="267" w:lineRule="auto"/>
        <w:ind w:left="0" w:firstLine="0"/>
        <w:jc w:val="both"/>
        <w:rPr>
          <w:color w:val="000000"/>
          <w:sz w:val="23"/>
          <w:szCs w:val="23"/>
          <w:vertAlign w:val="baseline"/>
        </w:rPr>
      </w:pPr>
      <w:r w:rsidDel="00000000" w:rsidR="00000000" w:rsidRPr="00000000">
        <w:rPr>
          <w:color w:val="000000"/>
          <w:sz w:val="23"/>
          <w:szCs w:val="23"/>
          <w:vertAlign w:val="baseline"/>
          <w:rtl w:val="0"/>
        </w:rPr>
        <w:t xml:space="preserve">De acuerdo a lo expresado en el artículo 31 del RAM, no se contemplaría en la presente  propuesta de formato Seminario, la posibilidad de examen final libre.  </w:t>
      </w:r>
    </w:p>
    <w:p w:rsidR="00000000" w:rsidDel="00000000" w:rsidP="00000000" w:rsidRDefault="00000000" w:rsidRPr="00000000" w14:paraId="0000004E">
      <w:pPr>
        <w:widowControl w:val="0"/>
        <w:numPr>
          <w:ilvl w:val="0"/>
          <w:numId w:val="1"/>
        </w:numPr>
        <w:tabs>
          <w:tab w:val="left" w:leader="none" w:pos="1728"/>
        </w:tabs>
        <w:spacing w:after="120" w:before="120" w:lineRule="auto"/>
        <w:ind w:left="0" w:firstLine="0"/>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4F">
      <w:pPr>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0">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1">
      <w:pPr>
        <w:jc w:val="both"/>
        <w:rPr>
          <w:rFonts w:ascii="Arial" w:cs="Arial" w:eastAsia="Arial" w:hAnsi="Arial"/>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52">
      <w:pPr>
        <w:jc w:val="both"/>
        <w:rPr>
          <w:rFonts w:ascii="Arial" w:cs="Arial" w:eastAsia="Arial" w:hAnsi="Arial"/>
          <w:vertAlign w:val="baseline"/>
        </w:rPr>
      </w:pPr>
      <w:r w:rsidDel="00000000" w:rsidR="00000000" w:rsidRPr="00000000">
        <w:rPr>
          <w:rtl w:val="0"/>
        </w:rPr>
      </w:r>
    </w:p>
    <w:sectPr>
      <w:footerReference r:id="rId10" w:type="default"/>
      <w:pgSz w:h="16837" w:w="11905" w:orient="portrait"/>
      <w:pgMar w:bottom="1418" w:top="1418" w:left="1418" w:right="1418" w:header="72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mic Sans M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lvl w:ilvl="0">
      <w:start w:val="1"/>
      <w:numFmt w:val="bullet"/>
      <w:lvlText w:val="●"/>
      <w:lvlJc w:val="left"/>
      <w:pPr>
        <w:ind w:left="116" w:firstLine="0"/>
      </w:pPr>
      <w:rPr>
        <w:rFonts w:ascii="Noto Sans Symbols" w:cs="Noto Sans Symbols" w:eastAsia="Noto Sans Symbols" w:hAnsi="Noto Sans Symbols"/>
        <w:b w:val="0"/>
        <w:i w:val="0"/>
        <w:strike w:val="0"/>
        <w:color w:val="000000"/>
        <w:sz w:val="22"/>
        <w:szCs w:val="22"/>
        <w:u w:val="none"/>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ar-SA" w:val="es-ES"/>
    </w:rPr>
  </w:style>
  <w:style w:type="paragraph" w:styleId="Título2">
    <w:name w:val="Título 2"/>
    <w:basedOn w:val="Normal"/>
    <w:next w:val="Normal"/>
    <w:autoRedefine w:val="0"/>
    <w:hidden w:val="0"/>
    <w:qFormat w:val="0"/>
    <w:pPr>
      <w:keepNext w:val="1"/>
      <w:numPr>
        <w:ilvl w:val="1"/>
        <w:numId w:val="1"/>
      </w:numPr>
      <w:suppressAutoHyphens w:val="0"/>
      <w:spacing w:line="1" w:lineRule="atLeast"/>
      <w:ind w:leftChars="-1" w:rightChars="0" w:firstLineChars="-1"/>
      <w:textDirection w:val="btLr"/>
      <w:textAlignment w:val="top"/>
      <w:outlineLvl w:val="1"/>
    </w:pPr>
    <w:rPr>
      <w:w w:val="100"/>
      <w:position w:val="-1"/>
      <w:sz w:val="24"/>
      <w:effect w:val="none"/>
      <w:vertAlign w:val="baseline"/>
      <w:cs w:val="0"/>
      <w:em w:val="none"/>
      <w:lang w:bidi="ar-SA" w:eastAsia="ar-SA" w:val="es-MX"/>
    </w:rPr>
  </w:style>
  <w:style w:type="paragraph" w:styleId="Título3">
    <w:name w:val="Título 3"/>
    <w:basedOn w:val="Normal"/>
    <w:next w:val="Normal"/>
    <w:autoRedefine w:val="0"/>
    <w:hidden w:val="0"/>
    <w:qFormat w:val="0"/>
    <w:pPr>
      <w:keepNext w:val="1"/>
      <w:numPr>
        <w:ilvl w:val="2"/>
        <w:numId w:val="1"/>
      </w:numPr>
      <w:suppressAutoHyphens w:val="0"/>
      <w:spacing w:line="1" w:lineRule="atLeast"/>
      <w:ind w:leftChars="-1" w:rightChars="0" w:firstLineChars="-1"/>
      <w:textDirection w:val="btLr"/>
      <w:textAlignment w:val="top"/>
      <w:outlineLvl w:val="2"/>
    </w:pPr>
    <w:rPr>
      <w:rFonts w:ascii="Arial" w:eastAsia="Arial Unicode MS" w:hAnsi="Arial"/>
      <w:w w:val="100"/>
      <w:position w:val="-1"/>
      <w:effect w:val="none"/>
      <w:vertAlign w:val="baseline"/>
      <w:cs w:val="0"/>
      <w:em w:val="none"/>
      <w:lang w:bidi="ar-SA" w:eastAsia="ar-SA" w:val="es-ES"/>
    </w:rPr>
  </w:style>
  <w:style w:type="paragraph" w:styleId="Título4">
    <w:name w:val="Título 4"/>
    <w:basedOn w:val="Normal"/>
    <w:next w:val="Normal"/>
    <w:autoRedefine w:val="0"/>
    <w:hidden w:val="0"/>
    <w:qFormat w:val="0"/>
    <w:pPr>
      <w:keepNext w:val="1"/>
      <w:shd w:color="auto" w:fill="e6e6e6" w:val="clear"/>
      <w:suppressAutoHyphens w:val="1"/>
      <w:spacing w:after="227" w:before="227" w:line="1" w:lineRule="atLeast"/>
      <w:ind w:leftChars="-1" w:rightChars="0" w:firstLineChars="-1"/>
      <w:textDirection w:val="btLr"/>
      <w:textAlignment w:val="top"/>
      <w:outlineLvl w:val="3"/>
    </w:pPr>
    <w:rPr>
      <w:b w:val="1"/>
      <w:bCs w:val="1"/>
      <w:color w:val="00000a"/>
      <w:w w:val="100"/>
      <w:position w:val="-1"/>
      <w:sz w:val="30"/>
      <w:szCs w:val="24"/>
      <w:effect w:val="none"/>
      <w:vertAlign w:val="baseline"/>
      <w:cs w:val="0"/>
      <w:em w:val="none"/>
      <w:lang w:bidi="hi-IN" w:eastAsia="zh-CN"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Wingdings" w:hAnsi="Wingdings"/>
      <w:w w:val="100"/>
      <w:position w:val="-1"/>
      <w:effect w:val="none"/>
      <w:vertAlign w:val="baseline"/>
      <w:cs w:val="0"/>
      <w:em w:val="none"/>
      <w:lang/>
    </w:rPr>
  </w:style>
  <w:style w:type="character" w:styleId="WW8Num2z0">
    <w:name w:val="WW8Num2z0"/>
    <w:next w:val="WW8Num2z0"/>
    <w:autoRedefine w:val="0"/>
    <w:hidden w:val="0"/>
    <w:qFormat w:val="0"/>
    <w:rPr>
      <w:rFonts w:ascii="Wingdings" w:hAnsi="Wingdings"/>
      <w:w w:val="100"/>
      <w:position w:val="-1"/>
      <w:effect w:val="none"/>
      <w:vertAlign w:val="baseline"/>
      <w:cs w:val="0"/>
      <w:em w:val="none"/>
      <w:lang/>
    </w:rPr>
  </w:style>
  <w:style w:type="character" w:styleId="WW8Num2z1">
    <w:name w:val="WW8Num2z1"/>
    <w:next w:val="WW8Num2z1"/>
    <w:autoRedefine w:val="0"/>
    <w:hidden w:val="0"/>
    <w:qFormat w:val="0"/>
    <w:rPr>
      <w:rFonts w:ascii="Courier New" w:hAnsi="Courier New"/>
      <w:w w:val="100"/>
      <w:position w:val="-1"/>
      <w:effect w:val="none"/>
      <w:vertAlign w:val="baseline"/>
      <w:cs w:val="0"/>
      <w:em w:val="none"/>
      <w:lang/>
    </w:rPr>
  </w:style>
  <w:style w:type="character" w:styleId="WW8Num2z3">
    <w:name w:val="WW8Num2z3"/>
    <w:next w:val="WW8Num2z3"/>
    <w:autoRedefine w:val="0"/>
    <w:hidden w:val="0"/>
    <w:qFormat w:val="0"/>
    <w:rPr>
      <w:rFonts w:ascii="Symbol" w:hAnsi="Symbol"/>
      <w:w w:val="100"/>
      <w:position w:val="-1"/>
      <w:effect w:val="none"/>
      <w:vertAlign w:val="baseline"/>
      <w:cs w:val="0"/>
      <w:em w:val="none"/>
      <w:lang/>
    </w:rPr>
  </w:style>
  <w:style w:type="character" w:styleId="WW8Num4z0">
    <w:name w:val="WW8Num4z0"/>
    <w:next w:val="WW8Num4z0"/>
    <w:autoRedefine w:val="0"/>
    <w:hidden w:val="0"/>
    <w:qFormat w:val="0"/>
    <w:rPr>
      <w:rFonts w:ascii="Wingdings" w:hAnsi="Wingdings"/>
      <w:w w:val="100"/>
      <w:position w:val="-1"/>
      <w:sz w:val="24"/>
      <w:effect w:val="none"/>
      <w:vertAlign w:val="baseline"/>
      <w:cs w:val="0"/>
      <w:em w:val="none"/>
      <w:lang/>
    </w:rPr>
  </w:style>
  <w:style w:type="character" w:styleId="WW8Num5z0">
    <w:name w:val="WW8Num5z0"/>
    <w:next w:val="WW8Num5z0"/>
    <w:autoRedefine w:val="0"/>
    <w:hidden w:val="0"/>
    <w:qFormat w:val="0"/>
    <w:rPr>
      <w:b w:val="0"/>
      <w:w w:val="100"/>
      <w:position w:val="-1"/>
      <w:effect w:val="none"/>
      <w:vertAlign w:val="baseline"/>
      <w:cs w:val="0"/>
      <w:em w:val="none"/>
      <w:lang/>
    </w:rPr>
  </w:style>
  <w:style w:type="character" w:styleId="WW8Num6z0">
    <w:name w:val="WW8Num6z0"/>
    <w:next w:val="WW8Num6z0"/>
    <w:autoRedefine w:val="0"/>
    <w:hidden w:val="0"/>
    <w:qFormat w:val="0"/>
    <w:rPr>
      <w:rFonts w:ascii="Wingdings" w:hAnsi="Wingdings"/>
      <w:w w:val="100"/>
      <w:position w:val="-1"/>
      <w:effect w:val="none"/>
      <w:vertAlign w:val="baseline"/>
      <w:cs w:val="0"/>
      <w:em w:val="none"/>
      <w:lang/>
    </w:rPr>
  </w:style>
  <w:style w:type="character" w:styleId="WW8Num7z0">
    <w:name w:val="WW8Num7z0"/>
    <w:next w:val="WW8Num7z0"/>
    <w:autoRedefine w:val="0"/>
    <w:hidden w:val="0"/>
    <w:qFormat w:val="0"/>
    <w:rPr>
      <w:rFonts w:ascii="Times New Roman" w:cs="Times New Roman" w:hAnsi="Times New Roman"/>
      <w:w w:val="100"/>
      <w:position w:val="-1"/>
      <w:effect w:val="none"/>
      <w:vertAlign w:val="baseline"/>
      <w:cs w:val="0"/>
      <w:em w:val="none"/>
      <w:lang/>
    </w:rPr>
  </w:style>
  <w:style w:type="character" w:styleId="WW8Num9z0">
    <w:name w:val="WW8Num9z0"/>
    <w:next w:val="WW8Num9z0"/>
    <w:autoRedefine w:val="0"/>
    <w:hidden w:val="0"/>
    <w:qFormat w:val="0"/>
    <w:rPr>
      <w:rFonts w:ascii="Wingdings" w:hAnsi="Wingdings"/>
      <w:w w:val="100"/>
      <w:position w:val="-1"/>
      <w:effect w:val="none"/>
      <w:vertAlign w:val="baseline"/>
      <w:cs w:val="0"/>
      <w:em w:val="none"/>
      <w:lang/>
    </w:rPr>
  </w:style>
  <w:style w:type="character" w:styleId="WW8Num10z0">
    <w:name w:val="WW8Num10z0"/>
    <w:next w:val="WW8Num10z0"/>
    <w:autoRedefine w:val="0"/>
    <w:hidden w:val="0"/>
    <w:qFormat w:val="0"/>
    <w:rPr>
      <w:rFonts w:ascii="Wingdings" w:hAnsi="Wingdings"/>
      <w:w w:val="100"/>
      <w:position w:val="-1"/>
      <w:effect w:val="none"/>
      <w:vertAlign w:val="baseline"/>
      <w:cs w:val="0"/>
      <w:em w:val="none"/>
      <w:lang/>
    </w:rPr>
  </w:style>
  <w:style w:type="character" w:styleId="WW8Num11z0">
    <w:name w:val="WW8Num11z0"/>
    <w:next w:val="WW8Num11z0"/>
    <w:autoRedefine w:val="0"/>
    <w:hidden w:val="0"/>
    <w:qFormat w:val="0"/>
    <w:rPr>
      <w:rFonts w:ascii="Symbol" w:hAnsi="Symbol"/>
      <w:w w:val="100"/>
      <w:position w:val="-1"/>
      <w:effect w:val="none"/>
      <w:vertAlign w:val="baseline"/>
      <w:cs w:val="0"/>
      <w:em w:val="none"/>
      <w:lang/>
    </w:rPr>
  </w:style>
  <w:style w:type="character" w:styleId="WW8Num11z1">
    <w:name w:val="WW8Num11z1"/>
    <w:next w:val="WW8Num11z1"/>
    <w:autoRedefine w:val="0"/>
    <w:hidden w:val="0"/>
    <w:qFormat w:val="0"/>
    <w:rPr>
      <w:rFonts w:ascii="Courier New" w:cs="Courier New" w:hAnsi="Courier New"/>
      <w:w w:val="100"/>
      <w:position w:val="-1"/>
      <w:effect w:val="none"/>
      <w:vertAlign w:val="baseline"/>
      <w:cs w:val="0"/>
      <w:em w:val="none"/>
      <w:lang/>
    </w:rPr>
  </w:style>
  <w:style w:type="character" w:styleId="WW8Num11z2">
    <w:name w:val="WW8Num11z2"/>
    <w:next w:val="WW8Num11z2"/>
    <w:autoRedefine w:val="0"/>
    <w:hidden w:val="0"/>
    <w:qFormat w:val="0"/>
    <w:rPr>
      <w:rFonts w:ascii="Wingdings" w:hAnsi="Wingdings"/>
      <w:w w:val="100"/>
      <w:position w:val="-1"/>
      <w:effect w:val="none"/>
      <w:vertAlign w:val="baseline"/>
      <w:cs w:val="0"/>
      <w:em w:val="none"/>
      <w:lang/>
    </w:rPr>
  </w:style>
  <w:style w:type="character" w:styleId="WW8Num13z0">
    <w:name w:val="WW8Num13z0"/>
    <w:next w:val="WW8Num13z0"/>
    <w:autoRedefine w:val="0"/>
    <w:hidden w:val="0"/>
    <w:qFormat w:val="0"/>
    <w:rPr>
      <w:rFonts w:ascii="Wingdings" w:hAnsi="Wingdings"/>
      <w:w w:val="100"/>
      <w:position w:val="-1"/>
      <w:sz w:val="24"/>
      <w:effect w:val="none"/>
      <w:vertAlign w:val="baseline"/>
      <w:cs w:val="0"/>
      <w:em w:val="none"/>
      <w:lang/>
    </w:rPr>
  </w:style>
  <w:style w:type="character" w:styleId="WW8Num14z0">
    <w:name w:val="WW8Num14z0"/>
    <w:next w:val="WW8Num14z0"/>
    <w:autoRedefine w:val="0"/>
    <w:hidden w:val="0"/>
    <w:qFormat w:val="0"/>
    <w:rPr>
      <w:rFonts w:ascii="Comic Sans MS" w:hAnsi="Comic Sans MS"/>
      <w:w w:val="100"/>
      <w:position w:val="-1"/>
      <w:effect w:val="none"/>
      <w:vertAlign w:val="baseline"/>
      <w:cs w:val="0"/>
      <w:em w:val="none"/>
      <w:lang/>
    </w:rPr>
  </w:style>
  <w:style w:type="character" w:styleId="WW8Num15z0">
    <w:name w:val="WW8Num15z0"/>
    <w:next w:val="WW8Num15z0"/>
    <w:autoRedefine w:val="0"/>
    <w:hidden w:val="0"/>
    <w:qFormat w:val="0"/>
    <w:rPr>
      <w:rFonts w:ascii="Wingdings" w:hAnsi="Wingdings"/>
      <w:w w:val="100"/>
      <w:position w:val="-1"/>
      <w:sz w:val="24"/>
      <w:effect w:val="none"/>
      <w:vertAlign w:val="baseline"/>
      <w:cs w:val="0"/>
      <w:em w:val="none"/>
      <w:lang/>
    </w:rPr>
  </w:style>
  <w:style w:type="character" w:styleId="WW8Num17z0">
    <w:name w:val="WW8Num17z0"/>
    <w:next w:val="WW8Num17z0"/>
    <w:autoRedefine w:val="0"/>
    <w:hidden w:val="0"/>
    <w:qFormat w:val="0"/>
    <w:rPr>
      <w:rFonts w:ascii="Wingdings" w:hAnsi="Wingdings"/>
      <w:w w:val="100"/>
      <w:position w:val="-1"/>
      <w:effect w:val="none"/>
      <w:vertAlign w:val="baseline"/>
      <w:cs w:val="0"/>
      <w:em w:val="none"/>
      <w:lang/>
    </w:rPr>
  </w:style>
  <w:style w:type="character" w:styleId="WW8Num17z1">
    <w:name w:val="WW8Num17z1"/>
    <w:next w:val="WW8Num17z1"/>
    <w:autoRedefine w:val="0"/>
    <w:hidden w:val="0"/>
    <w:qFormat w:val="0"/>
    <w:rPr>
      <w:rFonts w:ascii="Symbol" w:hAnsi="Symbol"/>
      <w:w w:val="100"/>
      <w:position w:val="-1"/>
      <w:effect w:val="none"/>
      <w:vertAlign w:val="baseline"/>
      <w:cs w:val="0"/>
      <w:em w:val="none"/>
      <w:lang/>
    </w:rPr>
  </w:style>
  <w:style w:type="character" w:styleId="WW8Num17z4">
    <w:name w:val="WW8Num17z4"/>
    <w:next w:val="WW8Num17z4"/>
    <w:autoRedefine w:val="0"/>
    <w:hidden w:val="0"/>
    <w:qFormat w:val="0"/>
    <w:rPr>
      <w:rFonts w:ascii="Courier New" w:hAnsi="Courier New"/>
      <w:w w:val="100"/>
      <w:position w:val="-1"/>
      <w:effect w:val="none"/>
      <w:vertAlign w:val="baseline"/>
      <w:cs w:val="0"/>
      <w:em w:val="none"/>
      <w:lang/>
    </w:rPr>
  </w:style>
  <w:style w:type="character" w:styleId="WW8Num18z0">
    <w:name w:val="WW8Num18z0"/>
    <w:next w:val="WW8Num18z0"/>
    <w:autoRedefine w:val="0"/>
    <w:hidden w:val="0"/>
    <w:qFormat w:val="0"/>
    <w:rPr>
      <w:rFonts w:ascii="Wingdings" w:hAnsi="Wingdings"/>
      <w:w w:val="100"/>
      <w:position w:val="-1"/>
      <w:effect w:val="none"/>
      <w:vertAlign w:val="baseline"/>
      <w:cs w:val="0"/>
      <w:em w:val="none"/>
      <w:lang/>
    </w:rPr>
  </w:style>
  <w:style w:type="character" w:styleId="WW8Num19z0">
    <w:name w:val="WW8Num19z0"/>
    <w:next w:val="WW8Num19z0"/>
    <w:autoRedefine w:val="0"/>
    <w:hidden w:val="0"/>
    <w:qFormat w:val="0"/>
    <w:rPr>
      <w:rFonts w:ascii="Wingdings" w:hAnsi="Wingdings"/>
      <w:w w:val="100"/>
      <w:position w:val="-1"/>
      <w:effect w:val="none"/>
      <w:vertAlign w:val="baseline"/>
      <w:cs w:val="0"/>
      <w:em w:val="none"/>
      <w:lang/>
    </w:rPr>
  </w:style>
  <w:style w:type="character" w:styleId="WW8Num19z1">
    <w:name w:val="WW8Num19z1"/>
    <w:next w:val="WW8Num19z1"/>
    <w:autoRedefine w:val="0"/>
    <w:hidden w:val="0"/>
    <w:qFormat w:val="0"/>
    <w:rPr>
      <w:rFonts w:ascii="Courier New" w:hAnsi="Courier New"/>
      <w:w w:val="100"/>
      <w:position w:val="-1"/>
      <w:effect w:val="none"/>
      <w:vertAlign w:val="baseline"/>
      <w:cs w:val="0"/>
      <w:em w:val="none"/>
      <w:lang/>
    </w:rPr>
  </w:style>
  <w:style w:type="character" w:styleId="WW8Num19z3">
    <w:name w:val="WW8Num19z3"/>
    <w:next w:val="WW8Num19z3"/>
    <w:autoRedefine w:val="0"/>
    <w:hidden w:val="0"/>
    <w:qFormat w:val="0"/>
    <w:rPr>
      <w:rFonts w:ascii="Symbol" w:hAnsi="Symbol"/>
      <w:w w:val="100"/>
      <w:position w:val="-1"/>
      <w:effect w:val="none"/>
      <w:vertAlign w:val="baseline"/>
      <w:cs w:val="0"/>
      <w:em w:val="none"/>
      <w:lang/>
    </w:rPr>
  </w:style>
  <w:style w:type="character" w:styleId="WW8Num21z0">
    <w:name w:val="WW8Num21z0"/>
    <w:next w:val="WW8Num21z0"/>
    <w:autoRedefine w:val="0"/>
    <w:hidden w:val="0"/>
    <w:qFormat w:val="0"/>
    <w:rPr>
      <w:rFonts w:ascii="Wingdings" w:hAnsi="Wingdings"/>
      <w:w w:val="100"/>
      <w:position w:val="-1"/>
      <w:effect w:val="none"/>
      <w:vertAlign w:val="baseline"/>
      <w:cs w:val="0"/>
      <w:em w:val="none"/>
      <w:lang/>
    </w:rPr>
  </w:style>
  <w:style w:type="character" w:styleId="WW8Num21z1">
    <w:name w:val="WW8Num21z1"/>
    <w:next w:val="WW8Num21z1"/>
    <w:autoRedefine w:val="0"/>
    <w:hidden w:val="0"/>
    <w:qFormat w:val="0"/>
    <w:rPr>
      <w:rFonts w:ascii="Courier New" w:cs="Courier New" w:hAnsi="Courier New"/>
      <w:w w:val="100"/>
      <w:position w:val="-1"/>
      <w:effect w:val="none"/>
      <w:vertAlign w:val="baseline"/>
      <w:cs w:val="0"/>
      <w:em w:val="none"/>
      <w:lang/>
    </w:rPr>
  </w:style>
  <w:style w:type="character" w:styleId="WW8Num21z3">
    <w:name w:val="WW8Num21z3"/>
    <w:next w:val="WW8Num21z3"/>
    <w:autoRedefine w:val="0"/>
    <w:hidden w:val="0"/>
    <w:qFormat w:val="0"/>
    <w:rPr>
      <w:rFonts w:ascii="Symbol" w:hAnsi="Symbol"/>
      <w:w w:val="100"/>
      <w:position w:val="-1"/>
      <w:effect w:val="none"/>
      <w:vertAlign w:val="baseline"/>
      <w:cs w:val="0"/>
      <w:em w:val="none"/>
      <w:lang/>
    </w:rPr>
  </w:style>
  <w:style w:type="character" w:styleId="WW8Num22z0">
    <w:name w:val="WW8Num22z0"/>
    <w:next w:val="WW8Num22z0"/>
    <w:autoRedefine w:val="0"/>
    <w:hidden w:val="0"/>
    <w:qFormat w:val="0"/>
    <w:rPr>
      <w:rFonts w:ascii="Wingdings" w:hAnsi="Wingdings"/>
      <w:w w:val="100"/>
      <w:position w:val="-1"/>
      <w:effect w:val="none"/>
      <w:vertAlign w:val="baseline"/>
      <w:cs w:val="0"/>
      <w:em w:val="none"/>
      <w:lang/>
    </w:rPr>
  </w:style>
  <w:style w:type="character" w:styleId="WW8Num23z0">
    <w:name w:val="WW8Num23z0"/>
    <w:next w:val="WW8Num23z0"/>
    <w:autoRedefine w:val="0"/>
    <w:hidden w:val="0"/>
    <w:qFormat w:val="0"/>
    <w:rPr>
      <w:rFonts w:ascii="Wingdings" w:hAnsi="Wingdings"/>
      <w:w w:val="100"/>
      <w:position w:val="-1"/>
      <w:effect w:val="none"/>
      <w:vertAlign w:val="baseline"/>
      <w:cs w:val="0"/>
      <w:em w:val="none"/>
      <w:lang/>
    </w:rPr>
  </w:style>
  <w:style w:type="character" w:styleId="WW8Num24z0">
    <w:name w:val="WW8Num24z0"/>
    <w:next w:val="WW8Num24z0"/>
    <w:autoRedefine w:val="0"/>
    <w:hidden w:val="0"/>
    <w:qFormat w:val="0"/>
    <w:rPr>
      <w:rFonts w:ascii="Wingdings" w:hAnsi="Wingdings"/>
      <w:w w:val="100"/>
      <w:position w:val="-1"/>
      <w:effect w:val="none"/>
      <w:vertAlign w:val="baseline"/>
      <w:cs w:val="0"/>
      <w:em w:val="none"/>
      <w:lang/>
    </w:rPr>
  </w:style>
  <w:style w:type="character" w:styleId="WW8Num25z0">
    <w:name w:val="WW8Num25z0"/>
    <w:next w:val="WW8Num25z0"/>
    <w:autoRedefine w:val="0"/>
    <w:hidden w:val="0"/>
    <w:qFormat w:val="0"/>
    <w:rPr>
      <w:rFonts w:ascii="Wingdings" w:hAnsi="Wingdings"/>
      <w:w w:val="100"/>
      <w:position w:val="-1"/>
      <w:effect w:val="none"/>
      <w:vertAlign w:val="baseline"/>
      <w:cs w:val="0"/>
      <w:em w:val="none"/>
      <w:lang/>
    </w:rPr>
  </w:style>
  <w:style w:type="character" w:styleId="WW8Num25z1">
    <w:name w:val="WW8Num25z1"/>
    <w:next w:val="WW8Num25z1"/>
    <w:autoRedefine w:val="0"/>
    <w:hidden w:val="0"/>
    <w:qFormat w:val="0"/>
    <w:rPr>
      <w:rFonts w:ascii="Courier New" w:hAnsi="Courier New"/>
      <w:w w:val="100"/>
      <w:position w:val="-1"/>
      <w:effect w:val="none"/>
      <w:vertAlign w:val="baseline"/>
      <w:cs w:val="0"/>
      <w:em w:val="none"/>
      <w:lang/>
    </w:rPr>
  </w:style>
  <w:style w:type="character" w:styleId="WW8Num25z3">
    <w:name w:val="WW8Num25z3"/>
    <w:next w:val="WW8Num25z3"/>
    <w:autoRedefine w:val="0"/>
    <w:hidden w:val="0"/>
    <w:qFormat w:val="0"/>
    <w:rPr>
      <w:rFonts w:ascii="Symbol" w:hAnsi="Symbol"/>
      <w:w w:val="100"/>
      <w:position w:val="-1"/>
      <w:effect w:val="none"/>
      <w:vertAlign w:val="baseline"/>
      <w:cs w:val="0"/>
      <w:em w:val="none"/>
      <w:lang/>
    </w:rPr>
  </w:style>
  <w:style w:type="character" w:styleId="WW8Num26z0">
    <w:name w:val="WW8Num26z0"/>
    <w:next w:val="WW8Num26z0"/>
    <w:autoRedefine w:val="0"/>
    <w:hidden w:val="0"/>
    <w:qFormat w:val="0"/>
    <w:rPr>
      <w:rFonts w:ascii="Wingdings" w:hAnsi="Wingdings"/>
      <w:w w:val="100"/>
      <w:position w:val="-1"/>
      <w:effect w:val="none"/>
      <w:vertAlign w:val="baseline"/>
      <w:cs w:val="0"/>
      <w:em w:val="none"/>
      <w:lang/>
    </w:rPr>
  </w:style>
  <w:style w:type="character" w:styleId="WW8Num27z0">
    <w:name w:val="WW8Num27z0"/>
    <w:next w:val="WW8Num27z0"/>
    <w:autoRedefine w:val="0"/>
    <w:hidden w:val="0"/>
    <w:qFormat w:val="0"/>
    <w:rPr>
      <w:rFonts w:ascii="Symbol" w:hAnsi="Symbol"/>
      <w:w w:val="100"/>
      <w:position w:val="-1"/>
      <w:effect w:val="none"/>
      <w:vertAlign w:val="baseline"/>
      <w:cs w:val="0"/>
      <w:em w:val="none"/>
      <w:lang/>
    </w:rPr>
  </w:style>
  <w:style w:type="character" w:styleId="WW8Num27z1">
    <w:name w:val="WW8Num27z1"/>
    <w:next w:val="WW8Num27z1"/>
    <w:autoRedefine w:val="0"/>
    <w:hidden w:val="0"/>
    <w:qFormat w:val="0"/>
    <w:rPr>
      <w:rFonts w:ascii="Courier New" w:cs="Courier New" w:hAnsi="Courier New"/>
      <w:w w:val="100"/>
      <w:position w:val="-1"/>
      <w:effect w:val="none"/>
      <w:vertAlign w:val="baseline"/>
      <w:cs w:val="0"/>
      <w:em w:val="none"/>
      <w:lang/>
    </w:rPr>
  </w:style>
  <w:style w:type="character" w:styleId="WW8Num27z2">
    <w:name w:val="WW8Num27z2"/>
    <w:next w:val="WW8Num27z2"/>
    <w:autoRedefine w:val="0"/>
    <w:hidden w:val="0"/>
    <w:qFormat w:val="0"/>
    <w:rPr>
      <w:rFonts w:ascii="Wingdings" w:hAnsi="Wingdings"/>
      <w:w w:val="100"/>
      <w:position w:val="-1"/>
      <w:effect w:val="none"/>
      <w:vertAlign w:val="baseline"/>
      <w:cs w:val="0"/>
      <w:em w:val="none"/>
      <w:lang/>
    </w:rPr>
  </w:style>
  <w:style w:type="character" w:styleId="WW8Num29z0">
    <w:name w:val="WW8Num29z0"/>
    <w:next w:val="WW8Num29z0"/>
    <w:autoRedefine w:val="0"/>
    <w:hidden w:val="0"/>
    <w:qFormat w:val="0"/>
    <w:rPr>
      <w:rFonts w:ascii="Symbol" w:hAnsi="Symbol"/>
      <w:w w:val="100"/>
      <w:position w:val="-1"/>
      <w:effect w:val="none"/>
      <w:vertAlign w:val="baseline"/>
      <w:cs w:val="0"/>
      <w:em w:val="none"/>
      <w:lang/>
    </w:rPr>
  </w:style>
  <w:style w:type="character" w:styleId="WW8Num29z1">
    <w:name w:val="WW8Num29z1"/>
    <w:next w:val="WW8Num29z1"/>
    <w:autoRedefine w:val="0"/>
    <w:hidden w:val="0"/>
    <w:qFormat w:val="0"/>
    <w:rPr>
      <w:rFonts w:ascii="Courier New" w:cs="Courier New" w:hAnsi="Courier New"/>
      <w:w w:val="100"/>
      <w:position w:val="-1"/>
      <w:effect w:val="none"/>
      <w:vertAlign w:val="baseline"/>
      <w:cs w:val="0"/>
      <w:em w:val="none"/>
      <w:lang/>
    </w:rPr>
  </w:style>
  <w:style w:type="character" w:styleId="WW8Num29z2">
    <w:name w:val="WW8Num29z2"/>
    <w:next w:val="WW8Num29z2"/>
    <w:autoRedefine w:val="0"/>
    <w:hidden w:val="0"/>
    <w:qFormat w:val="0"/>
    <w:rPr>
      <w:rFonts w:ascii="Wingdings" w:hAnsi="Wingdings"/>
      <w:w w:val="100"/>
      <w:position w:val="-1"/>
      <w:effect w:val="none"/>
      <w:vertAlign w:val="baseline"/>
      <w:cs w:val="0"/>
      <w:em w:val="none"/>
      <w:lang/>
    </w:rPr>
  </w:style>
  <w:style w:type="character" w:styleId="WW8Num30z0">
    <w:name w:val="WW8Num30z0"/>
    <w:next w:val="WW8Num30z0"/>
    <w:autoRedefine w:val="0"/>
    <w:hidden w:val="0"/>
    <w:qFormat w:val="0"/>
    <w:rPr>
      <w:rFonts w:ascii="Wingdings" w:hAnsi="Wingdings"/>
      <w:w w:val="100"/>
      <w:position w:val="-1"/>
      <w:effect w:val="none"/>
      <w:vertAlign w:val="baseline"/>
      <w:cs w:val="0"/>
      <w:em w:val="none"/>
      <w:lang/>
    </w:rPr>
  </w:style>
  <w:style w:type="character" w:styleId="WW8Num30z1">
    <w:name w:val="WW8Num30z1"/>
    <w:next w:val="WW8Num30z1"/>
    <w:autoRedefine w:val="0"/>
    <w:hidden w:val="0"/>
    <w:qFormat w:val="0"/>
    <w:rPr>
      <w:rFonts w:ascii="Courier New" w:hAnsi="Courier New"/>
      <w:w w:val="100"/>
      <w:position w:val="-1"/>
      <w:effect w:val="none"/>
      <w:vertAlign w:val="baseline"/>
      <w:cs w:val="0"/>
      <w:em w:val="none"/>
      <w:lang/>
    </w:rPr>
  </w:style>
  <w:style w:type="character" w:styleId="WW8Num30z3">
    <w:name w:val="WW8Num30z3"/>
    <w:next w:val="WW8Num30z3"/>
    <w:autoRedefine w:val="0"/>
    <w:hidden w:val="0"/>
    <w:qFormat w:val="0"/>
    <w:rPr>
      <w:rFonts w:ascii="Symbol" w:hAnsi="Symbol"/>
      <w:w w:val="100"/>
      <w:position w:val="-1"/>
      <w:effect w:val="none"/>
      <w:vertAlign w:val="baseline"/>
      <w:cs w:val="0"/>
      <w:em w:val="none"/>
      <w:lang/>
    </w:rPr>
  </w:style>
  <w:style w:type="character" w:styleId="WW8Num31z0">
    <w:name w:val="WW8Num31z0"/>
    <w:next w:val="WW8Num31z0"/>
    <w:autoRedefine w:val="0"/>
    <w:hidden w:val="0"/>
    <w:qFormat w:val="0"/>
    <w:rPr>
      <w:rFonts w:ascii="Wingdings" w:hAnsi="Wingdings"/>
      <w:w w:val="100"/>
      <w:position w:val="-1"/>
      <w:effect w:val="none"/>
      <w:vertAlign w:val="baseline"/>
      <w:cs w:val="0"/>
      <w:em w:val="none"/>
      <w:lang/>
    </w:rPr>
  </w:style>
  <w:style w:type="character" w:styleId="WW8Num32z0">
    <w:name w:val="WW8Num32z0"/>
    <w:next w:val="WW8Num32z0"/>
    <w:autoRedefine w:val="0"/>
    <w:hidden w:val="0"/>
    <w:qFormat w:val="0"/>
    <w:rPr>
      <w:rFonts w:ascii="Symbol" w:hAnsi="Symbol"/>
      <w:w w:val="100"/>
      <w:position w:val="-1"/>
      <w:effect w:val="none"/>
      <w:vertAlign w:val="baseline"/>
      <w:cs w:val="0"/>
      <w:em w:val="none"/>
      <w:lang/>
    </w:rPr>
  </w:style>
  <w:style w:type="character" w:styleId="WW8Num32z1">
    <w:name w:val="WW8Num32z1"/>
    <w:next w:val="WW8Num32z1"/>
    <w:autoRedefine w:val="0"/>
    <w:hidden w:val="0"/>
    <w:qFormat w:val="0"/>
    <w:rPr>
      <w:rFonts w:ascii="Courier New" w:cs="Courier New" w:hAnsi="Courier New"/>
      <w:w w:val="100"/>
      <w:position w:val="-1"/>
      <w:effect w:val="none"/>
      <w:vertAlign w:val="baseline"/>
      <w:cs w:val="0"/>
      <w:em w:val="none"/>
      <w:lang/>
    </w:rPr>
  </w:style>
  <w:style w:type="character" w:styleId="WW8Num32z2">
    <w:name w:val="WW8Num32z2"/>
    <w:next w:val="WW8Num32z2"/>
    <w:autoRedefine w:val="0"/>
    <w:hidden w:val="0"/>
    <w:qFormat w:val="0"/>
    <w:rPr>
      <w:rFonts w:ascii="Wingdings" w:hAnsi="Wingdings"/>
      <w:w w:val="100"/>
      <w:position w:val="-1"/>
      <w:effect w:val="none"/>
      <w:vertAlign w:val="baseline"/>
      <w:cs w:val="0"/>
      <w:em w:val="none"/>
      <w:lang/>
    </w:rPr>
  </w:style>
  <w:style w:type="character" w:styleId="WW8Num33z0">
    <w:name w:val="WW8Num33z0"/>
    <w:next w:val="WW8Num33z0"/>
    <w:autoRedefine w:val="0"/>
    <w:hidden w:val="0"/>
    <w:qFormat w:val="0"/>
    <w:rPr>
      <w:rFonts w:ascii="Times New Roman" w:hAnsi="Times New Roman"/>
      <w:w w:val="100"/>
      <w:position w:val="-1"/>
      <w:effect w:val="none"/>
      <w:vertAlign w:val="baseline"/>
      <w:cs w:val="0"/>
      <w:em w:val="none"/>
      <w:lang/>
    </w:rPr>
  </w:style>
  <w:style w:type="character" w:styleId="WW8Num34z0">
    <w:name w:val="WW8Num34z0"/>
    <w:next w:val="WW8Num34z0"/>
    <w:autoRedefine w:val="0"/>
    <w:hidden w:val="0"/>
    <w:qFormat w:val="0"/>
    <w:rPr>
      <w:rFonts w:ascii="Wingdings" w:hAnsi="Wingdings"/>
      <w:w w:val="100"/>
      <w:position w:val="-1"/>
      <w:effect w:val="none"/>
      <w:vertAlign w:val="baseline"/>
      <w:cs w:val="0"/>
      <w:em w:val="none"/>
      <w:lang/>
    </w:rPr>
  </w:style>
  <w:style w:type="character" w:styleId="WW8Num34z1">
    <w:name w:val="WW8Num34z1"/>
    <w:next w:val="WW8Num34z1"/>
    <w:autoRedefine w:val="0"/>
    <w:hidden w:val="0"/>
    <w:qFormat w:val="0"/>
    <w:rPr>
      <w:rFonts w:ascii="Courier New" w:cs="Courier New" w:hAnsi="Courier New"/>
      <w:w w:val="100"/>
      <w:position w:val="-1"/>
      <w:effect w:val="none"/>
      <w:vertAlign w:val="baseline"/>
      <w:cs w:val="0"/>
      <w:em w:val="none"/>
      <w:lang/>
    </w:rPr>
  </w:style>
  <w:style w:type="character" w:styleId="WW8Num35z0">
    <w:name w:val="WW8Num35z0"/>
    <w:next w:val="WW8Num35z0"/>
    <w:autoRedefine w:val="0"/>
    <w:hidden w:val="0"/>
    <w:qFormat w:val="0"/>
    <w:rPr>
      <w:rFonts w:ascii="Wingdings" w:hAnsi="Wingdings"/>
      <w:w w:val="100"/>
      <w:position w:val="-1"/>
      <w:effect w:val="none"/>
      <w:vertAlign w:val="baseline"/>
      <w:cs w:val="0"/>
      <w:em w:val="none"/>
      <w:lang/>
    </w:rPr>
  </w:style>
  <w:style w:type="character" w:styleId="WW8Num35z1">
    <w:name w:val="WW8Num35z1"/>
    <w:next w:val="WW8Num35z1"/>
    <w:autoRedefine w:val="0"/>
    <w:hidden w:val="0"/>
    <w:qFormat w:val="0"/>
    <w:rPr>
      <w:rFonts w:ascii="Courier New" w:hAnsi="Courier New"/>
      <w:w w:val="100"/>
      <w:position w:val="-1"/>
      <w:effect w:val="none"/>
      <w:vertAlign w:val="baseline"/>
      <w:cs w:val="0"/>
      <w:em w:val="none"/>
      <w:lang/>
    </w:rPr>
  </w:style>
  <w:style w:type="character" w:styleId="WW8Num35z3">
    <w:name w:val="WW8Num35z3"/>
    <w:next w:val="WW8Num35z3"/>
    <w:autoRedefine w:val="0"/>
    <w:hidden w:val="0"/>
    <w:qFormat w:val="0"/>
    <w:rPr>
      <w:rFonts w:ascii="Symbol" w:hAnsi="Symbol"/>
      <w:w w:val="100"/>
      <w:position w:val="-1"/>
      <w:effect w:val="none"/>
      <w:vertAlign w:val="baseline"/>
      <w:cs w:val="0"/>
      <w:em w:val="none"/>
      <w:lang/>
    </w:rPr>
  </w:style>
  <w:style w:type="character" w:styleId="WW8Num36z0">
    <w:name w:val="WW8Num36z0"/>
    <w:next w:val="WW8Num36z0"/>
    <w:autoRedefine w:val="0"/>
    <w:hidden w:val="0"/>
    <w:qFormat w:val="0"/>
    <w:rPr>
      <w:rFonts w:ascii="Wingdings" w:hAnsi="Wingdings"/>
      <w:w w:val="100"/>
      <w:position w:val="-1"/>
      <w:effect w:val="none"/>
      <w:vertAlign w:val="baseline"/>
      <w:cs w:val="0"/>
      <w:em w:val="none"/>
      <w:lang/>
    </w:rPr>
  </w:style>
  <w:style w:type="character" w:styleId="WW8Num36z1">
    <w:name w:val="WW8Num36z1"/>
    <w:next w:val="WW8Num36z1"/>
    <w:autoRedefine w:val="0"/>
    <w:hidden w:val="0"/>
    <w:qFormat w:val="0"/>
    <w:rPr>
      <w:rFonts w:ascii="Courier New" w:hAnsi="Courier New"/>
      <w:w w:val="100"/>
      <w:position w:val="-1"/>
      <w:effect w:val="none"/>
      <w:vertAlign w:val="baseline"/>
      <w:cs w:val="0"/>
      <w:em w:val="none"/>
      <w:lang/>
    </w:rPr>
  </w:style>
  <w:style w:type="character" w:styleId="WW8Num36z3">
    <w:name w:val="WW8Num36z3"/>
    <w:next w:val="WW8Num36z3"/>
    <w:autoRedefine w:val="0"/>
    <w:hidden w:val="0"/>
    <w:qFormat w:val="0"/>
    <w:rPr>
      <w:rFonts w:ascii="Symbol" w:hAnsi="Symbol"/>
      <w:w w:val="100"/>
      <w:position w:val="-1"/>
      <w:effect w:val="none"/>
      <w:vertAlign w:val="baseline"/>
      <w:cs w:val="0"/>
      <w:em w:val="none"/>
      <w:lang/>
    </w:rPr>
  </w:style>
  <w:style w:type="character" w:styleId="WW8Num37z0">
    <w:name w:val="WW8Num37z0"/>
    <w:next w:val="WW8Num37z0"/>
    <w:autoRedefine w:val="0"/>
    <w:hidden w:val="0"/>
    <w:qFormat w:val="0"/>
    <w:rPr>
      <w:rFonts w:ascii="Symbol" w:hAnsi="Symbol"/>
      <w:w w:val="100"/>
      <w:position w:val="-1"/>
      <w:effect w:val="none"/>
      <w:vertAlign w:val="baseline"/>
      <w:cs w:val="0"/>
      <w:em w:val="none"/>
      <w:lang/>
    </w:rPr>
  </w:style>
  <w:style w:type="character" w:styleId="WW8Num37z1">
    <w:name w:val="WW8Num37z1"/>
    <w:next w:val="WW8Num37z1"/>
    <w:autoRedefine w:val="0"/>
    <w:hidden w:val="0"/>
    <w:qFormat w:val="0"/>
    <w:rPr>
      <w:rFonts w:ascii="Courier New" w:cs="Courier New" w:hAnsi="Courier New"/>
      <w:w w:val="100"/>
      <w:position w:val="-1"/>
      <w:effect w:val="none"/>
      <w:vertAlign w:val="baseline"/>
      <w:cs w:val="0"/>
      <w:em w:val="none"/>
      <w:lang/>
    </w:rPr>
  </w:style>
  <w:style w:type="character" w:styleId="WW8Num37z2">
    <w:name w:val="WW8Num37z2"/>
    <w:next w:val="WW8Num37z2"/>
    <w:autoRedefine w:val="0"/>
    <w:hidden w:val="0"/>
    <w:qFormat w:val="0"/>
    <w:rPr>
      <w:rFonts w:ascii="Wingdings" w:hAnsi="Wingdings"/>
      <w:w w:val="100"/>
      <w:position w:val="-1"/>
      <w:effect w:val="none"/>
      <w:vertAlign w:val="baseline"/>
      <w:cs w:val="0"/>
      <w:em w:val="none"/>
      <w:lang/>
    </w:rPr>
  </w:style>
  <w:style w:type="character" w:styleId="WW8Num38z0">
    <w:name w:val="WW8Num38z0"/>
    <w:next w:val="WW8Num38z0"/>
    <w:autoRedefine w:val="0"/>
    <w:hidden w:val="0"/>
    <w:qFormat w:val="0"/>
    <w:rPr>
      <w:rFonts w:ascii="Symbol" w:hAnsi="Symbol"/>
      <w:w w:val="100"/>
      <w:position w:val="-1"/>
      <w:effect w:val="none"/>
      <w:vertAlign w:val="baseline"/>
      <w:cs w:val="0"/>
      <w:em w:val="none"/>
      <w:lang/>
    </w:rPr>
  </w:style>
  <w:style w:type="character" w:styleId="WW8Num38z1">
    <w:name w:val="WW8Num38z1"/>
    <w:next w:val="WW8Num38z1"/>
    <w:autoRedefine w:val="0"/>
    <w:hidden w:val="0"/>
    <w:qFormat w:val="0"/>
    <w:rPr>
      <w:rFonts w:ascii="Courier New" w:cs="Courier New" w:hAnsi="Courier New"/>
      <w:w w:val="100"/>
      <w:position w:val="-1"/>
      <w:effect w:val="none"/>
      <w:vertAlign w:val="baseline"/>
      <w:cs w:val="0"/>
      <w:em w:val="none"/>
      <w:lang/>
    </w:rPr>
  </w:style>
  <w:style w:type="character" w:styleId="WW8Num38z2">
    <w:name w:val="WW8Num38z2"/>
    <w:next w:val="WW8Num38z2"/>
    <w:autoRedefine w:val="0"/>
    <w:hidden w:val="0"/>
    <w:qFormat w:val="0"/>
    <w:rPr>
      <w:rFonts w:ascii="Wingdings" w:hAnsi="Wingdings"/>
      <w:w w:val="100"/>
      <w:position w:val="-1"/>
      <w:effect w:val="none"/>
      <w:vertAlign w:val="baseline"/>
      <w:cs w:val="0"/>
      <w:em w:val="none"/>
      <w:lang/>
    </w:rPr>
  </w:style>
  <w:style w:type="character" w:styleId="WW8Num39z0">
    <w:name w:val="WW8Num39z0"/>
    <w:next w:val="WW8Num39z0"/>
    <w:autoRedefine w:val="0"/>
    <w:hidden w:val="0"/>
    <w:qFormat w:val="0"/>
    <w:rPr>
      <w:rFonts w:ascii="Times New Roman" w:cs="Times New Roman" w:eastAsia="Times New Roman" w:hAnsi="Times New Roman"/>
      <w:w w:val="100"/>
      <w:position w:val="-1"/>
      <w:effect w:val="none"/>
      <w:vertAlign w:val="baseline"/>
      <w:cs w:val="0"/>
      <w:em w:val="none"/>
      <w:lang/>
    </w:rPr>
  </w:style>
  <w:style w:type="character" w:styleId="WW8Num40z0">
    <w:name w:val="WW8Num40z0"/>
    <w:next w:val="WW8Num40z0"/>
    <w:autoRedefine w:val="0"/>
    <w:hidden w:val="0"/>
    <w:qFormat w:val="0"/>
    <w:rPr>
      <w:rFonts w:ascii="Times New Roman" w:cs="Times New Roman" w:hAnsi="Times New Roman"/>
      <w:w w:val="100"/>
      <w:position w:val="-1"/>
      <w:effect w:val="none"/>
      <w:vertAlign w:val="baseline"/>
      <w:cs w:val="0"/>
      <w:em w:val="none"/>
      <w:lang/>
    </w:rPr>
  </w:style>
  <w:style w:type="character" w:styleId="WW8Num41z0">
    <w:name w:val="WW8Num41z0"/>
    <w:next w:val="WW8Num41z0"/>
    <w:autoRedefine w:val="0"/>
    <w:hidden w:val="0"/>
    <w:qFormat w:val="0"/>
    <w:rPr>
      <w:rFonts w:ascii="Wingdings" w:hAnsi="Wingdings"/>
      <w:w w:val="100"/>
      <w:position w:val="-1"/>
      <w:effect w:val="none"/>
      <w:vertAlign w:val="baseline"/>
      <w:cs w:val="0"/>
      <w:em w:val="none"/>
      <w:lang/>
    </w:rPr>
  </w:style>
  <w:style w:type="character" w:styleId="WW8Num42z0">
    <w:name w:val="WW8Num42z0"/>
    <w:next w:val="WW8Num42z0"/>
    <w:autoRedefine w:val="0"/>
    <w:hidden w:val="0"/>
    <w:qFormat w:val="0"/>
    <w:rPr>
      <w:rFonts w:ascii="Wingdings" w:hAnsi="Wingdings"/>
      <w:w w:val="100"/>
      <w:position w:val="-1"/>
      <w:effect w:val="none"/>
      <w:vertAlign w:val="baseline"/>
      <w:cs w:val="0"/>
      <w:em w:val="none"/>
      <w:lang/>
    </w:rPr>
  </w:style>
  <w:style w:type="character" w:styleId="WW8Num43z0">
    <w:name w:val="WW8Num43z0"/>
    <w:next w:val="WW8Num43z0"/>
    <w:autoRedefine w:val="0"/>
    <w:hidden w:val="0"/>
    <w:qFormat w:val="0"/>
    <w:rPr>
      <w:rFonts w:ascii="Wingdings" w:hAnsi="Wingdings"/>
      <w:w w:val="100"/>
      <w:position w:val="-1"/>
      <w:effect w:val="none"/>
      <w:vertAlign w:val="baseline"/>
      <w:cs w:val="0"/>
      <w:em w:val="none"/>
      <w:lang/>
    </w:rPr>
  </w:style>
  <w:style w:type="character" w:styleId="WW8Num44z0">
    <w:name w:val="WW8Num44z0"/>
    <w:next w:val="WW8Num44z0"/>
    <w:autoRedefine w:val="0"/>
    <w:hidden w:val="0"/>
    <w:qFormat w:val="0"/>
    <w:rPr>
      <w:rFonts w:ascii="Wingdings" w:hAnsi="Wingdings"/>
      <w:b w:val="0"/>
      <w:i w:val="0"/>
      <w:w w:val="100"/>
      <w:position w:val="-1"/>
      <w:sz w:val="24"/>
      <w:effect w:val="none"/>
      <w:vertAlign w:val="baseline"/>
      <w:cs w:val="0"/>
      <w:em w:val="none"/>
      <w:lang/>
    </w:rPr>
  </w:style>
  <w:style w:type="character" w:styleId="Fuentedepárrafopredeter.1">
    <w:name w:val="Fuente de párrafo predeter.1"/>
    <w:next w:val="Fuentedepárrafopredeter.1"/>
    <w:autoRedefine w:val="0"/>
    <w:hidden w:val="0"/>
    <w:qFormat w:val="0"/>
    <w:rPr>
      <w:w w:val="100"/>
      <w:position w:val="-1"/>
      <w:effect w:val="none"/>
      <w:vertAlign w:val="baseline"/>
      <w:cs w:val="0"/>
      <w:em w:val="none"/>
      <w:lang/>
    </w:rPr>
  </w:style>
  <w:style w:type="character" w:styleId="Númerodepágina">
    <w:name w:val="Número de página"/>
    <w:basedOn w:val="Fuentedepárrafopredeter.1"/>
    <w:next w:val="Númerodepágina"/>
    <w:autoRedefine w:val="0"/>
    <w:hidden w:val="0"/>
    <w:qFormat w:val="0"/>
    <w:rPr>
      <w:w w:val="100"/>
      <w:position w:val="-1"/>
      <w:effect w:val="none"/>
      <w:vertAlign w:val="baseline"/>
      <w:cs w:val="0"/>
      <w:em w:val="none"/>
      <w:lang/>
    </w:rPr>
  </w:style>
  <w:style w:type="character" w:styleId="Hipervínculo">
    <w:name w:val="Hipervínculo"/>
    <w:next w:val="Hipervínculo"/>
    <w:autoRedefine w:val="0"/>
    <w:hidden w:val="0"/>
    <w:qFormat w:val="0"/>
    <w:rPr>
      <w:color w:val="0000ff"/>
      <w:w w:val="100"/>
      <w:position w:val="-1"/>
      <w:u w:val="single"/>
      <w:effect w:val="none"/>
      <w:vertAlign w:val="baseline"/>
      <w:cs w:val="0"/>
      <w:em w:val="none"/>
      <w:lang/>
    </w:rPr>
  </w:style>
  <w:style w:type="character" w:styleId="Símbolodenotaalpie">
    <w:name w:val="Símbolo de nota al pie"/>
    <w:next w:val="Símbolodenotaalpie"/>
    <w:autoRedefine w:val="0"/>
    <w:hidden w:val="0"/>
    <w:qFormat w:val="0"/>
    <w:rPr>
      <w:w w:val="100"/>
      <w:position w:val="-1"/>
      <w:effect w:val="none"/>
      <w:vertAlign w:val="superscript"/>
      <w:cs w:val="0"/>
      <w:em w:val="none"/>
      <w:lang/>
    </w:rPr>
  </w:style>
  <w:style w:type="character" w:styleId="MáquinadeescribirHTML">
    <w:name w:val="Máquina de escribir HTML"/>
    <w:next w:val="MáquinadeescribirHTML"/>
    <w:autoRedefine w:val="0"/>
    <w:hidden w:val="0"/>
    <w:qFormat w:val="0"/>
    <w:rPr>
      <w:rFonts w:ascii="Courier New" w:cs="Courier New" w:eastAsia="Courier New" w:hAnsi="Courier New"/>
      <w:w w:val="100"/>
      <w:position w:val="-1"/>
      <w:sz w:val="20"/>
      <w:szCs w:val="20"/>
      <w:effect w:val="none"/>
      <w:vertAlign w:val="baseline"/>
      <w:cs w:val="0"/>
      <w:em w:val="none"/>
      <w:lang/>
    </w:rPr>
  </w:style>
  <w:style w:type="paragraph" w:styleId="Encabezado1">
    <w:name w:val="Encabezado1"/>
    <w:basedOn w:val="Normal"/>
    <w:next w:val="Textoindependiente"/>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Helvetica" w:cs="Lucidasans" w:eastAsia="HG Mincho Light J" w:hAnsi="Helvetica"/>
      <w:w w:val="100"/>
      <w:position w:val="-1"/>
      <w:sz w:val="28"/>
      <w:szCs w:val="28"/>
      <w:effect w:val="none"/>
      <w:vertAlign w:val="baseline"/>
      <w:cs w:val="0"/>
      <w:em w:val="none"/>
      <w:lang w:bidi="ar-SA" w:eastAsia="ar-SA" w:val="es-ES"/>
    </w:rPr>
  </w:style>
  <w:style w:type="paragraph" w:styleId="Textoindependiente">
    <w:name w:val="Texto independiente"/>
    <w:basedOn w:val="Normal"/>
    <w:next w:val="Textoindependiente"/>
    <w:autoRedefine w:val="0"/>
    <w:hidden w:val="0"/>
    <w:qFormat w:val="0"/>
    <w:pPr>
      <w:suppressAutoHyphens w:val="0"/>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ar-SA" w:val="es-ES"/>
    </w:rPr>
  </w:style>
  <w:style w:type="paragraph" w:styleId="Lista">
    <w:name w:val="Lista"/>
    <w:basedOn w:val="Textoindependiente"/>
    <w:next w:val="Lista"/>
    <w:autoRedefine w:val="0"/>
    <w:hidden w:val="0"/>
    <w:qFormat w:val="0"/>
    <w:pPr>
      <w:suppressAutoHyphens w:val="0"/>
      <w:spacing w:line="1" w:lineRule="atLeast"/>
      <w:ind w:leftChars="-1" w:rightChars="0" w:firstLineChars="-1"/>
      <w:textDirection w:val="btLr"/>
      <w:textAlignment w:val="top"/>
      <w:outlineLvl w:val="0"/>
    </w:pPr>
    <w:rPr>
      <w:rFonts w:ascii="Times" w:cs="Lucidasans" w:hAnsi="Times"/>
      <w:w w:val="100"/>
      <w:position w:val="-1"/>
      <w:sz w:val="24"/>
      <w:effect w:val="none"/>
      <w:vertAlign w:val="baseline"/>
      <w:cs w:val="0"/>
      <w:em w:val="none"/>
      <w:lang w:bidi="ar-SA" w:eastAsia="ar-SA" w:val="es-ES"/>
    </w:rPr>
  </w:style>
  <w:style w:type="paragraph" w:styleId="Etiqueta">
    <w:name w:val="Etiqueta"/>
    <w:basedOn w:val="Normal"/>
    <w:next w:val="Etiqueta"/>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rFonts w:ascii="Times" w:cs="Lucidasans" w:hAnsi="Times"/>
      <w:i w:val="1"/>
      <w:iCs w:val="1"/>
      <w:w w:val="100"/>
      <w:position w:val="-1"/>
      <w:sz w:val="24"/>
      <w:szCs w:val="24"/>
      <w:effect w:val="none"/>
      <w:vertAlign w:val="baseline"/>
      <w:cs w:val="0"/>
      <w:em w:val="none"/>
      <w:lang w:bidi="ar-SA" w:eastAsia="ar-SA" w:val="es-ES"/>
    </w:rPr>
  </w:style>
  <w:style w:type="paragraph" w:styleId="Índice">
    <w:name w:val="Índice"/>
    <w:basedOn w:val="Normal"/>
    <w:next w:val="Índice"/>
    <w:autoRedefine w:val="0"/>
    <w:hidden w:val="0"/>
    <w:qFormat w:val="0"/>
    <w:pPr>
      <w:suppressLineNumbers w:val="1"/>
      <w:suppressAutoHyphens w:val="0"/>
      <w:spacing w:line="1" w:lineRule="atLeast"/>
      <w:ind w:leftChars="-1" w:rightChars="0" w:firstLineChars="-1"/>
      <w:textDirection w:val="btLr"/>
      <w:textAlignment w:val="top"/>
      <w:outlineLvl w:val="0"/>
    </w:pPr>
    <w:rPr>
      <w:rFonts w:ascii="Times" w:cs="Lucidasans" w:hAnsi="Times"/>
      <w:w w:val="100"/>
      <w:position w:val="-1"/>
      <w:effect w:val="none"/>
      <w:vertAlign w:val="baseline"/>
      <w:cs w:val="0"/>
      <w:em w:val="none"/>
      <w:lang w:bidi="ar-SA" w:eastAsia="ar-SA" w:val="es-ES"/>
    </w:rPr>
  </w:style>
  <w:style w:type="paragraph" w:styleId="Sangríadetextonormal">
    <w:name w:val="Sangría de texto normal"/>
    <w:basedOn w:val="Normal"/>
    <w:next w:val="Sangríadetextonormal"/>
    <w:autoRedefine w:val="0"/>
    <w:hidden w:val="0"/>
    <w:qFormat w:val="0"/>
    <w:pPr>
      <w:suppressAutoHyphens w:val="0"/>
      <w:spacing w:line="1" w:lineRule="atLeast"/>
      <w:ind w:leftChars="-1" w:rightChars="0" w:firstLineChars="-1"/>
      <w:jc w:val="both"/>
      <w:textDirection w:val="btLr"/>
      <w:textAlignment w:val="top"/>
      <w:outlineLvl w:val="0"/>
    </w:pPr>
    <w:rPr>
      <w:b w:val="1"/>
      <w:w w:val="100"/>
      <w:position w:val="-1"/>
      <w:sz w:val="24"/>
      <w:effect w:val="none"/>
      <w:vertAlign w:val="baseline"/>
      <w:cs w:val="0"/>
      <w:em w:val="none"/>
      <w:lang w:bidi="ar-SA" w:eastAsia="ar-SA" w:val="es-MX"/>
    </w:rPr>
  </w:style>
  <w:style w:type="paragraph" w:styleId="Piedepágina">
    <w:name w:val="Pie de página"/>
    <w:basedOn w:val="Normal"/>
    <w:next w:val="Piedepágina"/>
    <w:autoRedefine w:val="0"/>
    <w:hidden w:val="0"/>
    <w:qFormat w:val="0"/>
    <w:pPr>
      <w:tabs>
        <w:tab w:val="center" w:leader="none" w:pos="4419"/>
        <w:tab w:val="right" w:leader="none" w:pos="8838"/>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ar-SA" w:val="es-ES"/>
    </w:rPr>
  </w:style>
  <w:style w:type="paragraph" w:styleId="Encabezado">
    <w:name w:val="Encabezado"/>
    <w:basedOn w:val="Normal"/>
    <w:next w:val="Encabezado"/>
    <w:autoRedefine w:val="0"/>
    <w:hidden w:val="0"/>
    <w:qFormat w:val="0"/>
    <w:pPr>
      <w:tabs>
        <w:tab w:val="center" w:leader="none" w:pos="4252"/>
        <w:tab w:val="right" w:leader="none" w:pos="8504"/>
      </w:tabs>
      <w:suppressAutoHyphens w:val="0"/>
      <w:spacing w:line="1" w:lineRule="atLeast"/>
      <w:ind w:leftChars="-1" w:rightChars="0" w:firstLineChars="-1"/>
      <w:textDirection w:val="btLr"/>
      <w:textAlignment w:val="top"/>
      <w:outlineLvl w:val="0"/>
    </w:pPr>
    <w:rPr>
      <w:rFonts w:ascii="Verdana" w:hAnsi="Verdana"/>
      <w:w w:val="100"/>
      <w:position w:val="-1"/>
      <w:sz w:val="24"/>
      <w:effect w:val="none"/>
      <w:vertAlign w:val="baseline"/>
      <w:cs w:val="0"/>
      <w:em w:val="none"/>
      <w:lang w:bidi="ar-SA" w:eastAsia="ar-SA" w:val="es-ES"/>
    </w:rPr>
  </w:style>
  <w:style w:type="paragraph" w:styleId="Epígrafe1">
    <w:name w:val="Epígrafe1"/>
    <w:basedOn w:val="Normal"/>
    <w:next w:val="Normal"/>
    <w:autoRedefine w:val="0"/>
    <w:hidden w:val="0"/>
    <w:qFormat w:val="0"/>
    <w:pPr>
      <w:suppressAutoHyphens w:val="0"/>
      <w:spacing w:line="1" w:lineRule="atLeast"/>
      <w:ind w:leftChars="-1" w:rightChars="0" w:firstLineChars="-1"/>
      <w:jc w:val="right"/>
      <w:textDirection w:val="btLr"/>
      <w:textAlignment w:val="top"/>
      <w:outlineLvl w:val="0"/>
    </w:pPr>
    <w:rPr>
      <w:b w:val="1"/>
      <w:w w:val="100"/>
      <w:position w:val="-1"/>
      <w:sz w:val="26"/>
      <w:effect w:val="none"/>
      <w:vertAlign w:val="baseline"/>
      <w:cs w:val="0"/>
      <w:em w:val="none"/>
      <w:lang w:bidi="ar-SA" w:eastAsia="ar-SA" w:val="es-ES"/>
    </w:rPr>
  </w:style>
  <w:style w:type="paragraph" w:styleId="Mapadeldocumento1">
    <w:name w:val="Mapa del documento1"/>
    <w:basedOn w:val="Normal"/>
    <w:next w:val="Mapadeldocumento1"/>
    <w:autoRedefine w:val="0"/>
    <w:hidden w:val="0"/>
    <w:qFormat w:val="0"/>
    <w:pPr>
      <w:shd w:color="auto" w:fill="000080" w:val="clear"/>
      <w:suppressAutoHyphens w:val="0"/>
      <w:spacing w:line="1" w:lineRule="atLeast"/>
      <w:ind w:leftChars="-1" w:rightChars="0" w:firstLineChars="-1"/>
      <w:textDirection w:val="btLr"/>
      <w:textAlignment w:val="top"/>
      <w:outlineLvl w:val="0"/>
    </w:pPr>
    <w:rPr>
      <w:rFonts w:ascii="Tahoma" w:cs="Tahoma" w:hAnsi="Tahoma"/>
      <w:w w:val="100"/>
      <w:position w:val="-1"/>
      <w:effect w:val="none"/>
      <w:vertAlign w:val="baseline"/>
      <w:cs w:val="0"/>
      <w:em w:val="none"/>
      <w:lang w:bidi="ar-SA" w:eastAsia="ar-SA" w:val="es-ES"/>
    </w:rPr>
  </w:style>
  <w:style w:type="paragraph" w:styleId="Textodeglobo">
    <w:name w:val="Texto de globo"/>
    <w:basedOn w:val="Normal"/>
    <w:next w:val="Textodeglobo"/>
    <w:autoRedefine w:val="0"/>
    <w:hidden w:val="0"/>
    <w:qFormat w:val="0"/>
    <w:pPr>
      <w:suppressAutoHyphens w:val="0"/>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ar-SA" w:val="es-ES"/>
    </w:rPr>
  </w:style>
  <w:style w:type="paragraph" w:styleId="PlainText">
    <w:name w:val="Plain Text"/>
    <w:basedOn w:val="Normal"/>
    <w:next w:val="PlainText"/>
    <w:autoRedefine w:val="0"/>
    <w:hidden w:val="0"/>
    <w:qFormat w:val="0"/>
    <w:pPr>
      <w:suppressAutoHyphens w:val="0"/>
      <w:spacing w:line="1" w:lineRule="atLeast"/>
      <w:ind w:leftChars="-1" w:rightChars="0" w:firstLineChars="-1"/>
      <w:textDirection w:val="btLr"/>
      <w:textAlignment w:val="top"/>
      <w:outlineLvl w:val="0"/>
    </w:pPr>
    <w:rPr>
      <w:rFonts w:ascii="Courier New" w:hAnsi="Courier New"/>
      <w:w w:val="100"/>
      <w:position w:val="-1"/>
      <w:effect w:val="none"/>
      <w:vertAlign w:val="baseline"/>
      <w:cs w:val="0"/>
      <w:em w:val="none"/>
      <w:lang w:bidi="ar-SA" w:eastAsia="ar-SA" w:val="es-ES"/>
    </w:rPr>
  </w:style>
  <w:style w:type="paragraph" w:styleId="Textoindependiente21">
    <w:name w:val="Texto independiente 21"/>
    <w:basedOn w:val="Normal"/>
    <w:next w:val="Textoindependiente21"/>
    <w:autoRedefine w:val="0"/>
    <w:hidden w:val="0"/>
    <w:qFormat w:val="0"/>
    <w:pPr>
      <w:suppressAutoHyphens w:val="0"/>
      <w:spacing w:line="1" w:lineRule="atLeast"/>
      <w:ind w:leftChars="-1" w:rightChars="0" w:firstLineChars="-1"/>
      <w:jc w:val="both"/>
      <w:textDirection w:val="btLr"/>
      <w:textAlignment w:val="top"/>
      <w:outlineLvl w:val="0"/>
    </w:pPr>
    <w:rPr>
      <w:bCs w:val="1"/>
      <w:w w:val="100"/>
      <w:position w:val="-1"/>
      <w:sz w:val="24"/>
      <w:effect w:val="none"/>
      <w:vertAlign w:val="baseline"/>
      <w:cs w:val="0"/>
      <w:em w:val="none"/>
      <w:lang w:bidi="ar-SA" w:eastAsia="ar-SA" w:val="es-ES"/>
    </w:rPr>
  </w:style>
  <w:style w:type="paragraph" w:styleId="Textonotapie">
    <w:name w:val="Texto nota pie"/>
    <w:basedOn w:val="Normal"/>
    <w:next w:val="Textonotapie"/>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ar-SA" w:val="es-AR"/>
    </w:rPr>
  </w:style>
  <w:style w:type="paragraph" w:styleId="BodyText2">
    <w:name w:val="Body Text 2"/>
    <w:basedOn w:val="Normal"/>
    <w:next w:val="BodyText2"/>
    <w:autoRedefine w:val="0"/>
    <w:hidden w:val="0"/>
    <w:qFormat w:val="0"/>
    <w:pPr>
      <w:suppressAutoHyphens w:val="0"/>
      <w:overflowPunct w:val="0"/>
      <w:autoSpaceDE w:val="0"/>
      <w:spacing w:line="1" w:lineRule="atLeast"/>
      <w:ind w:leftChars="-1" w:rightChars="0" w:firstLineChars="-1"/>
      <w:jc w:val="both"/>
      <w:textDirection w:val="btLr"/>
      <w:textAlignment w:val="baseline"/>
      <w:outlineLvl w:val="0"/>
    </w:pPr>
    <w:rPr>
      <w:rFonts w:ascii="AvantGarde Md BT" w:hAnsi="AvantGarde Md BT"/>
      <w:w w:val="100"/>
      <w:position w:val="-1"/>
      <w:sz w:val="24"/>
      <w:effect w:val="none"/>
      <w:vertAlign w:val="baseline"/>
      <w:cs w:val="0"/>
      <w:em w:val="none"/>
      <w:lang w:bidi="ar-SA" w:eastAsia="ar-SA" w:val="es-ES"/>
    </w:rPr>
  </w:style>
  <w:style w:type="paragraph" w:styleId="Sangría2det.independiente1">
    <w:name w:val="Sangría 2 de t. independiente1"/>
    <w:basedOn w:val="Normal"/>
    <w:next w:val="Sangría2det.independiente1"/>
    <w:autoRedefine w:val="0"/>
    <w:hidden w:val="0"/>
    <w:qFormat w:val="0"/>
    <w:pPr>
      <w:tabs>
        <w:tab w:val="left" w:leader="none" w:pos="-720"/>
      </w:tabs>
      <w:suppressAutoHyphens w:val="0"/>
      <w:spacing w:line="360" w:lineRule="auto"/>
      <w:ind w:left="360" w:right="0" w:leftChars="-1" w:rightChars="0" w:firstLine="0" w:firstLineChars="-1"/>
      <w:jc w:val="both"/>
      <w:textDirection w:val="btLr"/>
      <w:textAlignment w:val="top"/>
      <w:outlineLvl w:val="0"/>
    </w:pPr>
    <w:rPr>
      <w:rFonts w:ascii="Comic Sans MS" w:hAnsi="Comic Sans MS"/>
      <w:spacing w:val="-3"/>
      <w:w w:val="100"/>
      <w:position w:val="-1"/>
      <w:sz w:val="24"/>
      <w:szCs w:val="24"/>
      <w:effect w:val="none"/>
      <w:vertAlign w:val="baseline"/>
      <w:cs w:val="0"/>
      <w:em w:val="none"/>
      <w:lang w:bidi="ar-SA" w:eastAsia="ar-SA" w:val="es-ES"/>
    </w:rPr>
  </w:style>
  <w:style w:type="paragraph" w:styleId="Textoindependiente31">
    <w:name w:val="Texto independiente 31"/>
    <w:basedOn w:val="Normal"/>
    <w:next w:val="Textoindependiente31"/>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ar-SA" w:val="es-ES"/>
    </w:rPr>
  </w:style>
  <w:style w:type="paragraph" w:styleId="Contenidodelatabla">
    <w:name w:val="Contenido de la tabla"/>
    <w:basedOn w:val="Normal"/>
    <w:next w:val="Contenidodelatabla"/>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ar-SA" w:val="es-ES"/>
    </w:rPr>
  </w:style>
  <w:style w:type="paragraph" w:styleId="Encabezadodelatabla">
    <w:name w:val="Encabezado de la tabla"/>
    <w:basedOn w:val="Contenidodelatabla"/>
    <w:next w:val="Encabezadodelatabla"/>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effect w:val="none"/>
      <w:vertAlign w:val="baseline"/>
      <w:cs w:val="0"/>
      <w:em w:val="none"/>
      <w:lang w:bidi="ar-SA" w:eastAsia="ar-SA" w:val="es-ES"/>
    </w:rPr>
  </w:style>
  <w:style w:type="table" w:styleId="Tablaconcuadrícula">
    <w:name w:val="Tabla con cuadrícula"/>
    <w:basedOn w:val="Tablanormal"/>
    <w:next w:val="Tablaconcuadrícula"/>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character" w:styleId="Hipervínculovisitado">
    <w:name w:val="Hipervínculo visitado"/>
    <w:next w:val="Hipervínculovisitado"/>
    <w:autoRedefine w:val="0"/>
    <w:hidden w:val="0"/>
    <w:qFormat w:val="0"/>
    <w:rPr>
      <w:color w:val="800080"/>
      <w:w w:val="100"/>
      <w:position w:val="-1"/>
      <w:u w:val="single"/>
      <w:effect w:val="none"/>
      <w:vertAlign w:val="baseline"/>
      <w:cs w:val="0"/>
      <w:em w:val="none"/>
      <w:lang/>
    </w:rPr>
  </w:style>
  <w:style w:type="paragraph" w:styleId="Párrafodelista">
    <w:name w:val="Párrafo de lista"/>
    <w:basedOn w:val="Normal"/>
    <w:next w:val="Párrafodelista"/>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s-ES"/>
    </w:rPr>
  </w:style>
  <w:style w:type="character" w:styleId="Ref.denotaalpie">
    <w:name w:val="Ref. de nota al pie"/>
    <w:next w:val="Ref.denotaalpie"/>
    <w:autoRedefine w:val="0"/>
    <w:hidden w:val="0"/>
    <w:qFormat w:val="0"/>
    <w:rPr>
      <w:w w:val="100"/>
      <w:position w:val="-1"/>
      <w:effect w:val="none"/>
      <w:vertAlign w:val="superscript"/>
      <w:cs w:val="0"/>
      <w:em w:val="none"/>
      <w:lang/>
    </w:rPr>
  </w:style>
  <w:style w:type="character" w:styleId="Título4Car">
    <w:name w:val="Título 4 Car"/>
    <w:next w:val="Título4Car"/>
    <w:autoRedefine w:val="0"/>
    <w:hidden w:val="0"/>
    <w:qFormat w:val="0"/>
    <w:rPr>
      <w:b w:val="1"/>
      <w:bCs w:val="1"/>
      <w:color w:val="00000a"/>
      <w:w w:val="100"/>
      <w:position w:val="-1"/>
      <w:sz w:val="30"/>
      <w:szCs w:val="24"/>
      <w:effect w:val="none"/>
      <w:shd w:color="auto" w:fill="e6e6e6" w:val="clear"/>
      <w:vertAlign w:val="baseline"/>
      <w:cs w:val="0"/>
      <w:em w:val="none"/>
      <w:lang w:bidi="hi-IN" w:eastAsia="zh-CN" w:val="es-ES"/>
    </w:rPr>
  </w:style>
  <w:style w:type="paragraph" w:styleId="Sangría2det.independiente">
    <w:name w:val="Sangría 2 de t. independiente"/>
    <w:basedOn w:val="Normal"/>
    <w:next w:val="Sangría2det.independiente"/>
    <w:autoRedefine w:val="0"/>
    <w:hidden w:val="0"/>
    <w:qFormat w:val="0"/>
    <w:pPr>
      <w:suppressAutoHyphens w:val="0"/>
      <w:spacing w:after="120" w:line="480" w:lineRule="auto"/>
      <w:ind w:left="283" w:leftChars="-1" w:rightChars="0" w:firstLineChars="-1"/>
      <w:textDirection w:val="btLr"/>
      <w:textAlignment w:val="top"/>
      <w:outlineLvl w:val="0"/>
    </w:pPr>
    <w:rPr>
      <w:w w:val="100"/>
      <w:position w:val="-1"/>
      <w:effect w:val="none"/>
      <w:vertAlign w:val="baseline"/>
      <w:cs w:val="0"/>
      <w:em w:val="none"/>
      <w:lang w:bidi="ar-SA" w:eastAsia="ar-SA" w:val="es-ES"/>
    </w:rPr>
  </w:style>
  <w:style w:type="character" w:styleId="Sangría2det.independienteCar">
    <w:name w:val="Sangría 2 de t. independiente Car"/>
    <w:next w:val="Sangría2det.independienteCar"/>
    <w:autoRedefine w:val="0"/>
    <w:hidden w:val="0"/>
    <w:qFormat w:val="0"/>
    <w:rPr>
      <w:w w:val="100"/>
      <w:position w:val="-1"/>
      <w:effect w:val="none"/>
      <w:vertAlign w:val="baseline"/>
      <w:cs w:val="0"/>
      <w:em w:val="none"/>
      <w:lang w:eastAsia="ar-SA" w:val="es-ES"/>
    </w:rPr>
  </w:style>
  <w:style w:type="character" w:styleId="Ref.decomentario">
    <w:name w:val="Ref. de comentario"/>
    <w:next w:val="Ref.decomentario"/>
    <w:autoRedefine w:val="0"/>
    <w:hidden w:val="0"/>
    <w:qFormat w:val="0"/>
    <w:rPr>
      <w:w w:val="100"/>
      <w:position w:val="-1"/>
      <w:sz w:val="16"/>
      <w:szCs w:val="16"/>
      <w:effect w:val="none"/>
      <w:vertAlign w:val="baseline"/>
      <w:cs w:val="0"/>
      <w:em w:val="none"/>
      <w:lang/>
    </w:rPr>
  </w:style>
  <w:style w:type="paragraph" w:styleId="Textocomentario">
    <w:name w:val="Texto comentario"/>
    <w:basedOn w:val="Normal"/>
    <w:next w:val="Textocomentario"/>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ar-SA" w:val="es-ES"/>
    </w:rPr>
  </w:style>
  <w:style w:type="character" w:styleId="TextocomentarioCar">
    <w:name w:val="Texto comentario Car"/>
    <w:next w:val="TextocomentarioCar"/>
    <w:autoRedefine w:val="0"/>
    <w:hidden w:val="0"/>
    <w:qFormat w:val="0"/>
    <w:rPr>
      <w:w w:val="100"/>
      <w:position w:val="-1"/>
      <w:effect w:val="none"/>
      <w:vertAlign w:val="baseline"/>
      <w:cs w:val="0"/>
      <w:em w:val="none"/>
      <w:lang w:eastAsia="ar-SA" w:val="es-ES"/>
    </w:rPr>
  </w:style>
  <w:style w:type="paragraph" w:styleId="Asuntodelcomentario">
    <w:name w:val="Asunto del comentario"/>
    <w:basedOn w:val="Textocomentario"/>
    <w:next w:val="Textocomentario"/>
    <w:autoRedefine w:val="0"/>
    <w:hidden w:val="0"/>
    <w:qFormat w:val="0"/>
    <w:pPr>
      <w:suppressAutoHyphens w:val="0"/>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ar-SA" w:val="es-ES"/>
    </w:rPr>
  </w:style>
  <w:style w:type="character" w:styleId="AsuntodelcomentarioCar">
    <w:name w:val="Asunto del comentario Car"/>
    <w:next w:val="AsuntodelcomentarioCar"/>
    <w:autoRedefine w:val="0"/>
    <w:hidden w:val="0"/>
    <w:qFormat w:val="0"/>
    <w:rPr>
      <w:b w:val="1"/>
      <w:bCs w:val="1"/>
      <w:w w:val="100"/>
      <w:position w:val="-1"/>
      <w:effect w:val="none"/>
      <w:vertAlign w:val="baseline"/>
      <w:cs w:val="0"/>
      <w:em w:val="none"/>
      <w:lang w:eastAsia="ar-SA"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youtube.com/watch?v=nyjwRAF6ra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youtube.com/watch?v=nyjwRAF6ra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LkRiHexp1TrX1ZVSW3yZnsSjEQ==">CgMxLjAyCGguZ2pkZ3hzMgloLjMwajB6bGw4AHIhMWdkT0EtS0NJQjlRUGVOX3prMWtPMXFSQWF3ek9DNDNu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2024-05-11T01:23:00Z</dcterms:created>
  <dc:creator>Sergio Merino</dc:creator>
</cp:coreProperties>
</file>

<file path=docProps/custom.xml><?xml version="1.0" encoding="utf-8"?>
<Properties xmlns="http://schemas.openxmlformats.org/officeDocument/2006/custom-properties" xmlns:vt="http://schemas.openxmlformats.org/officeDocument/2006/docPropsVTypes"/>
</file>