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E5A5D" w14:textId="61FF3DF8" w:rsidR="00A163D2" w:rsidRDefault="00A163D2" w:rsidP="00620E60">
      <w:pPr>
        <w:spacing w:after="0" w:line="360" w:lineRule="auto"/>
        <w:ind w:left="0" w:firstLine="0"/>
        <w:rPr>
          <w:b/>
          <w:i w:val="0"/>
          <w:sz w:val="22"/>
        </w:rPr>
      </w:pPr>
    </w:p>
    <w:tbl>
      <w:tblPr>
        <w:tblpPr w:leftFromText="141" w:rightFromText="141" w:horzAnchor="margin" w:tblpY="-750"/>
        <w:tblW w:w="9214" w:type="dxa"/>
        <w:tblCellMar>
          <w:left w:w="0" w:type="dxa"/>
          <w:right w:w="0" w:type="dxa"/>
        </w:tblCellMar>
        <w:tblLook w:val="0000" w:firstRow="0" w:lastRow="0" w:firstColumn="0" w:lastColumn="0" w:noHBand="0" w:noVBand="0"/>
      </w:tblPr>
      <w:tblGrid>
        <w:gridCol w:w="9214"/>
      </w:tblGrid>
      <w:tr w:rsidR="003C5AC1" w:rsidRPr="00FB57FD" w14:paraId="6D15CF91" w14:textId="77777777" w:rsidTr="00DA0FDB">
        <w:tc>
          <w:tcPr>
            <w:tcW w:w="9214" w:type="dxa"/>
          </w:tcPr>
          <w:p w14:paraId="4232C927" w14:textId="77777777" w:rsidR="003C5AC1" w:rsidRPr="00FB57FD" w:rsidRDefault="003C5AC1" w:rsidP="00DA0FDB">
            <w:pPr>
              <w:snapToGrid w:val="0"/>
              <w:jc w:val="center"/>
              <w:rPr>
                <w:b/>
                <w:sz w:val="22"/>
                <w:szCs w:val="24"/>
              </w:rPr>
            </w:pPr>
          </w:p>
          <w:p w14:paraId="315BC1CC" w14:textId="77777777" w:rsidR="003C5AC1" w:rsidRPr="00FB57FD" w:rsidRDefault="003C5AC1" w:rsidP="00DA0FDB">
            <w:pPr>
              <w:rPr>
                <w:sz w:val="22"/>
                <w:szCs w:val="24"/>
              </w:rPr>
            </w:pPr>
          </w:p>
          <w:p w14:paraId="3D847BD7" w14:textId="7FE425F4" w:rsidR="003C5AC1" w:rsidRPr="00FB57FD" w:rsidRDefault="003C5AC1" w:rsidP="001F2AE8">
            <w:pPr>
              <w:jc w:val="center"/>
              <w:rPr>
                <w:sz w:val="22"/>
                <w:szCs w:val="24"/>
              </w:rPr>
            </w:pPr>
          </w:p>
          <w:p w14:paraId="3FC1137F" w14:textId="77777777" w:rsidR="003C5AC1" w:rsidRPr="00FB57FD" w:rsidRDefault="003C5AC1" w:rsidP="001F2AE8">
            <w:pPr>
              <w:jc w:val="center"/>
              <w:rPr>
                <w:sz w:val="22"/>
                <w:szCs w:val="24"/>
              </w:rPr>
            </w:pPr>
          </w:p>
        </w:tc>
      </w:tr>
      <w:tr w:rsidR="003C5AC1" w:rsidRPr="00FB57FD" w14:paraId="4E0A51B1" w14:textId="77777777" w:rsidTr="00DA0FDB">
        <w:tc>
          <w:tcPr>
            <w:tcW w:w="9214" w:type="dxa"/>
          </w:tcPr>
          <w:p w14:paraId="78C8E51C" w14:textId="2A6BFC6F" w:rsidR="003C5AC1" w:rsidRPr="001F2AE8" w:rsidRDefault="003C5AC1" w:rsidP="00DA0FDB">
            <w:pPr>
              <w:shd w:val="clear" w:color="auto" w:fill="000000"/>
              <w:snapToGrid w:val="0"/>
              <w:jc w:val="center"/>
              <w:rPr>
                <w:b/>
                <w:bCs/>
                <w:i w:val="0"/>
                <w:color w:val="FFFFFF" w:themeColor="background1"/>
                <w:sz w:val="28"/>
                <w:szCs w:val="28"/>
              </w:rPr>
            </w:pPr>
            <w:r w:rsidRPr="001F2AE8">
              <w:rPr>
                <w:b/>
                <w:bCs/>
                <w:i w:val="0"/>
                <w:color w:val="FFFFFF" w:themeColor="background1"/>
                <w:sz w:val="28"/>
                <w:szCs w:val="28"/>
              </w:rPr>
              <w:t>P R O G R A M A</w:t>
            </w:r>
            <w:r w:rsidR="001F2AE8">
              <w:rPr>
                <w:b/>
                <w:bCs/>
                <w:i w:val="0"/>
                <w:color w:val="FFFFFF" w:themeColor="background1"/>
                <w:sz w:val="28"/>
                <w:szCs w:val="28"/>
              </w:rPr>
              <w:t xml:space="preserve">   </w:t>
            </w:r>
            <w:r w:rsidR="001F2AE8" w:rsidRPr="001F2AE8">
              <w:rPr>
                <w:b/>
                <w:bCs/>
                <w:i w:val="0"/>
                <w:color w:val="FFFFFF" w:themeColor="background1"/>
                <w:sz w:val="28"/>
                <w:szCs w:val="28"/>
              </w:rPr>
              <w:t>2025</w:t>
            </w:r>
            <w:r w:rsidR="001F2AE8">
              <w:rPr>
                <w:b/>
                <w:bCs/>
                <w:i w:val="0"/>
                <w:color w:val="FFFFFF" w:themeColor="background1"/>
                <w:sz w:val="28"/>
                <w:szCs w:val="28"/>
              </w:rPr>
              <w:t xml:space="preserve">  </w:t>
            </w:r>
          </w:p>
        </w:tc>
      </w:tr>
      <w:tr w:rsidR="003C5AC1" w:rsidRPr="00494D89" w14:paraId="1B14C517" w14:textId="77777777" w:rsidTr="00DA0FDB">
        <w:tc>
          <w:tcPr>
            <w:tcW w:w="9214" w:type="dxa"/>
          </w:tcPr>
          <w:p w14:paraId="7CECCA24" w14:textId="25558039" w:rsidR="003C5AC1" w:rsidRPr="00494D89" w:rsidRDefault="0003309B" w:rsidP="00DA0FDB">
            <w:pPr>
              <w:rPr>
                <w:i w:val="0"/>
                <w:sz w:val="22"/>
                <w:szCs w:val="24"/>
              </w:rPr>
            </w:pPr>
            <w:r>
              <w:rPr>
                <w:i w:val="0"/>
                <w:noProof/>
                <w:sz w:val="22"/>
                <w:szCs w:val="24"/>
                <w:lang w:val="es-ES" w:eastAsia="es-ES"/>
              </w:rPr>
              <mc:AlternateContent>
                <mc:Choice Requires="wps">
                  <w:drawing>
                    <wp:anchor distT="0" distB="0" distL="114300" distR="114300" simplePos="0" relativeHeight="251659264" behindDoc="0" locked="0" layoutInCell="1" allowOverlap="1" wp14:anchorId="5C24D449" wp14:editId="2BA7BE58">
                      <wp:simplePos x="0" y="0"/>
                      <wp:positionH relativeFrom="column">
                        <wp:posOffset>603885</wp:posOffset>
                      </wp:positionH>
                      <wp:positionV relativeFrom="paragraph">
                        <wp:posOffset>43815</wp:posOffset>
                      </wp:positionV>
                      <wp:extent cx="4800600" cy="411480"/>
                      <wp:effectExtent l="0" t="0" r="19050" b="26670"/>
                      <wp:wrapNone/>
                      <wp:docPr id="2" name="Cuadro de texto 2"/>
                      <wp:cNvGraphicFramePr/>
                      <a:graphic xmlns:a="http://schemas.openxmlformats.org/drawingml/2006/main">
                        <a:graphicData uri="http://schemas.microsoft.com/office/word/2010/wordprocessingShape">
                          <wps:wsp>
                            <wps:cNvSpPr txBox="1"/>
                            <wps:spPr>
                              <a:xfrm>
                                <a:off x="0" y="0"/>
                                <a:ext cx="4800600" cy="411480"/>
                              </a:xfrm>
                              <a:prstGeom prst="rect">
                                <a:avLst/>
                              </a:prstGeom>
                              <a:solidFill>
                                <a:schemeClr val="lt1"/>
                              </a:solidFill>
                              <a:ln w="6350">
                                <a:solidFill>
                                  <a:prstClr val="black"/>
                                </a:solidFill>
                              </a:ln>
                            </wps:spPr>
                            <wps:txbx>
                              <w:txbxContent>
                                <w:p w14:paraId="394F79ED" w14:textId="5DD919A5" w:rsidR="0003309B" w:rsidRDefault="0003309B" w:rsidP="0003309B">
                                  <w:pPr>
                                    <w:ind w:left="0" w:firstLine="0"/>
                                    <w:jc w:val="center"/>
                                    <w:rPr>
                                      <w:b/>
                                      <w:i w:val="0"/>
                                      <w:color w:val="FF0000"/>
                                      <w:u w:val="single"/>
                                    </w:rPr>
                                  </w:pPr>
                                  <w:r w:rsidRPr="0003309B">
                                    <w:rPr>
                                      <w:b/>
                                      <w:i w:val="0"/>
                                      <w:color w:val="FF0000"/>
                                      <w:u w:val="single"/>
                                    </w:rPr>
                                    <w:t xml:space="preserve">INICIO </w:t>
                                  </w:r>
                                  <w:r>
                                    <w:rPr>
                                      <w:b/>
                                      <w:i w:val="0"/>
                                      <w:color w:val="FF0000"/>
                                      <w:u w:val="single"/>
                                    </w:rPr>
                                    <w:t xml:space="preserve">TARDÍO </w:t>
                                  </w:r>
                                  <w:r w:rsidRPr="0003309B">
                                    <w:rPr>
                                      <w:b/>
                                      <w:i w:val="0"/>
                                      <w:color w:val="FF0000"/>
                                      <w:u w:val="single"/>
                                    </w:rPr>
                                    <w:t>DE LA CURSADA:   22 DE ABRIL</w:t>
                                  </w:r>
                                </w:p>
                                <w:p w14:paraId="6CB9BCDC" w14:textId="1B808679" w:rsidR="0003309B" w:rsidRPr="0003309B" w:rsidRDefault="0003309B" w:rsidP="0003309B">
                                  <w:pPr>
                                    <w:ind w:left="0" w:firstLine="0"/>
                                    <w:jc w:val="center"/>
                                    <w:rPr>
                                      <w:b/>
                                      <w:i w:val="0"/>
                                      <w:color w:val="FF0000"/>
                                      <w:u w:val="single"/>
                                    </w:rPr>
                                  </w:pPr>
                                  <w:r>
                                    <w:rPr>
                                      <w:b/>
                                      <w:i w:val="0"/>
                                      <w:color w:val="FF0000"/>
                                      <w:u w:val="single"/>
                                    </w:rPr>
                                    <w:t>(</w:t>
                                  </w:r>
                                  <w:r w:rsidR="00667F10">
                                    <w:rPr>
                                      <w:b/>
                                      <w:i w:val="0"/>
                                      <w:color w:val="FF0000"/>
                                      <w:u w:val="single"/>
                                    </w:rPr>
                                    <w:t xml:space="preserve">El </w:t>
                                  </w:r>
                                  <w:proofErr w:type="gramStart"/>
                                  <w:r w:rsidR="00667F10">
                                    <w:rPr>
                                      <w:b/>
                                      <w:i w:val="0"/>
                                      <w:color w:val="FF0000"/>
                                      <w:u w:val="single"/>
                                    </w:rPr>
                                    <w:t>programa  2025</w:t>
                                  </w:r>
                                  <w:proofErr w:type="gramEnd"/>
                                  <w:r w:rsidR="00667F10">
                                    <w:rPr>
                                      <w:b/>
                                      <w:i w:val="0"/>
                                      <w:color w:val="FF0000"/>
                                      <w:u w:val="single"/>
                                    </w:rPr>
                                    <w:t xml:space="preserve"> presenta  priorización de contenidos </w:t>
                                  </w:r>
                                  <w:r>
                                    <w:rPr>
                                      <w:b/>
                                      <w:i w:val="0"/>
                                      <w:color w:val="FF0000"/>
                                      <w:u w:val="single"/>
                                    </w:rPr>
                                    <w:t xml:space="preserve"> </w:t>
                                  </w:r>
                                  <w:r w:rsidR="00667F10">
                                    <w:rPr>
                                      <w:b/>
                                      <w:i w:val="0"/>
                                      <w:color w:val="FF0000"/>
                                      <w:u w:val="single"/>
                                    </w:rPr>
                                    <w:t>por tal motivo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4D449" id="_x0000_t202" coordsize="21600,21600" o:spt="202" path="m,l,21600r21600,l21600,xe">
                      <v:stroke joinstyle="miter"/>
                      <v:path gradientshapeok="t" o:connecttype="rect"/>
                    </v:shapetype>
                    <v:shape id="Cuadro de texto 2" o:spid="_x0000_s1026" type="#_x0000_t202" style="position:absolute;left:0;text-align:left;margin-left:47.55pt;margin-top:3.45pt;width:378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" fillcolor="white [3201]" strokeweight=".5pt">
                      <v:textbox>
                        <w:txbxContent>
                          <w:p w14:paraId="394F79ED" w14:textId="5DD919A5" w:rsidR="0003309B" w:rsidRDefault="0003309B" w:rsidP="0003309B">
                            <w:pPr>
                              <w:ind w:left="0" w:firstLine="0"/>
                              <w:jc w:val="center"/>
                              <w:rPr>
                                <w:b/>
                                <w:i w:val="0"/>
                                <w:color w:val="FF0000"/>
                                <w:u w:val="single"/>
                              </w:rPr>
                            </w:pPr>
                            <w:r w:rsidRPr="0003309B">
                              <w:rPr>
                                <w:b/>
                                <w:i w:val="0"/>
                                <w:color w:val="FF0000"/>
                                <w:u w:val="single"/>
                              </w:rPr>
                              <w:t xml:space="preserve">INICIO </w:t>
                            </w:r>
                            <w:r>
                              <w:rPr>
                                <w:b/>
                                <w:i w:val="0"/>
                                <w:color w:val="FF0000"/>
                                <w:u w:val="single"/>
                              </w:rPr>
                              <w:t xml:space="preserve">TARDÍO </w:t>
                            </w:r>
                            <w:r w:rsidRPr="0003309B">
                              <w:rPr>
                                <w:b/>
                                <w:i w:val="0"/>
                                <w:color w:val="FF0000"/>
                                <w:u w:val="single"/>
                              </w:rPr>
                              <w:t>DE LA CURSADA:   22 DE ABRIL</w:t>
                            </w:r>
                          </w:p>
                          <w:p w14:paraId="6CB9BCDC" w14:textId="1B808679" w:rsidR="0003309B" w:rsidRPr="0003309B" w:rsidRDefault="0003309B" w:rsidP="0003309B">
                            <w:pPr>
                              <w:ind w:left="0" w:firstLine="0"/>
                              <w:jc w:val="center"/>
                              <w:rPr>
                                <w:b/>
                                <w:i w:val="0"/>
                                <w:color w:val="FF0000"/>
                                <w:u w:val="single"/>
                              </w:rPr>
                            </w:pPr>
                            <w:r>
                              <w:rPr>
                                <w:b/>
                                <w:i w:val="0"/>
                                <w:color w:val="FF0000"/>
                                <w:u w:val="single"/>
                              </w:rPr>
                              <w:t>(</w:t>
                            </w:r>
                            <w:r w:rsidR="00667F10">
                              <w:rPr>
                                <w:b/>
                                <w:i w:val="0"/>
                                <w:color w:val="FF0000"/>
                                <w:u w:val="single"/>
                              </w:rPr>
                              <w:t xml:space="preserve">El </w:t>
                            </w:r>
                            <w:proofErr w:type="gramStart"/>
                            <w:r w:rsidR="00667F10">
                              <w:rPr>
                                <w:b/>
                                <w:i w:val="0"/>
                                <w:color w:val="FF0000"/>
                                <w:u w:val="single"/>
                              </w:rPr>
                              <w:t>programa  2025</w:t>
                            </w:r>
                            <w:proofErr w:type="gramEnd"/>
                            <w:r w:rsidR="00667F10">
                              <w:rPr>
                                <w:b/>
                                <w:i w:val="0"/>
                                <w:color w:val="FF0000"/>
                                <w:u w:val="single"/>
                              </w:rPr>
                              <w:t xml:space="preserve"> presenta  priorización de contenidos </w:t>
                            </w:r>
                            <w:r>
                              <w:rPr>
                                <w:b/>
                                <w:i w:val="0"/>
                                <w:color w:val="FF0000"/>
                                <w:u w:val="single"/>
                              </w:rPr>
                              <w:t xml:space="preserve"> </w:t>
                            </w:r>
                            <w:r w:rsidR="00667F10">
                              <w:rPr>
                                <w:b/>
                                <w:i w:val="0"/>
                                <w:color w:val="FF0000"/>
                                <w:u w:val="single"/>
                              </w:rPr>
                              <w:t>por tal motivo</w:t>
                            </w:r>
                          </w:p>
                        </w:txbxContent>
                      </v:textbox>
                    </v:shape>
                  </w:pict>
                </mc:Fallback>
              </mc:AlternateContent>
            </w:r>
          </w:p>
          <w:p w14:paraId="2313B4ED" w14:textId="77777777" w:rsidR="003C5AC1" w:rsidRPr="00494D89" w:rsidRDefault="003C5AC1" w:rsidP="00DA0FDB">
            <w:pPr>
              <w:rPr>
                <w:i w:val="0"/>
                <w:sz w:val="22"/>
                <w:szCs w:val="24"/>
              </w:rPr>
            </w:pPr>
          </w:p>
          <w:p w14:paraId="0BCAEF8C" w14:textId="77777777" w:rsidR="0003309B" w:rsidRDefault="0003309B" w:rsidP="00DA0FDB">
            <w:pPr>
              <w:rPr>
                <w:i w:val="0"/>
              </w:rPr>
            </w:pPr>
          </w:p>
          <w:p w14:paraId="4610A6AA" w14:textId="1DC438FC" w:rsidR="003C5AC1" w:rsidRPr="00494D89" w:rsidRDefault="003C5AC1" w:rsidP="00DA0FDB">
            <w:pPr>
              <w:rPr>
                <w:i w:val="0"/>
              </w:rPr>
            </w:pPr>
            <w:r w:rsidRPr="00494D89">
              <w:rPr>
                <w:i w:val="0"/>
              </w:rPr>
              <w:t>Carrera: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3C5AC1" w:rsidRPr="00494D89" w14:paraId="4E1C721C" w14:textId="77777777" w:rsidTr="00DA0FDB">
              <w:tc>
                <w:tcPr>
                  <w:tcW w:w="9199" w:type="dxa"/>
                </w:tcPr>
                <w:p w14:paraId="07D694F0" w14:textId="77777777" w:rsidR="003C5AC1" w:rsidRPr="00494D89" w:rsidRDefault="003C5AC1" w:rsidP="00667F10">
                  <w:pPr>
                    <w:framePr w:hSpace="141" w:wrap="around" w:hAnchor="margin" w:y="-750"/>
                    <w:rPr>
                      <w:b/>
                      <w:i w:val="0"/>
                    </w:rPr>
                  </w:pPr>
                  <w:r w:rsidRPr="00494D89">
                    <w:rPr>
                      <w:b/>
                      <w:i w:val="0"/>
                    </w:rPr>
                    <w:t xml:space="preserve">                      Profesorado de Educación Secundaria en Lengua y Literatura (Res 536/19)</w:t>
                  </w:r>
                </w:p>
              </w:tc>
            </w:tr>
          </w:tbl>
          <w:p w14:paraId="34527B7B" w14:textId="77777777" w:rsidR="003C5AC1" w:rsidRPr="00494D89" w:rsidRDefault="003C5AC1" w:rsidP="00DA0FDB">
            <w:pPr>
              <w:rPr>
                <w:i w:val="0"/>
              </w:rPr>
            </w:pPr>
          </w:p>
          <w:p w14:paraId="5B57F952" w14:textId="77777777" w:rsidR="003C5AC1" w:rsidRPr="00494D89" w:rsidRDefault="003C5AC1" w:rsidP="00DA0FDB">
            <w:pPr>
              <w:rPr>
                <w:i w:val="0"/>
              </w:rPr>
            </w:pPr>
            <w:r w:rsidRPr="00494D89">
              <w:rPr>
                <w:i w:val="0"/>
              </w:rPr>
              <w:t>Espacio curricular                                                         Equipo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0"/>
            </w:tblGrid>
            <w:tr w:rsidR="003C5AC1" w:rsidRPr="00494D89" w14:paraId="143CC9E4" w14:textId="77777777" w:rsidTr="00DA0FDB">
              <w:tc>
                <w:tcPr>
                  <w:tcW w:w="4599" w:type="dxa"/>
                </w:tcPr>
                <w:p w14:paraId="59049E3F" w14:textId="77777777" w:rsidR="003C5AC1" w:rsidRPr="00494D89" w:rsidRDefault="003C5AC1" w:rsidP="00667F10">
                  <w:pPr>
                    <w:framePr w:hSpace="141" w:wrap="around" w:hAnchor="margin" w:y="-750"/>
                    <w:rPr>
                      <w:i w:val="0"/>
                    </w:rPr>
                  </w:pPr>
                </w:p>
                <w:p w14:paraId="2137C076" w14:textId="77777777" w:rsidR="003C5AC1" w:rsidRPr="00494D89" w:rsidRDefault="003C5AC1" w:rsidP="00667F10">
                  <w:pPr>
                    <w:framePr w:hSpace="141" w:wrap="around" w:hAnchor="margin" w:y="-750"/>
                    <w:rPr>
                      <w:i w:val="0"/>
                    </w:rPr>
                  </w:pPr>
                  <w:r w:rsidRPr="00494D89">
                    <w:rPr>
                      <w:i w:val="0"/>
                    </w:rPr>
                    <w:t>UDI  Gestión del  aula: herramientas para una pedagogía de la diversidad</w:t>
                  </w:r>
                </w:p>
              </w:tc>
              <w:tc>
                <w:tcPr>
                  <w:tcW w:w="4600" w:type="dxa"/>
                </w:tcPr>
                <w:p w14:paraId="72DF4615" w14:textId="77777777" w:rsidR="003C5AC1" w:rsidRPr="00494D89" w:rsidRDefault="003C5AC1" w:rsidP="00667F10">
                  <w:pPr>
                    <w:framePr w:hSpace="141" w:wrap="around" w:hAnchor="margin" w:y="-750"/>
                    <w:rPr>
                      <w:i w:val="0"/>
                    </w:rPr>
                  </w:pPr>
                </w:p>
                <w:p w14:paraId="7A907DF3" w14:textId="02A149F0" w:rsidR="003C5AC1" w:rsidRPr="00494D89" w:rsidRDefault="001F2AE8" w:rsidP="00667F10">
                  <w:pPr>
                    <w:framePr w:hSpace="141" w:wrap="around" w:hAnchor="margin" w:y="-750"/>
                    <w:rPr>
                      <w:b/>
                      <w:i w:val="0"/>
                    </w:rPr>
                  </w:pPr>
                  <w:r>
                    <w:rPr>
                      <w:b/>
                      <w:i w:val="0"/>
                    </w:rPr>
                    <w:t xml:space="preserve">Natalia </w:t>
                  </w:r>
                  <w:proofErr w:type="spellStart"/>
                  <w:r>
                    <w:rPr>
                      <w:b/>
                      <w:i w:val="0"/>
                    </w:rPr>
                    <w:t>Gonzalez</w:t>
                  </w:r>
                  <w:proofErr w:type="spellEnd"/>
                  <w:r>
                    <w:rPr>
                      <w:b/>
                      <w:i w:val="0"/>
                    </w:rPr>
                    <w:t xml:space="preserve"> Lebas</w:t>
                  </w:r>
                </w:p>
              </w:tc>
            </w:tr>
          </w:tbl>
          <w:p w14:paraId="7B19F7FB" w14:textId="77777777" w:rsidR="003C5AC1" w:rsidRPr="00494D89" w:rsidRDefault="003C5AC1" w:rsidP="00DA0FDB">
            <w:pPr>
              <w:rPr>
                <w:i w:val="0"/>
                <w:sz w:val="22"/>
                <w:szCs w:val="24"/>
              </w:rPr>
            </w:pPr>
          </w:p>
          <w:p w14:paraId="2E4B5551" w14:textId="77777777" w:rsidR="003C5AC1" w:rsidRPr="00494D89" w:rsidRDefault="003C5AC1" w:rsidP="00DA0FDB">
            <w:pPr>
              <w:rPr>
                <w:i w:val="0"/>
                <w:sz w:val="22"/>
                <w:szCs w:val="24"/>
              </w:rPr>
            </w:pPr>
          </w:p>
        </w:tc>
      </w:tr>
    </w:tbl>
    <w:p w14:paraId="06D9D3D5" w14:textId="5DAC4D8D" w:rsidR="003C5AC1" w:rsidRPr="00494D89" w:rsidRDefault="003C5AC1" w:rsidP="006E3702">
      <w:pPr>
        <w:pBdr>
          <w:top w:val="single" w:sz="4" w:space="1" w:color="auto"/>
          <w:left w:val="single" w:sz="4" w:space="4" w:color="auto"/>
          <w:bottom w:val="single" w:sz="4" w:space="1" w:color="auto"/>
          <w:right w:val="single" w:sz="4" w:space="4" w:color="auto"/>
        </w:pBdr>
        <w:shd w:val="clear" w:color="auto" w:fill="0D0D0D"/>
        <w:spacing w:line="360" w:lineRule="auto"/>
        <w:rPr>
          <w:b/>
          <w:i w:val="0"/>
          <w:color w:val="FFFFFF"/>
          <w:sz w:val="22"/>
        </w:rPr>
      </w:pPr>
      <w:r w:rsidRPr="00494D89">
        <w:rPr>
          <w:b/>
          <w:i w:val="0"/>
          <w:color w:val="FFFFFF"/>
          <w:sz w:val="22"/>
        </w:rPr>
        <w:t xml:space="preserve">1. FUNDAMENTACIÓN </w:t>
      </w:r>
    </w:p>
    <w:p w14:paraId="6DA04900" w14:textId="77777777" w:rsidR="003C5AC1" w:rsidRPr="00494D89" w:rsidRDefault="003C5AC1" w:rsidP="006E3702">
      <w:pPr>
        <w:spacing w:line="360" w:lineRule="auto"/>
        <w:rPr>
          <w:i w:val="0"/>
          <w:sz w:val="22"/>
        </w:rPr>
      </w:pPr>
    </w:p>
    <w:p w14:paraId="391D6ECD" w14:textId="626C9ED9" w:rsidR="003C5AC1" w:rsidRPr="00494D89" w:rsidRDefault="003C5AC1" w:rsidP="006E3702">
      <w:pPr>
        <w:spacing w:line="360" w:lineRule="auto"/>
        <w:jc w:val="right"/>
        <w:rPr>
          <w:i w:val="0"/>
          <w:sz w:val="22"/>
        </w:rPr>
      </w:pPr>
      <w:r w:rsidRPr="00494D89">
        <w:rPr>
          <w:i w:val="0"/>
          <w:sz w:val="22"/>
        </w:rPr>
        <w:t xml:space="preserve">“La educación (Inclusiva) nos está reclamando desde hace tiempo ya lanzarnos a lo no visto, animarnos a cruzar puentes hacia otras y nuevas formas de educar. Tiempos que ya esperan prontas decisiones, pero más aún acciones y prácticas de todos los educadores por ende del sistema </w:t>
      </w:r>
      <w:r w:rsidR="0064322F" w:rsidRPr="00494D89">
        <w:rPr>
          <w:i w:val="0"/>
          <w:sz w:val="22"/>
        </w:rPr>
        <w:t>educativo” (</w:t>
      </w:r>
      <w:r w:rsidRPr="00494D89">
        <w:rPr>
          <w:i w:val="0"/>
          <w:sz w:val="22"/>
        </w:rPr>
        <w:t xml:space="preserve">Del </w:t>
      </w:r>
      <w:proofErr w:type="spellStart"/>
      <w:r w:rsidRPr="00494D89">
        <w:rPr>
          <w:i w:val="0"/>
          <w:sz w:val="22"/>
        </w:rPr>
        <w:t>torto</w:t>
      </w:r>
      <w:proofErr w:type="spellEnd"/>
      <w:r w:rsidRPr="00494D89">
        <w:rPr>
          <w:i w:val="0"/>
          <w:sz w:val="22"/>
        </w:rPr>
        <w:t xml:space="preserve">, </w:t>
      </w:r>
      <w:r w:rsidR="0064322F" w:rsidRPr="00494D89">
        <w:rPr>
          <w:i w:val="0"/>
          <w:sz w:val="22"/>
        </w:rPr>
        <w:t>2024, pág</w:t>
      </w:r>
      <w:r w:rsidRPr="00494D89">
        <w:rPr>
          <w:i w:val="0"/>
          <w:sz w:val="22"/>
        </w:rPr>
        <w:t>12)</w:t>
      </w:r>
    </w:p>
    <w:p w14:paraId="3930743B" w14:textId="77777777" w:rsidR="003C5AC1" w:rsidRPr="00494D89" w:rsidRDefault="003C5AC1" w:rsidP="006E3702">
      <w:pPr>
        <w:spacing w:line="360" w:lineRule="auto"/>
        <w:rPr>
          <w:b/>
          <w:i w:val="0"/>
          <w:sz w:val="22"/>
        </w:rPr>
      </w:pPr>
    </w:p>
    <w:p w14:paraId="12E7D966" w14:textId="77777777" w:rsidR="003C5AC1" w:rsidRPr="00494D89" w:rsidRDefault="003C5AC1" w:rsidP="006E3702">
      <w:pPr>
        <w:spacing w:line="360" w:lineRule="auto"/>
        <w:rPr>
          <w:i w:val="0"/>
          <w:sz w:val="22"/>
        </w:rPr>
      </w:pPr>
      <w:r w:rsidRPr="00494D89">
        <w:rPr>
          <w:b/>
          <w:i w:val="0"/>
          <w:sz w:val="22"/>
        </w:rPr>
        <w:t>La gestión del aula</w:t>
      </w:r>
      <w:r w:rsidRPr="00494D89">
        <w:rPr>
          <w:i w:val="0"/>
          <w:sz w:val="22"/>
        </w:rPr>
        <w:t xml:space="preserve"> implica el dominio de conocimientos y el desarrollo de competencias que permitan organizar entornos de enseñanza que propicien los aprendizajes de calidad. </w:t>
      </w:r>
    </w:p>
    <w:p w14:paraId="638BC8FD" w14:textId="77777777" w:rsidR="003C5AC1" w:rsidRPr="00494D89" w:rsidRDefault="003C5AC1" w:rsidP="006E3702">
      <w:pPr>
        <w:spacing w:line="360" w:lineRule="auto"/>
        <w:rPr>
          <w:i w:val="0"/>
          <w:sz w:val="22"/>
        </w:rPr>
      </w:pPr>
      <w:r w:rsidRPr="00494D89">
        <w:rPr>
          <w:b/>
          <w:i w:val="0"/>
          <w:sz w:val="22"/>
        </w:rPr>
        <w:t>La gestión pedagógica del aula</w:t>
      </w:r>
      <w:r w:rsidRPr="00494D89">
        <w:rPr>
          <w:i w:val="0"/>
          <w:sz w:val="22"/>
        </w:rPr>
        <w:t xml:space="preserve"> supone una suma de procesos organizados y toma de decisiones cuyo eje central es la enseñanza en un espacio social compartido. Gestionar el aula con foco en la centralidad de la enseñanza es crear las condiciones para que puedan suceder aprendizajes significativos situados.</w:t>
      </w:r>
    </w:p>
    <w:p w14:paraId="04AA6ED3" w14:textId="77777777" w:rsidR="003C5AC1" w:rsidRPr="00494D89" w:rsidRDefault="003C5AC1" w:rsidP="006E3702">
      <w:pPr>
        <w:spacing w:line="360" w:lineRule="auto"/>
        <w:rPr>
          <w:i w:val="0"/>
          <w:sz w:val="22"/>
        </w:rPr>
      </w:pPr>
      <w:r w:rsidRPr="00494D89">
        <w:rPr>
          <w:b/>
          <w:i w:val="0"/>
          <w:sz w:val="22"/>
        </w:rPr>
        <w:t>Desde el enfoque de la Educación Inclusiva la gestión del aula</w:t>
      </w:r>
      <w:r w:rsidRPr="00494D89">
        <w:rPr>
          <w:i w:val="0"/>
          <w:sz w:val="22"/>
        </w:rPr>
        <w:t xml:space="preserve"> exige el desarrollo de una agenda didáctica que respete y comprenda los procesos singulares de aprendizaje y garantice el derecho a la educación a partir del acceso al conocimiento de todas y todos los estudiantes. En lo que respecta a la educación de las personas con discapacidad desde esta perspectiva, se debe pensar en las condiciones pedagógicas y contextuales que permitan el máximo desarrollo de las potencialidades de cada sujeto en pleno ejercicio de sus derechos.</w:t>
      </w:r>
    </w:p>
    <w:p w14:paraId="196A511F" w14:textId="77777777" w:rsidR="003C5AC1" w:rsidRPr="00494D89" w:rsidRDefault="003C5AC1" w:rsidP="006E3702">
      <w:pPr>
        <w:spacing w:line="360" w:lineRule="auto"/>
        <w:rPr>
          <w:i w:val="0"/>
          <w:sz w:val="22"/>
        </w:rPr>
      </w:pPr>
      <w:r w:rsidRPr="00494D89">
        <w:rPr>
          <w:i w:val="0"/>
          <w:sz w:val="22"/>
        </w:rPr>
        <w:t xml:space="preserve">Es por ello, que la formación inicial debe ser interpelada por este enfoque para la construcción de un posicionamiento pedagógico que de cimiento a la profesionalización docente en pos de enfrentar los desafíos que la educación del siglo XXI presenta. </w:t>
      </w:r>
    </w:p>
    <w:p w14:paraId="1EB6DC25" w14:textId="77777777" w:rsidR="003C5AC1" w:rsidRPr="00494D89" w:rsidRDefault="003C5AC1" w:rsidP="006E3702">
      <w:pPr>
        <w:spacing w:line="360" w:lineRule="auto"/>
        <w:rPr>
          <w:i w:val="0"/>
          <w:sz w:val="22"/>
        </w:rPr>
      </w:pPr>
      <w:r w:rsidRPr="00494D89">
        <w:rPr>
          <w:i w:val="0"/>
          <w:sz w:val="22"/>
        </w:rPr>
        <w:lastRenderedPageBreak/>
        <w:t>La Inclusión Educativa en todos los niveles, pero en particular en nivel secundario presenta problemáticas que pueden pensarse de manera transversal en la formación académica y requiere de la integración, en experiencias de aprendizaje, de saberes enseñados en distintas unidades curriculares.</w:t>
      </w:r>
    </w:p>
    <w:p w14:paraId="68282EA9" w14:textId="77777777" w:rsidR="003C5AC1" w:rsidRPr="00494D89" w:rsidRDefault="003C5AC1" w:rsidP="006E3702">
      <w:pPr>
        <w:spacing w:line="360" w:lineRule="auto"/>
        <w:rPr>
          <w:i w:val="0"/>
          <w:sz w:val="22"/>
        </w:rPr>
      </w:pPr>
      <w:r w:rsidRPr="00494D89">
        <w:rPr>
          <w:i w:val="0"/>
          <w:sz w:val="22"/>
        </w:rPr>
        <w:t xml:space="preserve">Esta propuesta dentro del recorrido curricular permitirá la articulación e integración de distintos campos del saber aportando conocimientos, herramientas, valores y recursos que favorecerán la </w:t>
      </w:r>
      <w:proofErr w:type="spellStart"/>
      <w:r w:rsidRPr="00494D89">
        <w:rPr>
          <w:i w:val="0"/>
          <w:sz w:val="22"/>
        </w:rPr>
        <w:t>complejización</w:t>
      </w:r>
      <w:proofErr w:type="spellEnd"/>
      <w:r w:rsidRPr="00494D89">
        <w:rPr>
          <w:i w:val="0"/>
          <w:sz w:val="22"/>
        </w:rPr>
        <w:t xml:space="preserve"> y profundización de la formación a partir de procesos de análisis, reflexión y estudio de distintos componentes propios del campo de saber de la educación especial y el paradigma de inclusión educativa. </w:t>
      </w:r>
    </w:p>
    <w:p w14:paraId="68930493" w14:textId="77777777" w:rsidR="003C5AC1" w:rsidRPr="00494D89" w:rsidRDefault="003C5AC1" w:rsidP="006E3702">
      <w:pPr>
        <w:spacing w:line="360" w:lineRule="auto"/>
        <w:rPr>
          <w:i w:val="0"/>
          <w:sz w:val="22"/>
        </w:rPr>
      </w:pPr>
      <w:r w:rsidRPr="00494D89">
        <w:rPr>
          <w:i w:val="0"/>
          <w:sz w:val="22"/>
        </w:rPr>
        <w:t>El enfoque de la pedagógica de la diversidad, reconoce el valor de la enseñanza en aulas heterogéneas y exige el desarrollo de prácticas innovadoras, creativas, flexibles y colaborativas.</w:t>
      </w:r>
    </w:p>
    <w:p w14:paraId="6B236CEB" w14:textId="13A35635" w:rsidR="003C5AC1" w:rsidRPr="00494D89" w:rsidRDefault="003C5AC1" w:rsidP="006E3702">
      <w:pPr>
        <w:spacing w:line="360" w:lineRule="auto"/>
        <w:rPr>
          <w:i w:val="0"/>
          <w:sz w:val="22"/>
        </w:rPr>
      </w:pPr>
      <w:r w:rsidRPr="00494D89">
        <w:rPr>
          <w:i w:val="0"/>
          <w:sz w:val="22"/>
        </w:rPr>
        <w:t xml:space="preserve">Del </w:t>
      </w:r>
      <w:proofErr w:type="spellStart"/>
      <w:r w:rsidRPr="00494D89">
        <w:rPr>
          <w:i w:val="0"/>
          <w:sz w:val="22"/>
        </w:rPr>
        <w:t>torto</w:t>
      </w:r>
      <w:proofErr w:type="spellEnd"/>
      <w:r w:rsidRPr="00494D89">
        <w:rPr>
          <w:i w:val="0"/>
          <w:sz w:val="22"/>
        </w:rPr>
        <w:t xml:space="preserve"> (2024) asume que ya no es posible pensar en Educación Inclusiva como un simple enfoque o</w:t>
      </w:r>
      <w:r w:rsidR="00BB10C9">
        <w:rPr>
          <w:i w:val="0"/>
          <w:sz w:val="22"/>
        </w:rPr>
        <w:t xml:space="preserve"> una perspectiva y reconoce que la educación–inclusiva-</w:t>
      </w:r>
      <w:r w:rsidRPr="00494D89">
        <w:rPr>
          <w:i w:val="0"/>
          <w:sz w:val="22"/>
        </w:rPr>
        <w:t xml:space="preserve"> </w:t>
      </w:r>
      <w:r w:rsidR="00BB10C9">
        <w:rPr>
          <w:i w:val="0"/>
          <w:sz w:val="22"/>
        </w:rPr>
        <w:t>es la que otorga</w:t>
      </w:r>
      <w:r w:rsidRPr="00494D89">
        <w:rPr>
          <w:i w:val="0"/>
          <w:sz w:val="22"/>
        </w:rPr>
        <w:t xml:space="preserve"> lo intrínseco en el acto de educar</w:t>
      </w:r>
      <w:r w:rsidR="00BB10C9">
        <w:rPr>
          <w:i w:val="0"/>
          <w:sz w:val="22"/>
        </w:rPr>
        <w:t xml:space="preserve">.  </w:t>
      </w:r>
    </w:p>
    <w:p w14:paraId="49165454" w14:textId="77777777" w:rsidR="003C5AC1" w:rsidRPr="00494D89" w:rsidRDefault="003C5AC1" w:rsidP="006E3702">
      <w:pPr>
        <w:spacing w:line="360" w:lineRule="auto"/>
        <w:rPr>
          <w:i w:val="0"/>
          <w:sz w:val="22"/>
        </w:rPr>
      </w:pPr>
    </w:p>
    <w:p w14:paraId="78ADF626" w14:textId="77777777" w:rsidR="003C5AC1" w:rsidRPr="00494D89" w:rsidRDefault="003C5AC1" w:rsidP="006E3702">
      <w:pPr>
        <w:pBdr>
          <w:top w:val="single" w:sz="4" w:space="1" w:color="auto"/>
          <w:left w:val="single" w:sz="4" w:space="4" w:color="auto"/>
          <w:bottom w:val="single" w:sz="4" w:space="1" w:color="auto"/>
          <w:right w:val="single" w:sz="4" w:space="4" w:color="auto"/>
        </w:pBdr>
        <w:shd w:val="clear" w:color="auto" w:fill="0D0D0D"/>
        <w:spacing w:line="360" w:lineRule="auto"/>
        <w:rPr>
          <w:b/>
          <w:i w:val="0"/>
          <w:color w:val="FFFFFF"/>
          <w:sz w:val="22"/>
        </w:rPr>
      </w:pPr>
      <w:r w:rsidRPr="00494D89">
        <w:rPr>
          <w:b/>
          <w:i w:val="0"/>
          <w:color w:val="FFFFFF"/>
          <w:sz w:val="22"/>
        </w:rPr>
        <w:t>2. OBJETIVOS</w:t>
      </w:r>
    </w:p>
    <w:p w14:paraId="44C915A0" w14:textId="77777777" w:rsidR="003C5AC1" w:rsidRPr="00494D89" w:rsidRDefault="003C5AC1" w:rsidP="006E3702">
      <w:pPr>
        <w:spacing w:line="360" w:lineRule="auto"/>
        <w:rPr>
          <w:i w:val="0"/>
          <w:sz w:val="22"/>
        </w:rPr>
      </w:pPr>
    </w:p>
    <w:p w14:paraId="096E80AB" w14:textId="77777777" w:rsidR="00C77AA4" w:rsidRPr="00C77AA4" w:rsidRDefault="00C77AA4" w:rsidP="00C77AA4">
      <w:pPr>
        <w:spacing w:line="360" w:lineRule="auto"/>
        <w:rPr>
          <w:b/>
          <w:i w:val="0"/>
          <w:sz w:val="22"/>
        </w:rPr>
      </w:pPr>
      <w:r w:rsidRPr="00C77AA4">
        <w:rPr>
          <w:b/>
          <w:i w:val="0"/>
          <w:sz w:val="22"/>
        </w:rPr>
        <w:t>Objetivos generales</w:t>
      </w:r>
    </w:p>
    <w:p w14:paraId="6F4AC4FC" w14:textId="77777777" w:rsidR="00C77AA4" w:rsidRPr="00C77AA4" w:rsidRDefault="00C77AA4" w:rsidP="00C77AA4">
      <w:pPr>
        <w:spacing w:line="360" w:lineRule="auto"/>
        <w:rPr>
          <w:b/>
          <w:i w:val="0"/>
          <w:sz w:val="22"/>
        </w:rPr>
      </w:pPr>
    </w:p>
    <w:p w14:paraId="2273DF79" w14:textId="77777777" w:rsidR="00C77AA4" w:rsidRPr="00C77AA4" w:rsidRDefault="00C77AA4" w:rsidP="00C77AA4">
      <w:pPr>
        <w:spacing w:line="360" w:lineRule="auto"/>
        <w:rPr>
          <w:i w:val="0"/>
          <w:sz w:val="22"/>
        </w:rPr>
      </w:pPr>
      <w:r w:rsidRPr="00C77AA4">
        <w:rPr>
          <w:b/>
          <w:i w:val="0"/>
          <w:sz w:val="22"/>
        </w:rPr>
        <w:t>•</w:t>
      </w:r>
      <w:r w:rsidRPr="00C77AA4">
        <w:rPr>
          <w:i w:val="0"/>
          <w:sz w:val="22"/>
        </w:rPr>
        <w:tab/>
        <w:t>Reflexionar sobre la E.I como paradigma a partir del conocimiento y análisis de marcos teóricos de referencia que permitan a los y las estudiantes comprender el devenir de esta perspectiva a través de los tiempos</w:t>
      </w:r>
    </w:p>
    <w:p w14:paraId="5250FC66" w14:textId="77777777" w:rsidR="00C77AA4" w:rsidRPr="00C77AA4" w:rsidRDefault="00C77AA4" w:rsidP="00C77AA4">
      <w:pPr>
        <w:spacing w:line="360" w:lineRule="auto"/>
        <w:rPr>
          <w:i w:val="0"/>
          <w:sz w:val="22"/>
        </w:rPr>
      </w:pPr>
      <w:r w:rsidRPr="00C77AA4">
        <w:rPr>
          <w:i w:val="0"/>
          <w:sz w:val="22"/>
        </w:rPr>
        <w:t>•</w:t>
      </w:r>
      <w:r w:rsidRPr="00C77AA4">
        <w:rPr>
          <w:i w:val="0"/>
          <w:sz w:val="22"/>
        </w:rPr>
        <w:tab/>
        <w:t>Fortalecer e integrar saberes de campos disciplinares en torno a la perspectiva de la pedagogía de la diversidad que faciliten la creación de condiciones favorables para diversas experiencias de aprendizaje que permitan promover el desarrollo de habilidades lingüísticas recuperando la particularidad de cada sujeto que aprende.</w:t>
      </w:r>
    </w:p>
    <w:p w14:paraId="07EFADEC" w14:textId="77777777" w:rsidR="00C77AA4" w:rsidRPr="00C77AA4" w:rsidRDefault="00C77AA4" w:rsidP="00C77AA4">
      <w:pPr>
        <w:spacing w:line="360" w:lineRule="auto"/>
        <w:rPr>
          <w:i w:val="0"/>
          <w:sz w:val="22"/>
        </w:rPr>
      </w:pPr>
      <w:r w:rsidRPr="00C77AA4">
        <w:rPr>
          <w:i w:val="0"/>
          <w:sz w:val="22"/>
        </w:rPr>
        <w:t>•</w:t>
      </w:r>
      <w:r w:rsidRPr="00C77AA4">
        <w:rPr>
          <w:i w:val="0"/>
          <w:sz w:val="22"/>
        </w:rPr>
        <w:tab/>
        <w:t>Construir un posicionamiento, en el marco de las transformaciones educativas del siglo XXI que implique la consolidación de futuras prácticas de enseñanza situadas, pluralistas, abiertas y flexibles a partir de la valoración de las diferencias y la no discriminación.</w:t>
      </w:r>
    </w:p>
    <w:p w14:paraId="6ED4B82D" w14:textId="10EFFA8C" w:rsidR="003C5AC1" w:rsidRPr="00C77AA4" w:rsidRDefault="00C77AA4" w:rsidP="00C77AA4">
      <w:pPr>
        <w:spacing w:line="360" w:lineRule="auto"/>
        <w:rPr>
          <w:i w:val="0"/>
          <w:sz w:val="22"/>
        </w:rPr>
      </w:pPr>
      <w:r w:rsidRPr="00C77AA4">
        <w:rPr>
          <w:i w:val="0"/>
          <w:sz w:val="22"/>
        </w:rPr>
        <w:t>•</w:t>
      </w:r>
      <w:r w:rsidRPr="00C77AA4">
        <w:rPr>
          <w:i w:val="0"/>
          <w:sz w:val="22"/>
        </w:rPr>
        <w:tab/>
        <w:t xml:space="preserve">Reflexionar sobre el carácter complejo del acto de enseñar desde el enfoque de la EI, como un fenómeno social que requiere el abordaje desde lo multidimensional y la </w:t>
      </w:r>
      <w:proofErr w:type="spellStart"/>
      <w:r w:rsidRPr="00C77AA4">
        <w:rPr>
          <w:i w:val="0"/>
          <w:sz w:val="22"/>
        </w:rPr>
        <w:t>co</w:t>
      </w:r>
      <w:proofErr w:type="spellEnd"/>
      <w:r w:rsidRPr="00C77AA4">
        <w:rPr>
          <w:i w:val="0"/>
          <w:sz w:val="22"/>
        </w:rPr>
        <w:t xml:space="preserve">-responsabilidad entre actores.  </w:t>
      </w:r>
    </w:p>
    <w:p w14:paraId="229C0F67" w14:textId="77777777" w:rsidR="005A1919" w:rsidRPr="005A1919" w:rsidRDefault="005A1919" w:rsidP="006E3702">
      <w:pPr>
        <w:spacing w:line="360" w:lineRule="auto"/>
        <w:rPr>
          <w:b/>
          <w:i w:val="0"/>
          <w:sz w:val="22"/>
        </w:rPr>
      </w:pPr>
    </w:p>
    <w:p w14:paraId="71AA8936" w14:textId="741D4990" w:rsidR="003C5AC1" w:rsidRPr="005A1919" w:rsidRDefault="003C5AC1" w:rsidP="006E3702">
      <w:pPr>
        <w:spacing w:line="360" w:lineRule="auto"/>
        <w:rPr>
          <w:b/>
          <w:i w:val="0"/>
          <w:sz w:val="22"/>
        </w:rPr>
      </w:pPr>
      <w:r w:rsidRPr="005A1919">
        <w:rPr>
          <w:b/>
          <w:i w:val="0"/>
          <w:sz w:val="22"/>
        </w:rPr>
        <w:lastRenderedPageBreak/>
        <w:t xml:space="preserve">Objetivos específicos </w:t>
      </w:r>
    </w:p>
    <w:p w14:paraId="65EDF298" w14:textId="69B4B07F" w:rsidR="005A1919" w:rsidRPr="005A1919" w:rsidRDefault="005A1919" w:rsidP="005A1919">
      <w:pPr>
        <w:spacing w:line="360" w:lineRule="auto"/>
        <w:ind w:left="0" w:firstLine="0"/>
        <w:rPr>
          <w:i w:val="0"/>
          <w:sz w:val="22"/>
        </w:rPr>
      </w:pPr>
    </w:p>
    <w:p w14:paraId="7480AD13" w14:textId="77777777" w:rsidR="005A1919" w:rsidRPr="005A1919" w:rsidRDefault="005A1919" w:rsidP="005A1919">
      <w:pPr>
        <w:spacing w:line="360" w:lineRule="auto"/>
        <w:rPr>
          <w:i w:val="0"/>
          <w:sz w:val="22"/>
        </w:rPr>
      </w:pPr>
      <w:r w:rsidRPr="005A1919">
        <w:rPr>
          <w:i w:val="0"/>
          <w:sz w:val="22"/>
        </w:rPr>
        <w:t>•</w:t>
      </w:r>
      <w:r w:rsidRPr="005A1919">
        <w:rPr>
          <w:i w:val="0"/>
          <w:sz w:val="22"/>
        </w:rPr>
        <w:tab/>
        <w:t xml:space="preserve">Analizar de manera crítica los constructos “lo común y lo especial” en el marco de la formación docente para desnaturalizar creencias y supuestos </w:t>
      </w:r>
      <w:proofErr w:type="spellStart"/>
      <w:r w:rsidRPr="005A1919">
        <w:rPr>
          <w:i w:val="0"/>
          <w:sz w:val="22"/>
        </w:rPr>
        <w:t>estigmatizantes</w:t>
      </w:r>
      <w:proofErr w:type="spellEnd"/>
      <w:r w:rsidRPr="005A1919">
        <w:rPr>
          <w:i w:val="0"/>
          <w:sz w:val="22"/>
        </w:rPr>
        <w:t xml:space="preserve"> respecto al colectivo de las personas con discapacidad, reconocer su carácter heterogéneo como grupo social y problematizar la gestión pedagógica en aulas.</w:t>
      </w:r>
    </w:p>
    <w:p w14:paraId="077C9569" w14:textId="79294866" w:rsidR="005A1919" w:rsidRPr="005A1919" w:rsidRDefault="005A1919" w:rsidP="005A1919">
      <w:pPr>
        <w:spacing w:line="360" w:lineRule="auto"/>
        <w:rPr>
          <w:i w:val="0"/>
          <w:sz w:val="22"/>
        </w:rPr>
      </w:pPr>
      <w:r w:rsidRPr="005A1919">
        <w:rPr>
          <w:i w:val="0"/>
          <w:sz w:val="22"/>
        </w:rPr>
        <w:t>•</w:t>
      </w:r>
      <w:r w:rsidRPr="005A1919">
        <w:rPr>
          <w:i w:val="0"/>
          <w:sz w:val="22"/>
        </w:rPr>
        <w:tab/>
        <w:t>Identificar en la normativa vigente nacional y jurisdiccional en niveles de obligatoriedad escolar fundamentos político-educativos respecto a la Inclusión y su concreción en las instituciones y prácticas educativas</w:t>
      </w:r>
      <w:r w:rsidR="00B13100">
        <w:rPr>
          <w:i w:val="0"/>
          <w:sz w:val="22"/>
        </w:rPr>
        <w:t>.</w:t>
      </w:r>
    </w:p>
    <w:p w14:paraId="3406E6F3" w14:textId="56E3CC1E" w:rsidR="005A1919" w:rsidRPr="005A1919" w:rsidRDefault="005A1919" w:rsidP="005A1919">
      <w:pPr>
        <w:spacing w:line="360" w:lineRule="auto"/>
        <w:rPr>
          <w:i w:val="0"/>
          <w:sz w:val="22"/>
        </w:rPr>
      </w:pPr>
      <w:r w:rsidRPr="005A1919">
        <w:rPr>
          <w:i w:val="0"/>
          <w:sz w:val="22"/>
        </w:rPr>
        <w:t>•</w:t>
      </w:r>
      <w:r w:rsidRPr="005A1919">
        <w:rPr>
          <w:i w:val="0"/>
          <w:sz w:val="22"/>
        </w:rPr>
        <w:tab/>
        <w:t>Conocer las características básicas de la modalidad especial como transversal al sistema educativo y el rol de las configuraciones de apoyo en el acompañamiento de las trayectorias</w:t>
      </w:r>
      <w:r w:rsidR="00B13100">
        <w:rPr>
          <w:i w:val="0"/>
          <w:sz w:val="22"/>
        </w:rPr>
        <w:t>.</w:t>
      </w:r>
      <w:r w:rsidRPr="005A1919">
        <w:rPr>
          <w:i w:val="0"/>
          <w:sz w:val="22"/>
        </w:rPr>
        <w:t xml:space="preserve"> </w:t>
      </w:r>
    </w:p>
    <w:p w14:paraId="07D6D079" w14:textId="77777777" w:rsidR="005A1919" w:rsidRPr="005A1919" w:rsidRDefault="005A1919" w:rsidP="005A1919">
      <w:pPr>
        <w:spacing w:line="360" w:lineRule="auto"/>
        <w:rPr>
          <w:i w:val="0"/>
          <w:sz w:val="22"/>
        </w:rPr>
      </w:pPr>
      <w:r w:rsidRPr="005A1919">
        <w:rPr>
          <w:i w:val="0"/>
          <w:sz w:val="22"/>
        </w:rPr>
        <w:t>•</w:t>
      </w:r>
      <w:r w:rsidRPr="005A1919">
        <w:rPr>
          <w:i w:val="0"/>
          <w:sz w:val="22"/>
        </w:rPr>
        <w:tab/>
        <w:t xml:space="preserve">Adquirir saberes teórico-prácticos en torno a la E.I que puedan impactar en el terreno de la programación, como el enfoque del Diseño universal, el currículum multinivel, los ajustes razonables, significativos y apoyos para una buena gestión de la clase de Lengua y Literatura. </w:t>
      </w:r>
    </w:p>
    <w:p w14:paraId="7C62BE81" w14:textId="7087B6B0" w:rsidR="003C5AC1" w:rsidRPr="00494D89" w:rsidRDefault="005A1919" w:rsidP="0003309B">
      <w:pPr>
        <w:spacing w:line="360" w:lineRule="auto"/>
        <w:rPr>
          <w:i w:val="0"/>
          <w:sz w:val="22"/>
        </w:rPr>
      </w:pPr>
      <w:r w:rsidRPr="005A1919">
        <w:rPr>
          <w:i w:val="0"/>
          <w:sz w:val="22"/>
        </w:rPr>
        <w:t>•</w:t>
      </w:r>
      <w:r w:rsidRPr="005A1919">
        <w:rPr>
          <w:i w:val="0"/>
          <w:sz w:val="22"/>
        </w:rPr>
        <w:tab/>
        <w:t>Desarrollar habilidades que faciliten la creación de recursos didácticos, el diseño de estrategias y propuestas pedagógicas que consideren los distintos modos de aprender, enseñar y evaluar en relación al desarrollo de procesos de oralidad, lectura y escritura.</w:t>
      </w:r>
    </w:p>
    <w:p w14:paraId="73335AB1" w14:textId="77777777" w:rsidR="003C5AC1" w:rsidRPr="00494D89" w:rsidRDefault="003C5AC1" w:rsidP="006E3702">
      <w:pPr>
        <w:spacing w:line="360" w:lineRule="auto"/>
        <w:rPr>
          <w:i w:val="0"/>
          <w:sz w:val="22"/>
        </w:rPr>
      </w:pPr>
    </w:p>
    <w:p w14:paraId="142B2493" w14:textId="77777777" w:rsidR="003C5AC1" w:rsidRPr="00494D89" w:rsidRDefault="003C5AC1" w:rsidP="006E3702">
      <w:pPr>
        <w:spacing w:line="360" w:lineRule="auto"/>
        <w:rPr>
          <w:i w:val="0"/>
          <w:sz w:val="22"/>
        </w:rPr>
      </w:pPr>
    </w:p>
    <w:p w14:paraId="5626E102" w14:textId="77777777" w:rsidR="003C5AC1" w:rsidRPr="00494D89" w:rsidRDefault="003C5AC1" w:rsidP="006E3702">
      <w:pPr>
        <w:pBdr>
          <w:top w:val="single" w:sz="4" w:space="1" w:color="auto"/>
          <w:left w:val="single" w:sz="4" w:space="4" w:color="auto"/>
          <w:bottom w:val="single" w:sz="4" w:space="1" w:color="auto"/>
          <w:right w:val="single" w:sz="4" w:space="4" w:color="auto"/>
        </w:pBdr>
        <w:shd w:val="clear" w:color="auto" w:fill="0D0D0D"/>
        <w:spacing w:line="360" w:lineRule="auto"/>
        <w:rPr>
          <w:b/>
          <w:i w:val="0"/>
          <w:color w:val="FFFFFF"/>
          <w:sz w:val="22"/>
        </w:rPr>
      </w:pPr>
      <w:r w:rsidRPr="00494D89">
        <w:rPr>
          <w:b/>
          <w:i w:val="0"/>
          <w:color w:val="FFFFFF"/>
          <w:sz w:val="22"/>
        </w:rPr>
        <w:t xml:space="preserve">3. CONTENIDOS – BIBLIOGRAFÍA </w:t>
      </w:r>
      <w:bookmarkStart w:id="0" w:name="_toc164"/>
      <w:bookmarkEnd w:id="0"/>
    </w:p>
    <w:p w14:paraId="2C93001D" w14:textId="77777777" w:rsidR="003C5AC1" w:rsidRPr="00494D89" w:rsidRDefault="003C5AC1" w:rsidP="006E3702">
      <w:pPr>
        <w:spacing w:line="360" w:lineRule="auto"/>
        <w:rPr>
          <w:i w:val="0"/>
          <w:sz w:val="22"/>
        </w:rPr>
      </w:pPr>
    </w:p>
    <w:p w14:paraId="1E783214" w14:textId="77777777" w:rsidR="003C5AC1" w:rsidRPr="00494D89" w:rsidRDefault="003C5AC1" w:rsidP="006E3702">
      <w:pPr>
        <w:spacing w:line="360" w:lineRule="auto"/>
        <w:rPr>
          <w:i w:val="0"/>
          <w:sz w:val="22"/>
        </w:rPr>
      </w:pPr>
    </w:p>
    <w:p w14:paraId="4BB1F726" w14:textId="19D88C49" w:rsidR="00C23219" w:rsidRPr="00F70F55" w:rsidRDefault="003C5AC1" w:rsidP="00C23219">
      <w:pPr>
        <w:spacing w:line="360" w:lineRule="auto"/>
        <w:rPr>
          <w:b/>
          <w:i w:val="0"/>
          <w:sz w:val="22"/>
        </w:rPr>
      </w:pPr>
      <w:r w:rsidRPr="00494D89">
        <w:rPr>
          <w:b/>
          <w:i w:val="0"/>
          <w:sz w:val="22"/>
        </w:rPr>
        <w:t>1-FUNDAMENTOS PARA LA INCLUSIÓN</w:t>
      </w:r>
    </w:p>
    <w:p w14:paraId="05635A6E" w14:textId="2B4974AF" w:rsidR="00C23219" w:rsidRPr="00A9748E" w:rsidRDefault="00C23219" w:rsidP="00C23219">
      <w:pPr>
        <w:spacing w:line="360" w:lineRule="auto"/>
        <w:ind w:left="0" w:firstLine="0"/>
        <w:rPr>
          <w:i w:val="0"/>
          <w:sz w:val="22"/>
        </w:rPr>
      </w:pPr>
      <w:r w:rsidRPr="0010183A">
        <w:rPr>
          <w:i w:val="0"/>
          <w:sz w:val="22"/>
        </w:rPr>
        <w:t>Los derechos de las personas con discapacidad. Marco normativo nacional y jurisdiccional. Modelo social de la discapacidad y su relación con los modelos educativos.</w:t>
      </w:r>
      <w:r>
        <w:rPr>
          <w:i w:val="0"/>
          <w:sz w:val="22"/>
        </w:rPr>
        <w:t xml:space="preserve"> </w:t>
      </w:r>
      <w:r w:rsidRPr="00A9748E">
        <w:rPr>
          <w:i w:val="0"/>
          <w:sz w:val="22"/>
        </w:rPr>
        <w:t>El vínculo pedagógico y la centralidad de la enseñanza.</w:t>
      </w:r>
    </w:p>
    <w:p w14:paraId="4F90D778" w14:textId="77777777" w:rsidR="00C23219" w:rsidRPr="001311B1" w:rsidRDefault="00C23219" w:rsidP="00C23219">
      <w:pPr>
        <w:spacing w:line="360" w:lineRule="auto"/>
        <w:ind w:left="0" w:firstLine="0"/>
        <w:rPr>
          <w:i w:val="0"/>
          <w:sz w:val="22"/>
        </w:rPr>
      </w:pPr>
    </w:p>
    <w:p w14:paraId="4DCFF6AA" w14:textId="1F3BA4F7" w:rsidR="003C5AC1" w:rsidRPr="00494D89" w:rsidRDefault="003C5AC1" w:rsidP="006E3702">
      <w:pPr>
        <w:numPr>
          <w:ilvl w:val="0"/>
          <w:numId w:val="10"/>
        </w:numPr>
        <w:suppressAutoHyphens/>
        <w:spacing w:after="0" w:line="360" w:lineRule="auto"/>
        <w:rPr>
          <w:b/>
          <w:i w:val="0"/>
          <w:sz w:val="22"/>
          <w:u w:val="single"/>
        </w:rPr>
      </w:pPr>
      <w:r w:rsidRPr="00494D89">
        <w:rPr>
          <w:b/>
          <w:i w:val="0"/>
          <w:sz w:val="22"/>
          <w:u w:val="single"/>
        </w:rPr>
        <w:t>BIBLIOGRAF</w:t>
      </w:r>
      <w:r w:rsidR="00B13100">
        <w:rPr>
          <w:b/>
          <w:i w:val="0"/>
          <w:sz w:val="22"/>
          <w:u w:val="single"/>
        </w:rPr>
        <w:t>Í</w:t>
      </w:r>
      <w:r w:rsidRPr="00494D89">
        <w:rPr>
          <w:b/>
          <w:i w:val="0"/>
          <w:sz w:val="22"/>
          <w:u w:val="single"/>
        </w:rPr>
        <w:t>A OBLIGATORIA:</w:t>
      </w:r>
    </w:p>
    <w:p w14:paraId="637D2E06" w14:textId="350C1A09" w:rsidR="00671C40" w:rsidRDefault="00671C40" w:rsidP="0010183A">
      <w:pPr>
        <w:spacing w:line="360" w:lineRule="auto"/>
        <w:ind w:left="0" w:firstLine="0"/>
        <w:rPr>
          <w:i w:val="0"/>
          <w:color w:val="auto"/>
          <w:sz w:val="22"/>
        </w:rPr>
      </w:pPr>
    </w:p>
    <w:p w14:paraId="0E0AF302" w14:textId="1F80737C" w:rsidR="003C5AC1" w:rsidRDefault="007A3206" w:rsidP="006E3702">
      <w:pPr>
        <w:spacing w:line="360" w:lineRule="auto"/>
        <w:rPr>
          <w:i w:val="0"/>
          <w:color w:val="auto"/>
          <w:sz w:val="22"/>
        </w:rPr>
      </w:pPr>
      <w:proofErr w:type="spellStart"/>
      <w:r w:rsidRPr="0010183A">
        <w:rPr>
          <w:i w:val="0"/>
          <w:color w:val="auto"/>
          <w:sz w:val="22"/>
        </w:rPr>
        <w:t>Borsani</w:t>
      </w:r>
      <w:proofErr w:type="spellEnd"/>
      <w:r w:rsidRPr="0010183A">
        <w:rPr>
          <w:i w:val="0"/>
          <w:color w:val="auto"/>
          <w:sz w:val="22"/>
        </w:rPr>
        <w:t xml:space="preserve"> M.J </w:t>
      </w:r>
      <w:proofErr w:type="gramStart"/>
      <w:r w:rsidRPr="0010183A">
        <w:rPr>
          <w:i w:val="0"/>
          <w:color w:val="auto"/>
          <w:sz w:val="22"/>
        </w:rPr>
        <w:t>( 2023</w:t>
      </w:r>
      <w:proofErr w:type="gramEnd"/>
      <w:r w:rsidRPr="0010183A">
        <w:rPr>
          <w:i w:val="0"/>
          <w:color w:val="auto"/>
          <w:sz w:val="22"/>
        </w:rPr>
        <w:t>) Paradigmas en secundaria en Accesibilidad Educativa en la Escuela Secundaria. Diversificación Curricular. Homo Sapiens (pp. 69-77)</w:t>
      </w:r>
    </w:p>
    <w:p w14:paraId="1DDB11B3" w14:textId="77777777" w:rsidR="00671C40" w:rsidRPr="00671C40" w:rsidRDefault="00671C40" w:rsidP="006E3702">
      <w:pPr>
        <w:spacing w:line="360" w:lineRule="auto"/>
        <w:rPr>
          <w:i w:val="0"/>
          <w:color w:val="auto"/>
          <w:sz w:val="22"/>
        </w:rPr>
      </w:pPr>
    </w:p>
    <w:p w14:paraId="55193B96" w14:textId="77777777" w:rsidR="003C5AC1" w:rsidRPr="00494D89" w:rsidRDefault="003C5AC1" w:rsidP="006E3702">
      <w:pPr>
        <w:spacing w:line="360" w:lineRule="auto"/>
        <w:rPr>
          <w:i w:val="0"/>
          <w:sz w:val="22"/>
        </w:rPr>
      </w:pPr>
      <w:proofErr w:type="spellStart"/>
      <w:r w:rsidRPr="0010183A">
        <w:rPr>
          <w:i w:val="0"/>
          <w:sz w:val="22"/>
        </w:rPr>
        <w:lastRenderedPageBreak/>
        <w:t>Mareño</w:t>
      </w:r>
      <w:proofErr w:type="spellEnd"/>
      <w:r w:rsidRPr="0010183A">
        <w:rPr>
          <w:i w:val="0"/>
          <w:sz w:val="22"/>
        </w:rPr>
        <w:t xml:space="preserve"> </w:t>
      </w:r>
      <w:proofErr w:type="spellStart"/>
      <w:r w:rsidRPr="0010183A">
        <w:rPr>
          <w:i w:val="0"/>
          <w:sz w:val="22"/>
        </w:rPr>
        <w:t>Sempertegui</w:t>
      </w:r>
      <w:proofErr w:type="spellEnd"/>
      <w:r w:rsidRPr="0010183A">
        <w:rPr>
          <w:i w:val="0"/>
          <w:sz w:val="22"/>
        </w:rPr>
        <w:t>, M. (2012) El Saber convencional sobre la discapacidad y sus implicancias en las prácticas Sociales. En Debates y perspectivas en torno a la discapacidad en América Latina. Angelino, A y Almeida (</w:t>
      </w:r>
      <w:proofErr w:type="spellStart"/>
      <w:r w:rsidRPr="0010183A">
        <w:rPr>
          <w:i w:val="0"/>
          <w:sz w:val="22"/>
        </w:rPr>
        <w:t>comp.</w:t>
      </w:r>
      <w:proofErr w:type="spellEnd"/>
      <w:r w:rsidRPr="0010183A">
        <w:rPr>
          <w:i w:val="0"/>
          <w:sz w:val="22"/>
        </w:rPr>
        <w:t>) Universidad Nacional de Entre Ríos. UNER. Facultad de Trabajo Social</w:t>
      </w:r>
    </w:p>
    <w:p w14:paraId="5FF3B02F" w14:textId="6B2E7C51" w:rsidR="003C5AC1" w:rsidRPr="00494D89" w:rsidRDefault="003C5AC1" w:rsidP="0010183A">
      <w:pPr>
        <w:spacing w:line="360" w:lineRule="auto"/>
        <w:ind w:left="0" w:firstLine="0"/>
        <w:rPr>
          <w:i w:val="0"/>
          <w:sz w:val="22"/>
        </w:rPr>
      </w:pPr>
    </w:p>
    <w:p w14:paraId="22BAF5F5" w14:textId="3354AAAC" w:rsidR="003C5AC1" w:rsidRPr="00494D89" w:rsidRDefault="003C5AC1" w:rsidP="006E3702">
      <w:pPr>
        <w:spacing w:line="360" w:lineRule="auto"/>
        <w:rPr>
          <w:i w:val="0"/>
          <w:sz w:val="22"/>
        </w:rPr>
      </w:pPr>
      <w:proofErr w:type="spellStart"/>
      <w:r w:rsidRPr="0010183A">
        <w:rPr>
          <w:i w:val="0"/>
          <w:sz w:val="22"/>
        </w:rPr>
        <w:t>Boggino</w:t>
      </w:r>
      <w:proofErr w:type="spellEnd"/>
      <w:r w:rsidRPr="0010183A">
        <w:rPr>
          <w:i w:val="0"/>
          <w:sz w:val="22"/>
        </w:rPr>
        <w:t xml:space="preserve"> (2023) ¿Inclusión o accesibilidad educativa para todos? Pensar una escuela que no excluya. Análisis de casos. 1ra edición. Capítulos 2,3.</w:t>
      </w:r>
      <w:r w:rsidR="00724A5F" w:rsidRPr="0010183A">
        <w:rPr>
          <w:i w:val="0"/>
          <w:color w:val="auto"/>
          <w:sz w:val="22"/>
        </w:rPr>
        <w:t>4</w:t>
      </w:r>
      <w:r w:rsidRPr="0010183A">
        <w:rPr>
          <w:i w:val="0"/>
          <w:sz w:val="22"/>
        </w:rPr>
        <w:t xml:space="preserve"> </w:t>
      </w:r>
      <w:r w:rsidR="00416ADB" w:rsidRPr="0010183A">
        <w:rPr>
          <w:i w:val="0"/>
          <w:sz w:val="22"/>
        </w:rPr>
        <w:t>Rosario. Homo</w:t>
      </w:r>
      <w:r w:rsidRPr="0010183A">
        <w:rPr>
          <w:i w:val="0"/>
          <w:sz w:val="22"/>
        </w:rPr>
        <w:t xml:space="preserve"> Sapiens Ediciones. Edición especial para el Ministerio de Educación</w:t>
      </w:r>
    </w:p>
    <w:p w14:paraId="797A8DA5" w14:textId="77777777" w:rsidR="003C5AC1" w:rsidRPr="00494D89" w:rsidRDefault="003C5AC1" w:rsidP="006E3702">
      <w:pPr>
        <w:spacing w:line="360" w:lineRule="auto"/>
        <w:rPr>
          <w:i w:val="0"/>
          <w:sz w:val="22"/>
        </w:rPr>
      </w:pPr>
    </w:p>
    <w:p w14:paraId="6D98E461" w14:textId="0FCA87BF" w:rsidR="003C5AC1" w:rsidRPr="00494D89" w:rsidRDefault="003C5AC1" w:rsidP="006E3702">
      <w:pPr>
        <w:spacing w:line="360" w:lineRule="auto"/>
        <w:rPr>
          <w:i w:val="0"/>
          <w:sz w:val="22"/>
        </w:rPr>
      </w:pPr>
      <w:r w:rsidRPr="0010183A">
        <w:rPr>
          <w:i w:val="0"/>
          <w:sz w:val="22"/>
        </w:rPr>
        <w:t xml:space="preserve">Palacios, A. (2008) </w:t>
      </w:r>
      <w:r w:rsidRPr="0010183A">
        <w:rPr>
          <w:i w:val="0"/>
          <w:iCs/>
          <w:sz w:val="22"/>
        </w:rPr>
        <w:t xml:space="preserve">El modelo social de discapacidad: orígenes, caracterización y plasmación en la Convención Internacional sobre los Derechos de las Personas con Discapacidad. </w:t>
      </w:r>
      <w:r w:rsidRPr="0010183A">
        <w:rPr>
          <w:i w:val="0"/>
          <w:sz w:val="22"/>
        </w:rPr>
        <w:t>Madrid: Cinca. (pp.118-128 y 381 -401)</w:t>
      </w:r>
      <w:r w:rsidR="00416ADB" w:rsidRPr="0010183A">
        <w:rPr>
          <w:i w:val="0"/>
          <w:sz w:val="22"/>
        </w:rPr>
        <w:t>.</w:t>
      </w:r>
    </w:p>
    <w:p w14:paraId="1D7E5DBE" w14:textId="77777777" w:rsidR="003C5AC1" w:rsidRPr="00494D89" w:rsidRDefault="003C5AC1" w:rsidP="006E3702">
      <w:pPr>
        <w:spacing w:line="360" w:lineRule="auto"/>
        <w:rPr>
          <w:i w:val="0"/>
          <w:sz w:val="22"/>
        </w:rPr>
      </w:pPr>
    </w:p>
    <w:p w14:paraId="13DF0949" w14:textId="77777777" w:rsidR="003C5AC1" w:rsidRPr="00494D89" w:rsidRDefault="003C5AC1" w:rsidP="006E3702">
      <w:pPr>
        <w:spacing w:line="360" w:lineRule="auto"/>
        <w:rPr>
          <w:i w:val="0"/>
          <w:sz w:val="22"/>
          <w:u w:val="single"/>
        </w:rPr>
      </w:pPr>
      <w:r w:rsidRPr="00494D89">
        <w:rPr>
          <w:i w:val="0"/>
          <w:sz w:val="22"/>
          <w:u w:val="single"/>
        </w:rPr>
        <w:t>Normativas:</w:t>
      </w:r>
    </w:p>
    <w:p w14:paraId="6E400182" w14:textId="1F04283F" w:rsidR="003C5AC1" w:rsidRPr="0010183A" w:rsidRDefault="003C5AC1" w:rsidP="006E3702">
      <w:pPr>
        <w:spacing w:line="360" w:lineRule="auto"/>
        <w:rPr>
          <w:i w:val="0"/>
          <w:sz w:val="22"/>
        </w:rPr>
      </w:pPr>
      <w:r w:rsidRPr="0010183A">
        <w:rPr>
          <w:i w:val="0"/>
          <w:sz w:val="22"/>
        </w:rPr>
        <w:t xml:space="preserve">Resolución CFE Nº 311/16 Anexo </w:t>
      </w:r>
      <w:r w:rsidR="00C23219" w:rsidRPr="0010183A">
        <w:rPr>
          <w:i w:val="0"/>
          <w:sz w:val="22"/>
        </w:rPr>
        <w:t>I, II</w:t>
      </w:r>
      <w:r w:rsidR="00416ADB" w:rsidRPr="0010183A">
        <w:rPr>
          <w:i w:val="0"/>
          <w:sz w:val="22"/>
        </w:rPr>
        <w:t>.</w:t>
      </w:r>
    </w:p>
    <w:p w14:paraId="2886BCB5" w14:textId="77777777" w:rsidR="003C5AC1" w:rsidRPr="00494D89" w:rsidRDefault="003C5AC1" w:rsidP="006E3702">
      <w:pPr>
        <w:spacing w:line="360" w:lineRule="auto"/>
        <w:rPr>
          <w:i w:val="0"/>
          <w:sz w:val="22"/>
        </w:rPr>
      </w:pPr>
      <w:r w:rsidRPr="0010183A">
        <w:rPr>
          <w:i w:val="0"/>
          <w:sz w:val="22"/>
        </w:rPr>
        <w:t>Resolución ME CH 196/19. Anexo I. Proyecto Pedagógico Individual.</w:t>
      </w:r>
    </w:p>
    <w:p w14:paraId="5402358F" w14:textId="77777777" w:rsidR="003C5AC1" w:rsidRPr="00494D89" w:rsidRDefault="003C5AC1" w:rsidP="006E3702">
      <w:pPr>
        <w:spacing w:line="360" w:lineRule="auto"/>
        <w:rPr>
          <w:i w:val="0"/>
          <w:sz w:val="22"/>
        </w:rPr>
      </w:pPr>
    </w:p>
    <w:p w14:paraId="73CD8590" w14:textId="77777777" w:rsidR="003C5AC1" w:rsidRPr="00494D89" w:rsidRDefault="003C5AC1" w:rsidP="006E3702">
      <w:pPr>
        <w:numPr>
          <w:ilvl w:val="0"/>
          <w:numId w:val="12"/>
        </w:numPr>
        <w:suppressAutoHyphens/>
        <w:spacing w:after="0" w:line="360" w:lineRule="auto"/>
        <w:rPr>
          <w:b/>
          <w:i w:val="0"/>
          <w:sz w:val="22"/>
        </w:rPr>
      </w:pPr>
      <w:r w:rsidRPr="00494D89">
        <w:rPr>
          <w:b/>
          <w:i w:val="0"/>
          <w:sz w:val="22"/>
        </w:rPr>
        <w:t>Bibliografía Complementaria no obligatoria</w:t>
      </w:r>
    </w:p>
    <w:p w14:paraId="2E89E49E" w14:textId="77777777" w:rsidR="003C5AC1" w:rsidRPr="00494D89" w:rsidRDefault="003C5AC1" w:rsidP="006E3702">
      <w:pPr>
        <w:spacing w:line="360" w:lineRule="auto"/>
        <w:rPr>
          <w:i w:val="0"/>
          <w:sz w:val="22"/>
        </w:rPr>
      </w:pPr>
      <w:r w:rsidRPr="0010183A">
        <w:rPr>
          <w:i w:val="0"/>
          <w:sz w:val="22"/>
        </w:rPr>
        <w:t>Resolución CFE Nº 2509/17. Guía de orientación para la aplicación de la resolución del consejo federal de educación N° 311.</w:t>
      </w:r>
    </w:p>
    <w:p w14:paraId="7B144C40" w14:textId="77777777" w:rsidR="003C5AC1" w:rsidRPr="00494D89" w:rsidRDefault="003C5AC1" w:rsidP="006E3702">
      <w:pPr>
        <w:spacing w:line="360" w:lineRule="auto"/>
        <w:rPr>
          <w:i w:val="0"/>
          <w:sz w:val="22"/>
        </w:rPr>
      </w:pPr>
    </w:p>
    <w:p w14:paraId="54BE1EB2" w14:textId="77777777" w:rsidR="003C5AC1" w:rsidRPr="00494D89" w:rsidRDefault="003C5AC1" w:rsidP="006E3702">
      <w:pPr>
        <w:spacing w:line="360" w:lineRule="auto"/>
        <w:rPr>
          <w:i w:val="0"/>
          <w:sz w:val="22"/>
        </w:rPr>
      </w:pPr>
    </w:p>
    <w:p w14:paraId="1CAC7ECA" w14:textId="77777777" w:rsidR="003C5AC1" w:rsidRPr="00494D89" w:rsidRDefault="003C5AC1" w:rsidP="006E3702">
      <w:pPr>
        <w:spacing w:line="360" w:lineRule="auto"/>
        <w:rPr>
          <w:b/>
          <w:i w:val="0"/>
          <w:sz w:val="22"/>
        </w:rPr>
      </w:pPr>
      <w:r w:rsidRPr="00494D89">
        <w:rPr>
          <w:b/>
          <w:i w:val="0"/>
          <w:sz w:val="22"/>
        </w:rPr>
        <w:t>2- PRÁCTICAS PARA LA INCLUSIÓN</w:t>
      </w:r>
    </w:p>
    <w:p w14:paraId="00253CC8" w14:textId="23070F95" w:rsidR="00C23219" w:rsidRPr="00C23219" w:rsidRDefault="00C23219" w:rsidP="00C23219">
      <w:pPr>
        <w:spacing w:line="360" w:lineRule="auto"/>
        <w:ind w:left="0"/>
        <w:rPr>
          <w:i w:val="0"/>
          <w:sz w:val="22"/>
        </w:rPr>
      </w:pPr>
      <w:r w:rsidRPr="0010183A">
        <w:rPr>
          <w:i w:val="0"/>
          <w:sz w:val="22"/>
        </w:rPr>
        <w:t>Recursos y estrategias para la identificación de barreras al aprendizaje y la participación. Problematización de las prácticas de enseñanza de la lengua dentro del modelo de la EI en torno a los distintos niveles y modos de aprender.  Metodología</w:t>
      </w:r>
      <w:r w:rsidRPr="00C23219">
        <w:rPr>
          <w:i w:val="0"/>
          <w:sz w:val="22"/>
        </w:rPr>
        <w:t xml:space="preserve"> y estrategias según las intenciones educativas en las prácticas de oralidad, lectura, escritura atendiendo la singularidad de los sujetos de aprendizaje</w:t>
      </w:r>
      <w:r w:rsidRPr="0010183A">
        <w:rPr>
          <w:i w:val="0"/>
          <w:sz w:val="22"/>
        </w:rPr>
        <w:t xml:space="preserve">. Pedagogía en y para la diversidad: Innovación didáctica, personalización de la enseñanza.  Apoyos. Ajustes razonables y significativos. Accesibilidad. El texto como barrera y la accesibilidad </w:t>
      </w:r>
      <w:proofErr w:type="gramStart"/>
      <w:r w:rsidRPr="0010183A">
        <w:rPr>
          <w:i w:val="0"/>
          <w:sz w:val="22"/>
        </w:rPr>
        <w:t>Textual..</w:t>
      </w:r>
      <w:proofErr w:type="gramEnd"/>
      <w:r w:rsidRPr="00C23219">
        <w:rPr>
          <w:i w:val="0"/>
          <w:sz w:val="22"/>
        </w:rPr>
        <w:t xml:space="preserve">  </w:t>
      </w:r>
    </w:p>
    <w:p w14:paraId="2F99803A" w14:textId="77777777" w:rsidR="00C23219" w:rsidRPr="00C23219" w:rsidRDefault="00C23219" w:rsidP="00C23219">
      <w:pPr>
        <w:spacing w:line="360" w:lineRule="auto"/>
        <w:rPr>
          <w:i w:val="0"/>
          <w:sz w:val="22"/>
        </w:rPr>
      </w:pPr>
    </w:p>
    <w:p w14:paraId="395F9398" w14:textId="21E53D6C" w:rsidR="003C5AC1" w:rsidRPr="00494D89" w:rsidRDefault="003C5AC1" w:rsidP="006E3702">
      <w:pPr>
        <w:spacing w:line="360" w:lineRule="auto"/>
        <w:rPr>
          <w:b/>
          <w:i w:val="0"/>
          <w:sz w:val="22"/>
        </w:rPr>
      </w:pPr>
      <w:r w:rsidRPr="00494D89">
        <w:rPr>
          <w:b/>
          <w:i w:val="0"/>
          <w:sz w:val="22"/>
        </w:rPr>
        <w:t xml:space="preserve">       2</w:t>
      </w:r>
      <w:r w:rsidRPr="00494D89">
        <w:rPr>
          <w:b/>
          <w:i w:val="0"/>
          <w:sz w:val="22"/>
          <w:u w:val="single"/>
        </w:rPr>
        <w:t>-BIBLIOGRAF</w:t>
      </w:r>
      <w:r w:rsidR="00062BD1">
        <w:rPr>
          <w:b/>
          <w:i w:val="0"/>
          <w:sz w:val="22"/>
          <w:u w:val="single"/>
        </w:rPr>
        <w:t>í</w:t>
      </w:r>
      <w:r w:rsidRPr="00494D89">
        <w:rPr>
          <w:b/>
          <w:i w:val="0"/>
          <w:sz w:val="22"/>
          <w:u w:val="single"/>
        </w:rPr>
        <w:t>A:</w:t>
      </w:r>
    </w:p>
    <w:p w14:paraId="026BE03A" w14:textId="5BA0DF68" w:rsidR="003C5AC1" w:rsidRPr="00494D89" w:rsidRDefault="003C5AC1" w:rsidP="006E3702">
      <w:pPr>
        <w:spacing w:line="360" w:lineRule="auto"/>
        <w:rPr>
          <w:i w:val="0"/>
          <w:sz w:val="22"/>
        </w:rPr>
      </w:pPr>
    </w:p>
    <w:p w14:paraId="2A068D13" w14:textId="77777777" w:rsidR="0010183A" w:rsidRPr="00494D89" w:rsidRDefault="0010183A" w:rsidP="0010183A">
      <w:pPr>
        <w:spacing w:line="360" w:lineRule="auto"/>
        <w:rPr>
          <w:i w:val="0"/>
          <w:sz w:val="22"/>
        </w:rPr>
      </w:pPr>
      <w:proofErr w:type="spellStart"/>
      <w:r w:rsidRPr="00494D89">
        <w:rPr>
          <w:i w:val="0"/>
          <w:sz w:val="22"/>
        </w:rPr>
        <w:t>Abusamra</w:t>
      </w:r>
      <w:proofErr w:type="spellEnd"/>
      <w:r w:rsidRPr="00494D89">
        <w:rPr>
          <w:i w:val="0"/>
          <w:sz w:val="22"/>
        </w:rPr>
        <w:t xml:space="preserve">, v., </w:t>
      </w:r>
      <w:proofErr w:type="spellStart"/>
      <w:r w:rsidRPr="00494D89">
        <w:rPr>
          <w:i w:val="0"/>
          <w:sz w:val="22"/>
        </w:rPr>
        <w:t>Ferreres</w:t>
      </w:r>
      <w:proofErr w:type="spellEnd"/>
      <w:r w:rsidRPr="00494D89">
        <w:rPr>
          <w:i w:val="0"/>
          <w:sz w:val="22"/>
        </w:rPr>
        <w:t xml:space="preserve">, a., </w:t>
      </w:r>
      <w:proofErr w:type="spellStart"/>
      <w:r w:rsidRPr="00494D89">
        <w:rPr>
          <w:i w:val="0"/>
          <w:sz w:val="22"/>
        </w:rPr>
        <w:t>Raiter</w:t>
      </w:r>
      <w:proofErr w:type="spellEnd"/>
      <w:r w:rsidRPr="00494D89">
        <w:rPr>
          <w:i w:val="0"/>
          <w:sz w:val="22"/>
        </w:rPr>
        <w:t xml:space="preserve">, a., de </w:t>
      </w:r>
      <w:proofErr w:type="spellStart"/>
      <w:r w:rsidRPr="00494D89">
        <w:rPr>
          <w:i w:val="0"/>
          <w:sz w:val="22"/>
        </w:rPr>
        <w:t>beni</w:t>
      </w:r>
      <w:proofErr w:type="spellEnd"/>
      <w:r w:rsidRPr="00494D89">
        <w:rPr>
          <w:i w:val="0"/>
          <w:sz w:val="22"/>
        </w:rPr>
        <w:t xml:space="preserve">. R., &amp; </w:t>
      </w:r>
      <w:proofErr w:type="spellStart"/>
      <w:r w:rsidRPr="00494D89">
        <w:rPr>
          <w:i w:val="0"/>
          <w:sz w:val="22"/>
        </w:rPr>
        <w:t>Cornoldi</w:t>
      </w:r>
      <w:proofErr w:type="spellEnd"/>
      <w:r w:rsidRPr="00494D89">
        <w:rPr>
          <w:i w:val="0"/>
          <w:sz w:val="22"/>
        </w:rPr>
        <w:t>, c. (2010). Cap. 1</w:t>
      </w:r>
    </w:p>
    <w:p w14:paraId="585EE482" w14:textId="77777777" w:rsidR="0010183A" w:rsidRPr="00494D89" w:rsidRDefault="0010183A" w:rsidP="0010183A">
      <w:pPr>
        <w:spacing w:line="360" w:lineRule="auto"/>
        <w:rPr>
          <w:i w:val="0"/>
          <w:sz w:val="22"/>
        </w:rPr>
      </w:pPr>
      <w:r w:rsidRPr="00494D89">
        <w:rPr>
          <w:i w:val="0"/>
          <w:sz w:val="22"/>
        </w:rPr>
        <w:t>Test Leer para comprender: evaluación de la comprensión de textos. Buenos Aires:</w:t>
      </w:r>
    </w:p>
    <w:p w14:paraId="4B712F2C" w14:textId="59D16E95" w:rsidR="0010183A" w:rsidRDefault="0010183A" w:rsidP="0010183A">
      <w:pPr>
        <w:spacing w:line="360" w:lineRule="auto"/>
        <w:rPr>
          <w:i w:val="0"/>
          <w:sz w:val="22"/>
        </w:rPr>
      </w:pPr>
      <w:r w:rsidRPr="00494D89">
        <w:rPr>
          <w:i w:val="0"/>
          <w:sz w:val="22"/>
        </w:rPr>
        <w:lastRenderedPageBreak/>
        <w:t>Paidós. (</w:t>
      </w:r>
      <w:proofErr w:type="spellStart"/>
      <w:r w:rsidRPr="00494D89">
        <w:rPr>
          <w:i w:val="0"/>
          <w:sz w:val="22"/>
        </w:rPr>
        <w:t>pp</w:t>
      </w:r>
      <w:proofErr w:type="spellEnd"/>
      <w:r>
        <w:rPr>
          <w:i w:val="0"/>
          <w:sz w:val="22"/>
        </w:rPr>
        <w:t xml:space="preserve"> </w:t>
      </w:r>
      <w:r w:rsidRPr="00494D89">
        <w:rPr>
          <w:i w:val="0"/>
          <w:sz w:val="22"/>
        </w:rPr>
        <w:t>21-31)</w:t>
      </w:r>
      <w:r>
        <w:rPr>
          <w:i w:val="0"/>
          <w:sz w:val="22"/>
        </w:rPr>
        <w:t>.</w:t>
      </w:r>
    </w:p>
    <w:p w14:paraId="528C3A98" w14:textId="77777777" w:rsidR="0010183A" w:rsidRPr="00494D89" w:rsidRDefault="0010183A" w:rsidP="0010183A">
      <w:pPr>
        <w:spacing w:line="360" w:lineRule="auto"/>
        <w:rPr>
          <w:i w:val="0"/>
          <w:sz w:val="22"/>
        </w:rPr>
      </w:pPr>
    </w:p>
    <w:p w14:paraId="4AE3143F" w14:textId="6AE2E5CA" w:rsidR="003C5AC1" w:rsidRPr="00494D89" w:rsidRDefault="003C5AC1" w:rsidP="0010183A">
      <w:pPr>
        <w:spacing w:line="360" w:lineRule="auto"/>
        <w:rPr>
          <w:i w:val="0"/>
          <w:sz w:val="22"/>
        </w:rPr>
      </w:pPr>
      <w:proofErr w:type="spellStart"/>
      <w:r w:rsidRPr="0010183A">
        <w:rPr>
          <w:i w:val="0"/>
          <w:sz w:val="22"/>
        </w:rPr>
        <w:t>Anijovich</w:t>
      </w:r>
      <w:proofErr w:type="spellEnd"/>
      <w:r w:rsidRPr="0010183A">
        <w:rPr>
          <w:i w:val="0"/>
          <w:sz w:val="22"/>
        </w:rPr>
        <w:t xml:space="preserve">, Rebeca Gestionar una escuela </w:t>
      </w:r>
      <w:r w:rsidR="00E85406" w:rsidRPr="0010183A">
        <w:rPr>
          <w:i w:val="0"/>
          <w:sz w:val="22"/>
        </w:rPr>
        <w:t>en aulas</w:t>
      </w:r>
      <w:r w:rsidRPr="0010183A">
        <w:rPr>
          <w:i w:val="0"/>
          <w:sz w:val="22"/>
        </w:rPr>
        <w:t xml:space="preserve"> heterogéneas: enseñar y aprender en la diversidad '18 ed.- Ciudad Aut6noma de Buenos Aires: </w:t>
      </w:r>
      <w:proofErr w:type="spellStart"/>
      <w:r w:rsidRPr="0010183A">
        <w:rPr>
          <w:i w:val="0"/>
          <w:sz w:val="22"/>
        </w:rPr>
        <w:t>Paidos</w:t>
      </w:r>
      <w:proofErr w:type="spellEnd"/>
      <w:r w:rsidRPr="0010183A">
        <w:rPr>
          <w:i w:val="0"/>
          <w:sz w:val="22"/>
        </w:rPr>
        <w:t xml:space="preserve">, </w:t>
      </w:r>
      <w:proofErr w:type="gramStart"/>
      <w:r w:rsidRPr="0010183A">
        <w:rPr>
          <w:i w:val="0"/>
          <w:sz w:val="22"/>
        </w:rPr>
        <w:t>2014.(</w:t>
      </w:r>
      <w:proofErr w:type="gramEnd"/>
      <w:r w:rsidRPr="0010183A">
        <w:rPr>
          <w:i w:val="0"/>
          <w:sz w:val="22"/>
        </w:rPr>
        <w:t xml:space="preserve"> 39-50 y 89-104)</w:t>
      </w:r>
      <w:r w:rsidR="00062BD1" w:rsidRPr="0010183A">
        <w:rPr>
          <w:i w:val="0"/>
          <w:sz w:val="22"/>
        </w:rPr>
        <w:t>.</w:t>
      </w:r>
    </w:p>
    <w:p w14:paraId="217FADE5" w14:textId="05C1142B" w:rsidR="003C5AC1" w:rsidRPr="00494D89" w:rsidRDefault="003C5AC1" w:rsidP="00667F10">
      <w:pPr>
        <w:spacing w:line="360" w:lineRule="auto"/>
        <w:ind w:left="0" w:firstLine="0"/>
        <w:rPr>
          <w:i w:val="0"/>
          <w:sz w:val="22"/>
        </w:rPr>
      </w:pPr>
    </w:p>
    <w:p w14:paraId="3A3F017C" w14:textId="072330E5" w:rsidR="003C5AC1" w:rsidRPr="0010183A" w:rsidRDefault="003C5AC1" w:rsidP="006E3702">
      <w:pPr>
        <w:spacing w:line="360" w:lineRule="auto"/>
        <w:rPr>
          <w:i w:val="0"/>
          <w:sz w:val="22"/>
        </w:rPr>
      </w:pPr>
      <w:proofErr w:type="spellStart"/>
      <w:r w:rsidRPr="0010183A">
        <w:rPr>
          <w:i w:val="0"/>
          <w:sz w:val="22"/>
        </w:rPr>
        <w:t>Borsani</w:t>
      </w:r>
      <w:proofErr w:type="spellEnd"/>
      <w:r w:rsidRPr="0010183A">
        <w:rPr>
          <w:i w:val="0"/>
          <w:sz w:val="22"/>
        </w:rPr>
        <w:t xml:space="preserve">, M. </w:t>
      </w:r>
      <w:proofErr w:type="gramStart"/>
      <w:r w:rsidRPr="0010183A">
        <w:rPr>
          <w:i w:val="0"/>
          <w:sz w:val="22"/>
        </w:rPr>
        <w:t>J.(</w:t>
      </w:r>
      <w:proofErr w:type="gramEnd"/>
      <w:r w:rsidRPr="0010183A">
        <w:rPr>
          <w:i w:val="0"/>
          <w:sz w:val="22"/>
        </w:rPr>
        <w:t>2020)Apuntes teóricos para pensar la educación inclusiva.  Aulas inclusivas. Teorías en acto. Homo</w:t>
      </w:r>
      <w:r w:rsidR="00C23219" w:rsidRPr="0010183A">
        <w:rPr>
          <w:i w:val="0"/>
          <w:sz w:val="22"/>
        </w:rPr>
        <w:t xml:space="preserve"> </w:t>
      </w:r>
      <w:r w:rsidR="00062BD1" w:rsidRPr="0010183A">
        <w:rPr>
          <w:i w:val="0"/>
          <w:sz w:val="22"/>
        </w:rPr>
        <w:t>Sapiens Ediciones (</w:t>
      </w:r>
      <w:r w:rsidRPr="0010183A">
        <w:rPr>
          <w:i w:val="0"/>
          <w:sz w:val="22"/>
        </w:rPr>
        <w:t>23-</w:t>
      </w:r>
      <w:r w:rsidR="000C3BB6" w:rsidRPr="0010183A">
        <w:rPr>
          <w:i w:val="0"/>
          <w:sz w:val="22"/>
        </w:rPr>
        <w:t>30</w:t>
      </w:r>
      <w:r w:rsidRPr="0010183A">
        <w:rPr>
          <w:i w:val="0"/>
          <w:sz w:val="22"/>
        </w:rPr>
        <w:t>)</w:t>
      </w:r>
      <w:r w:rsidR="00062BD1" w:rsidRPr="0010183A">
        <w:rPr>
          <w:i w:val="0"/>
          <w:sz w:val="22"/>
        </w:rPr>
        <w:t>.</w:t>
      </w:r>
    </w:p>
    <w:p w14:paraId="1E28BCFA" w14:textId="77777777" w:rsidR="003C5AC1" w:rsidRPr="0010183A" w:rsidRDefault="003C5AC1" w:rsidP="006E3702">
      <w:pPr>
        <w:spacing w:line="360" w:lineRule="auto"/>
        <w:rPr>
          <w:i w:val="0"/>
          <w:sz w:val="22"/>
        </w:rPr>
      </w:pPr>
    </w:p>
    <w:p w14:paraId="1BE68EE0" w14:textId="0B4928CF" w:rsidR="003C5AC1" w:rsidRPr="0010183A" w:rsidRDefault="003C5AC1" w:rsidP="006E3702">
      <w:pPr>
        <w:spacing w:line="360" w:lineRule="auto"/>
        <w:rPr>
          <w:i w:val="0"/>
          <w:sz w:val="22"/>
        </w:rPr>
      </w:pPr>
      <w:proofErr w:type="spellStart"/>
      <w:r w:rsidRPr="0010183A">
        <w:rPr>
          <w:i w:val="0"/>
          <w:sz w:val="22"/>
        </w:rPr>
        <w:t>Borsani</w:t>
      </w:r>
      <w:proofErr w:type="spellEnd"/>
      <w:r w:rsidRPr="0010183A">
        <w:rPr>
          <w:i w:val="0"/>
          <w:sz w:val="22"/>
        </w:rPr>
        <w:t>, M. J. (2023) Pensar y obrar en claves de accesibilidad. Accesibilidad educativa en la Escuela Secundaria Diversificación Curricular. Homo Sapiens Ediciones (pp. 155 – 165)</w:t>
      </w:r>
      <w:r w:rsidR="00062BD1" w:rsidRPr="0010183A">
        <w:rPr>
          <w:i w:val="0"/>
          <w:sz w:val="22"/>
        </w:rPr>
        <w:t>.</w:t>
      </w:r>
    </w:p>
    <w:p w14:paraId="7703E8DC" w14:textId="77777777" w:rsidR="003C5AC1" w:rsidRPr="0010183A" w:rsidRDefault="003C5AC1" w:rsidP="006E3702">
      <w:pPr>
        <w:spacing w:line="360" w:lineRule="auto"/>
        <w:rPr>
          <w:i w:val="0"/>
          <w:sz w:val="22"/>
        </w:rPr>
      </w:pPr>
    </w:p>
    <w:p w14:paraId="6C0936AE" w14:textId="2ADA6D44" w:rsidR="003C5AC1" w:rsidRPr="0010183A" w:rsidRDefault="003C5AC1" w:rsidP="006E3702">
      <w:pPr>
        <w:spacing w:line="360" w:lineRule="auto"/>
        <w:rPr>
          <w:i w:val="0"/>
          <w:sz w:val="22"/>
        </w:rPr>
      </w:pPr>
      <w:proofErr w:type="spellStart"/>
      <w:r w:rsidRPr="0010183A">
        <w:rPr>
          <w:i w:val="0"/>
          <w:sz w:val="22"/>
        </w:rPr>
        <w:t>Borsani</w:t>
      </w:r>
      <w:proofErr w:type="spellEnd"/>
      <w:r w:rsidRPr="0010183A">
        <w:rPr>
          <w:i w:val="0"/>
          <w:sz w:val="22"/>
        </w:rPr>
        <w:t xml:space="preserve">, M. J. (2018): “Accesibilidad textual” En: De la Integración Educativa a la Educación Inclusiva. De la opción al derecho. </w:t>
      </w:r>
      <w:r w:rsidR="004B6E08" w:rsidRPr="0010183A">
        <w:rPr>
          <w:i w:val="0"/>
          <w:sz w:val="22"/>
        </w:rPr>
        <w:t>Cap.</w:t>
      </w:r>
      <w:r w:rsidRPr="0010183A">
        <w:rPr>
          <w:i w:val="0"/>
          <w:sz w:val="22"/>
        </w:rPr>
        <w:t xml:space="preserve"> 5. </w:t>
      </w:r>
      <w:r w:rsidR="004B6E08" w:rsidRPr="0010183A">
        <w:rPr>
          <w:i w:val="0"/>
          <w:sz w:val="22"/>
        </w:rPr>
        <w:t>Pág.</w:t>
      </w:r>
      <w:r w:rsidRPr="0010183A">
        <w:rPr>
          <w:i w:val="0"/>
          <w:sz w:val="22"/>
        </w:rPr>
        <w:t xml:space="preserve"> 106:144 Rosario. Homo Sapiens Ediciones</w:t>
      </w:r>
      <w:r w:rsidR="00062BD1" w:rsidRPr="0010183A">
        <w:rPr>
          <w:i w:val="0"/>
          <w:sz w:val="22"/>
        </w:rPr>
        <w:t>.</w:t>
      </w:r>
      <w:r w:rsidRPr="0010183A">
        <w:rPr>
          <w:i w:val="0"/>
          <w:sz w:val="22"/>
        </w:rPr>
        <w:t xml:space="preserve"> </w:t>
      </w:r>
    </w:p>
    <w:p w14:paraId="558E4C70" w14:textId="3C5DE35B" w:rsidR="003C5AC1" w:rsidRPr="0010183A" w:rsidRDefault="003C5AC1" w:rsidP="00D22D3D">
      <w:pPr>
        <w:spacing w:line="360" w:lineRule="auto"/>
        <w:ind w:left="0" w:firstLine="0"/>
        <w:rPr>
          <w:i w:val="0"/>
          <w:sz w:val="22"/>
        </w:rPr>
      </w:pPr>
      <w:bookmarkStart w:id="1" w:name="_GoBack"/>
      <w:bookmarkEnd w:id="1"/>
    </w:p>
    <w:p w14:paraId="4F17426C" w14:textId="5121D309" w:rsidR="003C5AC1" w:rsidRPr="0010183A" w:rsidRDefault="003C5AC1" w:rsidP="006E3702">
      <w:pPr>
        <w:spacing w:line="360" w:lineRule="auto"/>
        <w:rPr>
          <w:i w:val="0"/>
          <w:sz w:val="22"/>
        </w:rPr>
      </w:pPr>
      <w:r w:rsidRPr="0010183A">
        <w:rPr>
          <w:i w:val="0"/>
          <w:sz w:val="22"/>
        </w:rPr>
        <w:t xml:space="preserve">Del </w:t>
      </w:r>
      <w:proofErr w:type="spellStart"/>
      <w:r w:rsidRPr="0010183A">
        <w:rPr>
          <w:i w:val="0"/>
          <w:sz w:val="22"/>
        </w:rPr>
        <w:t>torto</w:t>
      </w:r>
      <w:proofErr w:type="spellEnd"/>
      <w:r w:rsidRPr="0010183A">
        <w:rPr>
          <w:i w:val="0"/>
          <w:sz w:val="22"/>
        </w:rPr>
        <w:t xml:space="preserve"> (2024) Capitulo 5: Acerca del Diseño Universal para el aprendizaje y los nuevos desafíos de la enseñanza Construir una didáctica inclusiva: Del diseño Universal para el aprendizaje y los nuevos desafíos de la enseñanza. 1ra edición Ciudad de Buenos Aires. Lugar editorial (</w:t>
      </w:r>
      <w:proofErr w:type="spellStart"/>
      <w:r w:rsidRPr="0010183A">
        <w:rPr>
          <w:i w:val="0"/>
          <w:sz w:val="22"/>
        </w:rPr>
        <w:t>pp</w:t>
      </w:r>
      <w:proofErr w:type="spellEnd"/>
      <w:r w:rsidRPr="0010183A">
        <w:rPr>
          <w:i w:val="0"/>
          <w:sz w:val="22"/>
        </w:rPr>
        <w:t xml:space="preserve"> 177-199)</w:t>
      </w:r>
      <w:r w:rsidR="00062BD1" w:rsidRPr="0010183A">
        <w:rPr>
          <w:i w:val="0"/>
          <w:sz w:val="22"/>
        </w:rPr>
        <w:t>.</w:t>
      </w:r>
    </w:p>
    <w:p w14:paraId="4A5C0BFD" w14:textId="77777777" w:rsidR="003C5AC1" w:rsidRPr="0010183A" w:rsidRDefault="003C5AC1" w:rsidP="006E3702">
      <w:pPr>
        <w:spacing w:line="360" w:lineRule="auto"/>
        <w:rPr>
          <w:i w:val="0"/>
          <w:sz w:val="22"/>
        </w:rPr>
      </w:pPr>
    </w:p>
    <w:p w14:paraId="4844D22F" w14:textId="77777777" w:rsidR="003C5AC1" w:rsidRPr="00494D89" w:rsidRDefault="003C5AC1" w:rsidP="006E3702">
      <w:pPr>
        <w:spacing w:line="360" w:lineRule="auto"/>
        <w:rPr>
          <w:i w:val="0"/>
          <w:sz w:val="22"/>
        </w:rPr>
      </w:pPr>
      <w:r w:rsidRPr="0010183A">
        <w:rPr>
          <w:i w:val="0"/>
          <w:sz w:val="22"/>
        </w:rPr>
        <w:t>García Muñoz (2011), Capítulo I y IV Lectura fácil: métodos de redacción y evaluación. Real Patronato sobre Discapacidad.</w:t>
      </w:r>
    </w:p>
    <w:p w14:paraId="134036C9" w14:textId="77777777" w:rsidR="003C5AC1" w:rsidRPr="00494D89" w:rsidRDefault="003C5AC1" w:rsidP="006E3702">
      <w:pPr>
        <w:spacing w:line="360" w:lineRule="auto"/>
        <w:rPr>
          <w:i w:val="0"/>
          <w:sz w:val="22"/>
        </w:rPr>
      </w:pPr>
    </w:p>
    <w:p w14:paraId="3B65C039" w14:textId="77777777" w:rsidR="0010183A" w:rsidRPr="0010183A" w:rsidRDefault="0010183A" w:rsidP="0010183A">
      <w:pPr>
        <w:rPr>
          <w:i w:val="0"/>
          <w:sz w:val="22"/>
        </w:rPr>
      </w:pPr>
      <w:r w:rsidRPr="0010183A">
        <w:rPr>
          <w:i w:val="0"/>
          <w:sz w:val="22"/>
        </w:rPr>
        <w:t>--------- (2019) Fundamentos y prácticas para la inclusión. 1ra edición. Ciudad autónoma de Buenos aires. Ministerio de Educación, Ciencia y Tecnología.</w:t>
      </w:r>
    </w:p>
    <w:p w14:paraId="2353931F" w14:textId="77777777" w:rsidR="003C5AC1" w:rsidRPr="00494D89" w:rsidRDefault="003C5AC1" w:rsidP="006E3702">
      <w:pPr>
        <w:spacing w:line="360" w:lineRule="auto"/>
        <w:rPr>
          <w:i w:val="0"/>
          <w:sz w:val="22"/>
        </w:rPr>
      </w:pPr>
    </w:p>
    <w:p w14:paraId="583FDB76" w14:textId="77777777" w:rsidR="003C5AC1" w:rsidRPr="00494D89" w:rsidRDefault="003C5AC1" w:rsidP="006E3702">
      <w:pPr>
        <w:spacing w:line="360" w:lineRule="auto"/>
        <w:rPr>
          <w:i w:val="0"/>
          <w:sz w:val="22"/>
        </w:rPr>
      </w:pPr>
    </w:p>
    <w:p w14:paraId="6956F751" w14:textId="6E2F932B" w:rsidR="003C5AC1" w:rsidRPr="00494D89" w:rsidRDefault="003C5AC1" w:rsidP="0010183A">
      <w:pPr>
        <w:spacing w:line="360" w:lineRule="auto"/>
        <w:ind w:left="0" w:firstLine="0"/>
        <w:rPr>
          <w:i w:val="0"/>
          <w:sz w:val="22"/>
        </w:rPr>
      </w:pPr>
    </w:p>
    <w:p w14:paraId="485AC90C" w14:textId="77777777" w:rsidR="003C5AC1" w:rsidRPr="00494D89" w:rsidRDefault="003C5AC1" w:rsidP="006E3702">
      <w:pPr>
        <w:spacing w:line="360" w:lineRule="auto"/>
        <w:rPr>
          <w:i w:val="0"/>
          <w:sz w:val="22"/>
        </w:rPr>
      </w:pPr>
    </w:p>
    <w:p w14:paraId="66884FB8" w14:textId="2B27969D" w:rsidR="00E85406" w:rsidRDefault="00E85406" w:rsidP="00BF204A">
      <w:pPr>
        <w:pStyle w:val="Prrafodelista"/>
        <w:numPr>
          <w:ilvl w:val="0"/>
          <w:numId w:val="13"/>
        </w:numPr>
        <w:spacing w:line="360" w:lineRule="auto"/>
        <w:ind w:firstLine="0"/>
        <w:rPr>
          <w:i w:val="0"/>
          <w:sz w:val="22"/>
        </w:rPr>
      </w:pPr>
      <w:r w:rsidRPr="0010183A">
        <w:rPr>
          <w:b/>
          <w:i w:val="0"/>
          <w:sz w:val="22"/>
        </w:rPr>
        <w:t xml:space="preserve">- </w:t>
      </w:r>
      <w:r w:rsidR="00C23219" w:rsidRPr="0010183A">
        <w:rPr>
          <w:b/>
          <w:i w:val="0"/>
          <w:sz w:val="22"/>
        </w:rPr>
        <w:t>GESTIÓN DE LA ENSEÑANZA EN AULAS HETEROGÉNEAS</w:t>
      </w:r>
      <w:r w:rsidR="003C5AC1" w:rsidRPr="0010183A">
        <w:rPr>
          <w:i w:val="0"/>
          <w:sz w:val="22"/>
        </w:rPr>
        <w:t xml:space="preserve">: </w:t>
      </w:r>
      <w:r w:rsidR="00C23219" w:rsidRPr="0010183A">
        <w:rPr>
          <w:i w:val="0"/>
          <w:sz w:val="22"/>
        </w:rPr>
        <w:t xml:space="preserve">Corresponsabilidad educativa.  Configuraciones de apoyo y acompañamiento a las trayectorias. El proyecto Pedagógico Individual. Diseño Universal de aprendizaje. Evaluación para la diversidad. </w:t>
      </w:r>
    </w:p>
    <w:p w14:paraId="28C9DFC6" w14:textId="77777777" w:rsidR="0010183A" w:rsidRPr="0010183A" w:rsidRDefault="0010183A" w:rsidP="0010183A">
      <w:pPr>
        <w:pStyle w:val="Prrafodelista"/>
        <w:spacing w:line="360" w:lineRule="auto"/>
        <w:ind w:firstLine="0"/>
        <w:rPr>
          <w:i w:val="0"/>
          <w:sz w:val="22"/>
        </w:rPr>
      </w:pPr>
    </w:p>
    <w:p w14:paraId="09C48CDF" w14:textId="0934E553" w:rsidR="003C5AC1" w:rsidRPr="00494D89" w:rsidRDefault="003C5AC1" w:rsidP="00C23219">
      <w:pPr>
        <w:spacing w:line="360" w:lineRule="auto"/>
        <w:rPr>
          <w:i w:val="0"/>
          <w:sz w:val="22"/>
          <w:u w:val="single"/>
        </w:rPr>
      </w:pPr>
      <w:r w:rsidRPr="00494D89">
        <w:rPr>
          <w:b/>
          <w:i w:val="0"/>
          <w:sz w:val="22"/>
        </w:rPr>
        <w:t xml:space="preserve">       3</w:t>
      </w:r>
      <w:r w:rsidRPr="00494D89">
        <w:rPr>
          <w:b/>
          <w:i w:val="0"/>
          <w:sz w:val="22"/>
          <w:u w:val="single"/>
        </w:rPr>
        <w:t>-BIBLIOGRAFIA</w:t>
      </w:r>
      <w:r w:rsidR="00C23219">
        <w:rPr>
          <w:i w:val="0"/>
          <w:sz w:val="22"/>
          <w:u w:val="single"/>
        </w:rPr>
        <w:t>:</w:t>
      </w:r>
    </w:p>
    <w:p w14:paraId="545D0700" w14:textId="0DC65C9E" w:rsidR="003C5AC1" w:rsidRDefault="003C5AC1" w:rsidP="006E3702">
      <w:pPr>
        <w:spacing w:before="240" w:line="360" w:lineRule="auto"/>
        <w:ind w:left="-2"/>
        <w:rPr>
          <w:i w:val="0"/>
          <w:sz w:val="22"/>
        </w:rPr>
      </w:pPr>
      <w:proofErr w:type="spellStart"/>
      <w:r w:rsidRPr="00667F10">
        <w:rPr>
          <w:i w:val="0"/>
          <w:sz w:val="22"/>
        </w:rPr>
        <w:t>Terigi</w:t>
      </w:r>
      <w:proofErr w:type="spellEnd"/>
      <w:r w:rsidRPr="00667F10">
        <w:rPr>
          <w:i w:val="0"/>
          <w:sz w:val="22"/>
        </w:rPr>
        <w:t xml:space="preserve">, Flavia (2018) Trayectorias escolares. La potencia de un constructo para pensar los desafíos de la inclusión educativa en Miradas hacia la educación </w:t>
      </w:r>
      <w:proofErr w:type="gramStart"/>
      <w:r w:rsidRPr="00667F10">
        <w:rPr>
          <w:i w:val="0"/>
          <w:sz w:val="22"/>
        </w:rPr>
        <w:t>inclusiva :</w:t>
      </w:r>
      <w:proofErr w:type="gramEnd"/>
      <w:r w:rsidRPr="00667F10">
        <w:rPr>
          <w:i w:val="0"/>
          <w:sz w:val="22"/>
        </w:rPr>
        <w:t xml:space="preserve"> II Jornada de Educación y Psicopedagogía.</w:t>
      </w:r>
      <w:r w:rsidR="00462BFF" w:rsidRPr="00667F10">
        <w:rPr>
          <w:i w:val="0"/>
          <w:sz w:val="22"/>
        </w:rPr>
        <w:t xml:space="preserve"> </w:t>
      </w:r>
      <w:r w:rsidRPr="00667F10">
        <w:rPr>
          <w:i w:val="0"/>
          <w:sz w:val="22"/>
        </w:rPr>
        <w:t>Comp</w:t>
      </w:r>
      <w:r w:rsidR="00462BFF" w:rsidRPr="00667F10">
        <w:rPr>
          <w:i w:val="0"/>
          <w:sz w:val="22"/>
        </w:rPr>
        <w:t>.</w:t>
      </w:r>
      <w:r w:rsidRPr="00667F10">
        <w:rPr>
          <w:i w:val="0"/>
          <w:sz w:val="22"/>
        </w:rPr>
        <w:t xml:space="preserve"> por Norma Filidoro.1a </w:t>
      </w:r>
      <w:r w:rsidR="00462BFF" w:rsidRPr="00667F10">
        <w:rPr>
          <w:i w:val="0"/>
          <w:sz w:val="22"/>
        </w:rPr>
        <w:t>Ed.</w:t>
      </w:r>
      <w:r w:rsidRPr="00667F10">
        <w:rPr>
          <w:i w:val="0"/>
          <w:sz w:val="22"/>
        </w:rPr>
        <w:t xml:space="preserve"> Ciudad Autónoma de Buenos </w:t>
      </w:r>
      <w:proofErr w:type="gramStart"/>
      <w:r w:rsidRPr="00667F10">
        <w:rPr>
          <w:i w:val="0"/>
          <w:sz w:val="22"/>
        </w:rPr>
        <w:t>Aires :</w:t>
      </w:r>
      <w:proofErr w:type="gramEnd"/>
      <w:r w:rsidRPr="00667F10">
        <w:rPr>
          <w:i w:val="0"/>
          <w:sz w:val="22"/>
        </w:rPr>
        <w:t xml:space="preserve"> Editorial de la Facultad de Filosofía y Letras Universidad de Buenos Aires (pp35-56)</w:t>
      </w:r>
    </w:p>
    <w:p w14:paraId="0FE2697D" w14:textId="1A9671AF" w:rsidR="003C5AC1" w:rsidRPr="00494D89" w:rsidRDefault="003C5AC1" w:rsidP="008F64A2">
      <w:pPr>
        <w:spacing w:line="360" w:lineRule="auto"/>
        <w:ind w:left="0" w:firstLine="0"/>
        <w:rPr>
          <w:i w:val="0"/>
          <w:sz w:val="22"/>
        </w:rPr>
      </w:pPr>
    </w:p>
    <w:p w14:paraId="177F19E8" w14:textId="42C3F3A8" w:rsidR="003C5AC1" w:rsidRPr="00494D89" w:rsidRDefault="003C5AC1" w:rsidP="00C457A4">
      <w:pPr>
        <w:spacing w:line="360" w:lineRule="auto"/>
        <w:ind w:left="0"/>
        <w:rPr>
          <w:i w:val="0"/>
          <w:sz w:val="22"/>
        </w:rPr>
      </w:pPr>
      <w:r w:rsidRPr="00667F10">
        <w:rPr>
          <w:i w:val="0"/>
          <w:sz w:val="22"/>
        </w:rPr>
        <w:t xml:space="preserve">Del </w:t>
      </w:r>
      <w:proofErr w:type="spellStart"/>
      <w:r w:rsidRPr="00667F10">
        <w:rPr>
          <w:i w:val="0"/>
          <w:sz w:val="22"/>
        </w:rPr>
        <w:t>torto</w:t>
      </w:r>
      <w:proofErr w:type="spellEnd"/>
      <w:r w:rsidRPr="00667F10">
        <w:rPr>
          <w:i w:val="0"/>
          <w:sz w:val="22"/>
        </w:rPr>
        <w:t xml:space="preserve"> (2024) Capitulo 1: De la educabilidad como punto de partida a una nueva didáctica. Construir una didáctica inclusiva: Del diseño Universal para el aprendizaje y los nuevos desafíos de la enseñanza. 1ra edición Ciudad de Buenos A</w:t>
      </w:r>
      <w:r w:rsidR="00C457A4" w:rsidRPr="00667F10">
        <w:rPr>
          <w:i w:val="0"/>
          <w:sz w:val="22"/>
        </w:rPr>
        <w:t>ires. Lugar editorial (</w:t>
      </w:r>
      <w:proofErr w:type="spellStart"/>
      <w:r w:rsidR="00C457A4" w:rsidRPr="00667F10">
        <w:rPr>
          <w:i w:val="0"/>
          <w:sz w:val="22"/>
        </w:rPr>
        <w:t>pp</w:t>
      </w:r>
      <w:proofErr w:type="spellEnd"/>
      <w:r w:rsidR="00C457A4" w:rsidRPr="00667F10">
        <w:rPr>
          <w:i w:val="0"/>
          <w:sz w:val="22"/>
        </w:rPr>
        <w:t xml:space="preserve"> 60-</w:t>
      </w:r>
      <w:r w:rsidRPr="00667F10">
        <w:rPr>
          <w:i w:val="0"/>
          <w:sz w:val="22"/>
        </w:rPr>
        <w:t>91</w:t>
      </w:r>
      <w:r w:rsidR="00C457A4" w:rsidRPr="00667F10">
        <w:rPr>
          <w:i w:val="0"/>
          <w:sz w:val="22"/>
        </w:rPr>
        <w:t>)</w:t>
      </w:r>
    </w:p>
    <w:p w14:paraId="02119873" w14:textId="77777777" w:rsidR="003C5AC1" w:rsidRPr="00494D89" w:rsidRDefault="003C5AC1" w:rsidP="006E3702">
      <w:pPr>
        <w:spacing w:line="360" w:lineRule="auto"/>
        <w:rPr>
          <w:i w:val="0"/>
          <w:sz w:val="22"/>
        </w:rPr>
      </w:pPr>
    </w:p>
    <w:p w14:paraId="78122BF8" w14:textId="150A24FB" w:rsidR="003C5AC1" w:rsidRPr="00494D89" w:rsidRDefault="003C5AC1" w:rsidP="00E8717F">
      <w:pPr>
        <w:spacing w:line="360" w:lineRule="auto"/>
        <w:ind w:left="0"/>
        <w:rPr>
          <w:i w:val="0"/>
          <w:sz w:val="22"/>
        </w:rPr>
      </w:pPr>
      <w:r w:rsidRPr="00667F10">
        <w:rPr>
          <w:i w:val="0"/>
          <w:sz w:val="22"/>
        </w:rPr>
        <w:t>Tomé, J.M (2018)</w:t>
      </w:r>
      <w:r w:rsidR="00062BD1" w:rsidRPr="00667F10">
        <w:rPr>
          <w:i w:val="0"/>
          <w:sz w:val="22"/>
        </w:rPr>
        <w:t>.</w:t>
      </w:r>
      <w:r w:rsidRPr="00667F10">
        <w:rPr>
          <w:i w:val="0"/>
          <w:sz w:val="22"/>
        </w:rPr>
        <w:t xml:space="preserve"> Las teorías de enseñanza y las prácticas en las aulas. La perspectiva curricular en una escuela única. En Educación inclusiva: teorías y prácticas de enseñanza en las escuelas primarias. Lugar Editorial. (pp</w:t>
      </w:r>
      <w:r w:rsidR="00CF5A70" w:rsidRPr="00667F10">
        <w:rPr>
          <w:i w:val="0"/>
          <w:sz w:val="22"/>
        </w:rPr>
        <w:t>.</w:t>
      </w:r>
      <w:r w:rsidRPr="00667F10">
        <w:rPr>
          <w:i w:val="0"/>
          <w:sz w:val="22"/>
        </w:rPr>
        <w:t>81-93)</w:t>
      </w:r>
      <w:r w:rsidR="00CF5A70" w:rsidRPr="00667F10">
        <w:rPr>
          <w:i w:val="0"/>
          <w:sz w:val="22"/>
        </w:rPr>
        <w:t>.</w:t>
      </w:r>
      <w:r w:rsidR="00CF5A70">
        <w:rPr>
          <w:i w:val="0"/>
          <w:sz w:val="22"/>
        </w:rPr>
        <w:t xml:space="preserve"> </w:t>
      </w:r>
    </w:p>
    <w:p w14:paraId="6C2DD223" w14:textId="77777777" w:rsidR="003C5AC1" w:rsidRPr="00494D89" w:rsidRDefault="003C5AC1" w:rsidP="00E8717F">
      <w:pPr>
        <w:spacing w:line="360" w:lineRule="auto"/>
        <w:ind w:left="0" w:hanging="2"/>
        <w:rPr>
          <w:i w:val="0"/>
          <w:sz w:val="22"/>
        </w:rPr>
      </w:pPr>
    </w:p>
    <w:p w14:paraId="34E38206" w14:textId="23D4CAE4" w:rsidR="003C5AC1" w:rsidRPr="00494D89" w:rsidRDefault="003C5AC1" w:rsidP="00E8717F">
      <w:pPr>
        <w:spacing w:line="360" w:lineRule="auto"/>
        <w:ind w:left="0" w:hanging="2"/>
        <w:rPr>
          <w:i w:val="0"/>
          <w:sz w:val="22"/>
        </w:rPr>
      </w:pPr>
      <w:proofErr w:type="spellStart"/>
      <w:r w:rsidRPr="00494D89">
        <w:rPr>
          <w:i w:val="0"/>
          <w:sz w:val="22"/>
        </w:rPr>
        <w:t>Anijovich</w:t>
      </w:r>
      <w:proofErr w:type="spellEnd"/>
      <w:r w:rsidRPr="00494D89">
        <w:rPr>
          <w:i w:val="0"/>
          <w:sz w:val="22"/>
        </w:rPr>
        <w:t xml:space="preserve">, R., </w:t>
      </w:r>
      <w:proofErr w:type="spellStart"/>
      <w:r w:rsidRPr="00494D89">
        <w:rPr>
          <w:i w:val="0"/>
          <w:sz w:val="22"/>
        </w:rPr>
        <w:t>Malbergier</w:t>
      </w:r>
      <w:proofErr w:type="spellEnd"/>
      <w:r w:rsidRPr="00494D89">
        <w:rPr>
          <w:i w:val="0"/>
          <w:sz w:val="22"/>
        </w:rPr>
        <w:t>, M y otros (2004)</w:t>
      </w:r>
      <w:r w:rsidR="00062BD1">
        <w:rPr>
          <w:i w:val="0"/>
          <w:sz w:val="22"/>
        </w:rPr>
        <w:t>.</w:t>
      </w:r>
      <w:r w:rsidRPr="00494D89">
        <w:rPr>
          <w:i w:val="0"/>
          <w:sz w:val="22"/>
        </w:rPr>
        <w:t xml:space="preserve"> La evaluación alternativa, develando la complejidad. En Una introducción a la enseñanza para la diversidad. Editorial Fondo de Cultura Económica de Argentina S.A. Primera Edición.</w:t>
      </w:r>
    </w:p>
    <w:p w14:paraId="16FFFD05" w14:textId="77777777" w:rsidR="003C5AC1" w:rsidRPr="00494D89" w:rsidRDefault="003C5AC1" w:rsidP="00E8717F">
      <w:pPr>
        <w:spacing w:line="360" w:lineRule="auto"/>
        <w:ind w:left="0" w:hanging="2"/>
        <w:rPr>
          <w:i w:val="0"/>
          <w:sz w:val="22"/>
        </w:rPr>
      </w:pPr>
    </w:p>
    <w:p w14:paraId="759A5E50" w14:textId="77777777" w:rsidR="003C5AC1" w:rsidRPr="00494D89" w:rsidRDefault="003C5AC1" w:rsidP="00E8717F">
      <w:pPr>
        <w:spacing w:line="360" w:lineRule="auto"/>
        <w:ind w:left="0"/>
        <w:rPr>
          <w:i w:val="0"/>
          <w:sz w:val="22"/>
          <w:u w:val="single"/>
        </w:rPr>
      </w:pPr>
      <w:r w:rsidRPr="00494D89">
        <w:rPr>
          <w:i w:val="0"/>
          <w:sz w:val="22"/>
          <w:u w:val="single"/>
        </w:rPr>
        <w:t>Normativas:</w:t>
      </w:r>
    </w:p>
    <w:p w14:paraId="3E21176D" w14:textId="77777777" w:rsidR="003C5AC1" w:rsidRPr="00494D89" w:rsidRDefault="003C5AC1" w:rsidP="006E3702">
      <w:pPr>
        <w:spacing w:line="360" w:lineRule="auto"/>
        <w:rPr>
          <w:i w:val="0"/>
          <w:sz w:val="22"/>
        </w:rPr>
      </w:pPr>
      <w:r w:rsidRPr="00494D89">
        <w:rPr>
          <w:i w:val="0"/>
          <w:sz w:val="22"/>
        </w:rPr>
        <w:t>Resolución ME CH 439/18. Anexo II.</w:t>
      </w:r>
    </w:p>
    <w:p w14:paraId="168C8DE3" w14:textId="77777777" w:rsidR="003C5AC1" w:rsidRPr="00494D89" w:rsidRDefault="003C5AC1" w:rsidP="006E3702">
      <w:pPr>
        <w:spacing w:line="360" w:lineRule="auto"/>
        <w:rPr>
          <w:i w:val="0"/>
          <w:sz w:val="22"/>
        </w:rPr>
      </w:pPr>
    </w:p>
    <w:p w14:paraId="37012B22" w14:textId="77777777" w:rsidR="003C5AC1" w:rsidRPr="00494D89" w:rsidRDefault="003C5AC1" w:rsidP="006E3702">
      <w:pPr>
        <w:spacing w:line="360" w:lineRule="auto"/>
        <w:rPr>
          <w:i w:val="0"/>
          <w:sz w:val="22"/>
        </w:rPr>
      </w:pPr>
    </w:p>
    <w:p w14:paraId="42E07F6F" w14:textId="77777777" w:rsidR="003C5AC1" w:rsidRPr="00494D89" w:rsidRDefault="003C5AC1" w:rsidP="006E3702">
      <w:pPr>
        <w:pBdr>
          <w:top w:val="single" w:sz="4" w:space="1" w:color="auto"/>
          <w:left w:val="single" w:sz="4" w:space="4" w:color="auto"/>
          <w:bottom w:val="single" w:sz="4" w:space="1" w:color="auto"/>
          <w:right w:val="single" w:sz="4" w:space="4" w:color="auto"/>
        </w:pBdr>
        <w:shd w:val="clear" w:color="auto" w:fill="0D0D0D"/>
        <w:spacing w:line="360" w:lineRule="auto"/>
        <w:rPr>
          <w:b/>
          <w:i w:val="0"/>
          <w:color w:val="FFFFFF"/>
          <w:sz w:val="22"/>
        </w:rPr>
      </w:pPr>
      <w:r w:rsidRPr="00494D89">
        <w:rPr>
          <w:b/>
          <w:i w:val="0"/>
          <w:color w:val="FFFFFF"/>
          <w:sz w:val="22"/>
        </w:rPr>
        <w:t xml:space="preserve">4. EVALUACIÓN – ACREDITACIÓN (CONDICIONES DE ALUMNO REGULAR Y LIBRE) </w:t>
      </w:r>
    </w:p>
    <w:p w14:paraId="39859520" w14:textId="77777777" w:rsidR="003C5AC1" w:rsidRPr="00494D89" w:rsidRDefault="003C5AC1" w:rsidP="006E3702">
      <w:pPr>
        <w:pBdr>
          <w:top w:val="single" w:sz="4" w:space="1" w:color="auto"/>
          <w:left w:val="single" w:sz="4" w:space="4" w:color="auto"/>
          <w:bottom w:val="single" w:sz="4" w:space="1" w:color="auto"/>
          <w:right w:val="single" w:sz="4" w:space="4" w:color="auto"/>
        </w:pBdr>
        <w:shd w:val="clear" w:color="auto" w:fill="0D0D0D"/>
        <w:spacing w:line="360" w:lineRule="auto"/>
        <w:rPr>
          <w:b/>
          <w:i w:val="0"/>
          <w:color w:val="FFFFFF"/>
          <w:sz w:val="22"/>
        </w:rPr>
      </w:pPr>
    </w:p>
    <w:p w14:paraId="54B6B142" w14:textId="77777777" w:rsidR="003C5AC1" w:rsidRPr="00494D89" w:rsidRDefault="003C5AC1" w:rsidP="006E3702">
      <w:pPr>
        <w:widowControl w:val="0"/>
        <w:numPr>
          <w:ilvl w:val="0"/>
          <w:numId w:val="9"/>
        </w:numPr>
        <w:tabs>
          <w:tab w:val="left" w:pos="1728"/>
        </w:tabs>
        <w:snapToGrid w:val="0"/>
        <w:spacing w:before="120" w:after="120" w:line="360" w:lineRule="auto"/>
        <w:ind w:left="0" w:firstLine="0"/>
        <w:rPr>
          <w:rFonts w:eastAsia="Noto Sans CJK SC Regular"/>
          <w:i w:val="0"/>
          <w:sz w:val="22"/>
          <w:lang w:eastAsia="zh-CN" w:bidi="hi-IN"/>
        </w:rPr>
      </w:pPr>
    </w:p>
    <w:p w14:paraId="7FBB197F" w14:textId="77777777" w:rsidR="003C5AC1" w:rsidRPr="00494D89" w:rsidRDefault="003C5AC1" w:rsidP="006E3702">
      <w:pPr>
        <w:numPr>
          <w:ilvl w:val="0"/>
          <w:numId w:val="9"/>
        </w:numPr>
        <w:suppressAutoHyphens/>
        <w:spacing w:after="0" w:line="360" w:lineRule="auto"/>
        <w:jc w:val="right"/>
        <w:rPr>
          <w:i w:val="0"/>
          <w:sz w:val="22"/>
        </w:rPr>
      </w:pPr>
      <w:r w:rsidRPr="00494D89">
        <w:rPr>
          <w:i w:val="0"/>
          <w:color w:val="373A3C"/>
          <w:sz w:val="22"/>
        </w:rPr>
        <w:t xml:space="preserve">La intención de la evaluación es: </w:t>
      </w:r>
      <w:r w:rsidRPr="00494D89">
        <w:rPr>
          <w:i w:val="0"/>
          <w:iCs/>
          <w:color w:val="373A3C"/>
          <w:sz w:val="22"/>
        </w:rPr>
        <w:t>“estimar el camino ya recorrido por cada uno y, simultáneamente, el que resta por recorrer, a los fines de intervenir para optimizar los procesos de aprendizaje</w:t>
      </w:r>
      <w:r w:rsidRPr="00494D89">
        <w:rPr>
          <w:i w:val="0"/>
          <w:color w:val="373A3C"/>
          <w:sz w:val="22"/>
        </w:rPr>
        <w:t>” (</w:t>
      </w:r>
      <w:proofErr w:type="spellStart"/>
      <w:r w:rsidRPr="00494D89">
        <w:rPr>
          <w:i w:val="0"/>
          <w:color w:val="373A3C"/>
          <w:sz w:val="22"/>
        </w:rPr>
        <w:t>Perrenoud</w:t>
      </w:r>
      <w:proofErr w:type="spellEnd"/>
      <w:r w:rsidRPr="00494D89">
        <w:rPr>
          <w:i w:val="0"/>
          <w:color w:val="373A3C"/>
          <w:sz w:val="22"/>
        </w:rPr>
        <w:t>, 2008)</w:t>
      </w:r>
      <w:r w:rsidRPr="00494D89">
        <w:rPr>
          <w:i w:val="0"/>
          <w:sz w:val="22"/>
        </w:rPr>
        <w:t xml:space="preserve"> </w:t>
      </w:r>
    </w:p>
    <w:p w14:paraId="47CE2C40" w14:textId="77777777" w:rsidR="003C5AC1" w:rsidRPr="00494D89" w:rsidRDefault="003C5AC1" w:rsidP="006E3702">
      <w:pPr>
        <w:spacing w:line="360" w:lineRule="auto"/>
        <w:rPr>
          <w:i w:val="0"/>
          <w:sz w:val="22"/>
        </w:rPr>
      </w:pPr>
    </w:p>
    <w:p w14:paraId="4B846AB1" w14:textId="1D673F99" w:rsidR="003C5AC1" w:rsidRPr="00494D89" w:rsidRDefault="003C5AC1" w:rsidP="006E3702">
      <w:pPr>
        <w:spacing w:line="360" w:lineRule="auto"/>
        <w:rPr>
          <w:i w:val="0"/>
          <w:sz w:val="22"/>
        </w:rPr>
      </w:pPr>
      <w:r w:rsidRPr="00494D89">
        <w:rPr>
          <w:i w:val="0"/>
          <w:sz w:val="22"/>
        </w:rPr>
        <w:lastRenderedPageBreak/>
        <w:t xml:space="preserve">La evaluación forma parte del proceso de enseñanza. En ese sentido, se pondera en este proyecto su función pedagógica.  Siguiendo la línea de </w:t>
      </w:r>
      <w:proofErr w:type="spellStart"/>
      <w:r w:rsidRPr="00494D89">
        <w:rPr>
          <w:i w:val="0"/>
          <w:sz w:val="22"/>
        </w:rPr>
        <w:t>Anijovich</w:t>
      </w:r>
      <w:proofErr w:type="spellEnd"/>
      <w:r w:rsidRPr="00494D89">
        <w:rPr>
          <w:i w:val="0"/>
          <w:sz w:val="22"/>
        </w:rPr>
        <w:t xml:space="preserve"> y </w:t>
      </w:r>
      <w:proofErr w:type="spellStart"/>
      <w:r w:rsidRPr="00494D89">
        <w:rPr>
          <w:i w:val="0"/>
          <w:sz w:val="22"/>
        </w:rPr>
        <w:t>Cappelletti</w:t>
      </w:r>
      <w:proofErr w:type="spellEnd"/>
      <w:r w:rsidRPr="00494D89">
        <w:rPr>
          <w:i w:val="0"/>
          <w:sz w:val="22"/>
        </w:rPr>
        <w:t xml:space="preserve"> (2017) que proponen una perspectiva de la evaluación de y para el aprendizaje se tendrá en cuenta: la comunicación de las intenciones para el aprendizaje y la formulación de criterios de evaluación, la búsqueda de evidencias de aprendizaje para reorientar la enseñanza, la promoción de instancias de retroalimentación, la promoción de la autoevaluación y la evaluación entre pares.</w:t>
      </w:r>
    </w:p>
    <w:p w14:paraId="1CFFA0D5" w14:textId="77777777" w:rsidR="00494D89" w:rsidRPr="00494D89" w:rsidRDefault="00494D89" w:rsidP="006E3702">
      <w:pPr>
        <w:spacing w:line="360" w:lineRule="auto"/>
        <w:rPr>
          <w:i w:val="0"/>
          <w:sz w:val="22"/>
        </w:rPr>
      </w:pPr>
    </w:p>
    <w:p w14:paraId="31FDE12B" w14:textId="77777777" w:rsidR="003C5AC1" w:rsidRPr="00494D89" w:rsidRDefault="003C5AC1" w:rsidP="006E3702">
      <w:pPr>
        <w:spacing w:line="360" w:lineRule="auto"/>
        <w:rPr>
          <w:i w:val="0"/>
          <w:sz w:val="22"/>
          <w:u w:val="single"/>
        </w:rPr>
      </w:pPr>
      <w:r w:rsidRPr="00494D89">
        <w:rPr>
          <w:i w:val="0"/>
          <w:sz w:val="22"/>
          <w:u w:val="single"/>
        </w:rPr>
        <w:t>Criterios generales:</w:t>
      </w:r>
    </w:p>
    <w:p w14:paraId="73B3F26E" w14:textId="77777777" w:rsidR="003C5AC1" w:rsidRPr="00494D89" w:rsidRDefault="003C5AC1" w:rsidP="006E3702">
      <w:pPr>
        <w:spacing w:line="360" w:lineRule="auto"/>
        <w:rPr>
          <w:i w:val="0"/>
          <w:sz w:val="22"/>
        </w:rPr>
      </w:pPr>
      <w:r w:rsidRPr="00494D89">
        <w:rPr>
          <w:i w:val="0"/>
          <w:sz w:val="22"/>
        </w:rPr>
        <w:t>- Lectura y manejo del material bibliográfico en las distintas actividades formativas</w:t>
      </w:r>
    </w:p>
    <w:p w14:paraId="59684E8F" w14:textId="77777777" w:rsidR="003C5AC1" w:rsidRPr="00494D89" w:rsidRDefault="003C5AC1" w:rsidP="006E3702">
      <w:pPr>
        <w:spacing w:line="360" w:lineRule="auto"/>
        <w:rPr>
          <w:i w:val="0"/>
          <w:sz w:val="22"/>
        </w:rPr>
      </w:pPr>
      <w:r w:rsidRPr="00494D89">
        <w:rPr>
          <w:i w:val="0"/>
          <w:sz w:val="22"/>
        </w:rPr>
        <w:t>- Recuperación de los aportes teóricos y vinculación con las interpretaciones propias.</w:t>
      </w:r>
    </w:p>
    <w:p w14:paraId="119AB3AC" w14:textId="77777777" w:rsidR="003C5AC1" w:rsidRPr="00494D89" w:rsidRDefault="003C5AC1" w:rsidP="006E3702">
      <w:pPr>
        <w:spacing w:line="360" w:lineRule="auto"/>
        <w:rPr>
          <w:i w:val="0"/>
          <w:sz w:val="22"/>
        </w:rPr>
      </w:pPr>
      <w:r w:rsidRPr="00494D89">
        <w:rPr>
          <w:i w:val="0"/>
          <w:sz w:val="22"/>
        </w:rPr>
        <w:t>- Participación activa en las clases presenciales y en el aula virtual.</w:t>
      </w:r>
    </w:p>
    <w:p w14:paraId="76EB7A4A" w14:textId="77777777" w:rsidR="003C5AC1" w:rsidRPr="00494D89" w:rsidRDefault="003C5AC1" w:rsidP="006E3702">
      <w:pPr>
        <w:spacing w:line="360" w:lineRule="auto"/>
        <w:rPr>
          <w:i w:val="0"/>
          <w:sz w:val="22"/>
        </w:rPr>
      </w:pPr>
      <w:r w:rsidRPr="00494D89">
        <w:rPr>
          <w:i w:val="0"/>
          <w:sz w:val="22"/>
        </w:rPr>
        <w:t xml:space="preserve">- Participación activa en las instancias de trabajo colaborativo. Responsabilidad </w:t>
      </w:r>
    </w:p>
    <w:p w14:paraId="42BF5A8D" w14:textId="44B3FD46" w:rsidR="003C5AC1" w:rsidRPr="00494D89" w:rsidRDefault="003C5AC1" w:rsidP="006E3702">
      <w:pPr>
        <w:spacing w:line="360" w:lineRule="auto"/>
        <w:rPr>
          <w:i w:val="0"/>
          <w:sz w:val="22"/>
        </w:rPr>
      </w:pPr>
      <w:r w:rsidRPr="00494D89">
        <w:rPr>
          <w:i w:val="0"/>
          <w:sz w:val="22"/>
        </w:rPr>
        <w:t xml:space="preserve">-Argumentaciones personales con anclaje teórico. </w:t>
      </w:r>
    </w:p>
    <w:p w14:paraId="48084FD1" w14:textId="77777777" w:rsidR="00494D89" w:rsidRPr="00494D89" w:rsidRDefault="00494D89" w:rsidP="006E3702">
      <w:pPr>
        <w:spacing w:line="360" w:lineRule="auto"/>
        <w:rPr>
          <w:i w:val="0"/>
          <w:sz w:val="22"/>
        </w:rPr>
      </w:pPr>
    </w:p>
    <w:p w14:paraId="42019BD4" w14:textId="77777777" w:rsidR="003C5AC1" w:rsidRPr="00494D89" w:rsidRDefault="003C5AC1" w:rsidP="006E3702">
      <w:pPr>
        <w:spacing w:line="360" w:lineRule="auto"/>
        <w:rPr>
          <w:i w:val="0"/>
          <w:sz w:val="22"/>
          <w:u w:val="single"/>
        </w:rPr>
      </w:pPr>
      <w:r w:rsidRPr="00494D89">
        <w:rPr>
          <w:i w:val="0"/>
          <w:sz w:val="22"/>
          <w:u w:val="single"/>
        </w:rPr>
        <w:t>Instrumentos de evaluación</w:t>
      </w:r>
    </w:p>
    <w:p w14:paraId="3D89F8F3" w14:textId="77777777" w:rsidR="00C64FCD" w:rsidRDefault="00C64FCD" w:rsidP="00C64FCD">
      <w:pPr>
        <w:spacing w:line="360" w:lineRule="auto"/>
        <w:ind w:left="0" w:firstLine="0"/>
        <w:rPr>
          <w:i w:val="0"/>
          <w:sz w:val="22"/>
        </w:rPr>
      </w:pPr>
      <w:r>
        <w:rPr>
          <w:i w:val="0"/>
          <w:sz w:val="22"/>
        </w:rPr>
        <w:t>P</w:t>
      </w:r>
      <w:r w:rsidRPr="00424D49">
        <w:rPr>
          <w:i w:val="0"/>
          <w:sz w:val="22"/>
        </w:rPr>
        <w:t xml:space="preserve">roducción colaborativa </w:t>
      </w:r>
      <w:r>
        <w:rPr>
          <w:i w:val="0"/>
          <w:sz w:val="22"/>
        </w:rPr>
        <w:t xml:space="preserve">en análisis de casos, situaciones, exposiciones orales, diseño de actividades accesibles y ajustes textuales, realización de informes o registros escritos individuales.  </w:t>
      </w:r>
    </w:p>
    <w:p w14:paraId="71205419" w14:textId="77777777" w:rsidR="00C64FCD" w:rsidRDefault="00C64FCD" w:rsidP="00C64FCD">
      <w:pPr>
        <w:spacing w:line="360" w:lineRule="auto"/>
        <w:ind w:left="0" w:firstLine="0"/>
        <w:rPr>
          <w:i w:val="0"/>
          <w:sz w:val="22"/>
        </w:rPr>
      </w:pPr>
      <w:r>
        <w:rPr>
          <w:i w:val="0"/>
          <w:sz w:val="22"/>
        </w:rPr>
        <w:t xml:space="preserve">Se propondrá para la aprobación del espacio curricular un trabajo práctico grupal que facilite la integración de los contenidos abordados en torno al diseño de una propuesta de enseñanza de la lengua desde el enfoque de la EI a partir de un caso hipotético.   La consigna incluirá la argumentación en la toma de decisiones y la socialización al grupo – clase. </w:t>
      </w:r>
    </w:p>
    <w:p w14:paraId="5BE45CD4" w14:textId="77777777" w:rsidR="00494D89" w:rsidRPr="00494D89" w:rsidRDefault="00494D89" w:rsidP="006E3702">
      <w:pPr>
        <w:spacing w:line="360" w:lineRule="auto"/>
        <w:rPr>
          <w:i w:val="0"/>
          <w:sz w:val="22"/>
        </w:rPr>
      </w:pPr>
    </w:p>
    <w:p w14:paraId="41971B96" w14:textId="77777777" w:rsidR="003C5AC1" w:rsidRPr="00494D89" w:rsidRDefault="003C5AC1" w:rsidP="006E3702">
      <w:pPr>
        <w:spacing w:line="360" w:lineRule="auto"/>
        <w:rPr>
          <w:i w:val="0"/>
          <w:sz w:val="22"/>
        </w:rPr>
      </w:pPr>
      <w:r w:rsidRPr="00494D89">
        <w:rPr>
          <w:i w:val="0"/>
          <w:sz w:val="22"/>
          <w:u w:val="single"/>
        </w:rPr>
        <w:t>Promoción y acreditación sin examen final con las siguientes condiciones</w:t>
      </w:r>
      <w:r w:rsidRPr="00494D89">
        <w:rPr>
          <w:i w:val="0"/>
          <w:sz w:val="22"/>
        </w:rPr>
        <w:t>:</w:t>
      </w:r>
    </w:p>
    <w:p w14:paraId="5D0A0E46" w14:textId="08F6D6B2" w:rsidR="003C5AC1" w:rsidRPr="00494D89" w:rsidRDefault="003C5AC1" w:rsidP="003D4A0A">
      <w:pPr>
        <w:pStyle w:val="Prrafodelista"/>
        <w:numPr>
          <w:ilvl w:val="0"/>
          <w:numId w:val="9"/>
        </w:numPr>
        <w:spacing w:line="360" w:lineRule="auto"/>
        <w:ind w:left="0" w:firstLine="0"/>
        <w:rPr>
          <w:i w:val="0"/>
          <w:sz w:val="22"/>
        </w:rPr>
      </w:pPr>
      <w:r w:rsidRPr="00494D89">
        <w:rPr>
          <w:i w:val="0"/>
          <w:sz w:val="22"/>
        </w:rPr>
        <w:t>Poseer el 80% de asistencia.</w:t>
      </w:r>
    </w:p>
    <w:p w14:paraId="65D289E4" w14:textId="01F3EF10" w:rsidR="003C5AC1" w:rsidRPr="00494D89" w:rsidRDefault="003C5AC1" w:rsidP="003D4A0A">
      <w:pPr>
        <w:pStyle w:val="Prrafodelista"/>
        <w:numPr>
          <w:ilvl w:val="0"/>
          <w:numId w:val="9"/>
        </w:numPr>
        <w:spacing w:line="360" w:lineRule="auto"/>
        <w:ind w:left="0" w:firstLine="0"/>
        <w:rPr>
          <w:i w:val="0"/>
          <w:sz w:val="22"/>
        </w:rPr>
      </w:pPr>
      <w:r w:rsidRPr="00494D89">
        <w:rPr>
          <w:i w:val="0"/>
          <w:sz w:val="22"/>
        </w:rPr>
        <w:t>Aprobar el 100% de los trabajos prácticos con una calificación no menor a 4</w:t>
      </w:r>
      <w:r w:rsidR="004702FB">
        <w:rPr>
          <w:i w:val="0"/>
          <w:sz w:val="22"/>
        </w:rPr>
        <w:t>.</w:t>
      </w:r>
      <w:r w:rsidRPr="00494D89">
        <w:rPr>
          <w:i w:val="0"/>
          <w:sz w:val="22"/>
        </w:rPr>
        <w:t xml:space="preserve"> </w:t>
      </w:r>
    </w:p>
    <w:p w14:paraId="5900D056" w14:textId="77777777" w:rsidR="003C5AC1" w:rsidRPr="00494D89" w:rsidRDefault="003C5AC1" w:rsidP="003D4A0A">
      <w:pPr>
        <w:pStyle w:val="Prrafodelista"/>
        <w:numPr>
          <w:ilvl w:val="0"/>
          <w:numId w:val="9"/>
        </w:numPr>
        <w:spacing w:line="360" w:lineRule="auto"/>
        <w:ind w:left="0" w:firstLine="0"/>
        <w:rPr>
          <w:i w:val="0"/>
          <w:sz w:val="22"/>
        </w:rPr>
      </w:pPr>
      <w:r w:rsidRPr="00494D89">
        <w:rPr>
          <w:i w:val="0"/>
          <w:sz w:val="22"/>
        </w:rPr>
        <w:t xml:space="preserve">Aprueben con 7 o más un Trabajo Final integrador. </w:t>
      </w:r>
    </w:p>
    <w:p w14:paraId="0F454B49" w14:textId="77777777" w:rsidR="003C5AC1" w:rsidRPr="00494D89" w:rsidRDefault="003C5AC1" w:rsidP="006E3702">
      <w:pPr>
        <w:pStyle w:val="Prrafodelista"/>
        <w:numPr>
          <w:ilvl w:val="0"/>
          <w:numId w:val="9"/>
        </w:numPr>
        <w:spacing w:line="360" w:lineRule="auto"/>
        <w:rPr>
          <w:i w:val="0"/>
          <w:sz w:val="22"/>
        </w:rPr>
      </w:pPr>
      <w:r w:rsidRPr="00494D89">
        <w:rPr>
          <w:i w:val="0"/>
          <w:sz w:val="22"/>
        </w:rPr>
        <w:t>Estudiantes en condición de “libres”: No corresponde por ser un taller</w:t>
      </w:r>
    </w:p>
    <w:p w14:paraId="7065F367" w14:textId="77777777" w:rsidR="003C5AC1" w:rsidRPr="006E3702" w:rsidRDefault="003C5AC1" w:rsidP="006E3702">
      <w:pPr>
        <w:numPr>
          <w:ilvl w:val="0"/>
          <w:numId w:val="9"/>
        </w:numPr>
        <w:suppressAutoHyphens/>
        <w:spacing w:after="0" w:line="360" w:lineRule="auto"/>
        <w:jc w:val="right"/>
        <w:rPr>
          <w:sz w:val="22"/>
        </w:rPr>
      </w:pPr>
    </w:p>
    <w:p w14:paraId="7FFA5EDB" w14:textId="4ABD34FC" w:rsidR="003C5AC1" w:rsidRPr="006E3702" w:rsidRDefault="003C5AC1" w:rsidP="004B4BD6">
      <w:pPr>
        <w:pBdr>
          <w:bottom w:val="single" w:sz="6" w:space="1" w:color="auto"/>
        </w:pBdr>
        <w:spacing w:line="360" w:lineRule="auto"/>
        <w:ind w:left="0" w:firstLine="0"/>
        <w:rPr>
          <w:sz w:val="22"/>
        </w:rPr>
      </w:pPr>
    </w:p>
    <w:p w14:paraId="4315E195" w14:textId="77777777" w:rsidR="003C5AC1" w:rsidRPr="006E3702" w:rsidRDefault="003C5AC1" w:rsidP="006E3702">
      <w:pPr>
        <w:spacing w:line="360" w:lineRule="auto"/>
        <w:rPr>
          <w:sz w:val="22"/>
        </w:rPr>
      </w:pPr>
    </w:p>
    <w:p w14:paraId="397BEBDE" w14:textId="77777777" w:rsidR="003C5AC1" w:rsidRPr="00494D89" w:rsidRDefault="003C5AC1" w:rsidP="006E3702">
      <w:pPr>
        <w:spacing w:line="360" w:lineRule="auto"/>
        <w:rPr>
          <w:b/>
          <w:i w:val="0"/>
          <w:sz w:val="22"/>
        </w:rPr>
      </w:pPr>
      <w:r w:rsidRPr="00494D89">
        <w:rPr>
          <w:b/>
          <w:i w:val="0"/>
          <w:sz w:val="22"/>
        </w:rPr>
        <w:t xml:space="preserve">CONTARTO PEDAGÓGICO MODELO </w:t>
      </w:r>
    </w:p>
    <w:p w14:paraId="46EE1848" w14:textId="40377E7E" w:rsidR="003C5AC1" w:rsidRPr="00494D89" w:rsidRDefault="003C5AC1" w:rsidP="006E3702">
      <w:pPr>
        <w:spacing w:line="360" w:lineRule="auto"/>
        <w:rPr>
          <w:b/>
          <w:i w:val="0"/>
          <w:sz w:val="22"/>
        </w:rPr>
      </w:pPr>
    </w:p>
    <w:p w14:paraId="372654E1" w14:textId="77777777" w:rsidR="003C5AC1" w:rsidRPr="00494D89" w:rsidRDefault="003C5AC1" w:rsidP="006E3702">
      <w:pPr>
        <w:spacing w:line="360" w:lineRule="auto"/>
        <w:rPr>
          <w:i w:val="0"/>
          <w:sz w:val="22"/>
        </w:rPr>
      </w:pPr>
      <w:r w:rsidRPr="00494D89">
        <w:rPr>
          <w:i w:val="0"/>
          <w:sz w:val="22"/>
        </w:rPr>
        <w:lastRenderedPageBreak/>
        <w:t xml:space="preserve">La comunicación pedagógica basada en el diálogo supone que existan marcos referenciales comunes entre profesor/a y estudiantes para permitir conciliar sus intereses mediante una negociación. Este consenso conforme a las normativas institucionales es puesto de manifiesto por escrito mediante este contrato didáctico para un mejor desarrollo de la clase como espacio plural. </w:t>
      </w:r>
    </w:p>
    <w:p w14:paraId="54930398" w14:textId="77777777" w:rsidR="003C5AC1" w:rsidRPr="00494D89" w:rsidRDefault="003C5AC1" w:rsidP="006E3702">
      <w:pPr>
        <w:spacing w:line="360" w:lineRule="auto"/>
        <w:rPr>
          <w:i w:val="0"/>
          <w:sz w:val="22"/>
        </w:rPr>
      </w:pPr>
      <w:r w:rsidRPr="00494D89">
        <w:rPr>
          <w:i w:val="0"/>
          <w:sz w:val="22"/>
        </w:rPr>
        <w:t xml:space="preserve">Este contrato pretende establecer ACUERDOS DE CONVIVENCIA en los diferentes escenarios (virtuales y presenciales) basándose en el fortalecimiento mutuo de los roles a partir del entendimiento, la consecución de propósitos en común y de la construcción de un espacio de aprendizaje y de enseñanza sustentado en valores democráticos. </w:t>
      </w:r>
    </w:p>
    <w:p w14:paraId="26FDBF7A" w14:textId="77777777" w:rsidR="003C5AC1" w:rsidRPr="00494D89" w:rsidRDefault="003C5AC1" w:rsidP="006E3702">
      <w:pPr>
        <w:spacing w:line="360" w:lineRule="auto"/>
        <w:rPr>
          <w:i w:val="0"/>
          <w:sz w:val="22"/>
        </w:rPr>
      </w:pPr>
      <w:r w:rsidRPr="00494D89">
        <w:rPr>
          <w:i w:val="0"/>
          <w:sz w:val="22"/>
        </w:rPr>
        <w:t xml:space="preserve">En primer lugar, se dan a conocer los propósitos y la organización en contenidos de la materia. Se socializa el programa con los y las estudiantes </w:t>
      </w:r>
    </w:p>
    <w:p w14:paraId="6FA77C51" w14:textId="77777777" w:rsidR="003C5AC1" w:rsidRPr="00494D89" w:rsidRDefault="003C5AC1" w:rsidP="006E3702">
      <w:pPr>
        <w:spacing w:line="360" w:lineRule="auto"/>
        <w:rPr>
          <w:i w:val="0"/>
          <w:sz w:val="22"/>
        </w:rPr>
      </w:pPr>
      <w:r w:rsidRPr="00494D89">
        <w:rPr>
          <w:i w:val="0"/>
          <w:sz w:val="22"/>
        </w:rPr>
        <w:t xml:space="preserve"> (incluir aquí Propósitos de enseñanza </w:t>
      </w:r>
      <w:proofErr w:type="spellStart"/>
      <w:r w:rsidRPr="00494D89">
        <w:rPr>
          <w:i w:val="0"/>
          <w:sz w:val="22"/>
        </w:rPr>
        <w:t>o</w:t>
      </w:r>
      <w:proofErr w:type="spellEnd"/>
      <w:r w:rsidRPr="00494D89">
        <w:rPr>
          <w:i w:val="0"/>
          <w:sz w:val="22"/>
        </w:rPr>
        <w:t xml:space="preserve"> objetivos del </w:t>
      </w:r>
      <w:proofErr w:type="gramStart"/>
      <w:r w:rsidRPr="00494D89">
        <w:rPr>
          <w:i w:val="0"/>
          <w:sz w:val="22"/>
        </w:rPr>
        <w:t>programa )</w:t>
      </w:r>
      <w:proofErr w:type="gramEnd"/>
    </w:p>
    <w:p w14:paraId="075916D5" w14:textId="77777777" w:rsidR="003C5AC1" w:rsidRPr="00494D89" w:rsidRDefault="003C5AC1" w:rsidP="006E3702">
      <w:pPr>
        <w:spacing w:line="360" w:lineRule="auto"/>
        <w:rPr>
          <w:b/>
          <w:i w:val="0"/>
          <w:sz w:val="22"/>
        </w:rPr>
      </w:pPr>
    </w:p>
    <w:p w14:paraId="7FCD8FF7" w14:textId="77777777" w:rsidR="003C5AC1" w:rsidRPr="00494D89" w:rsidRDefault="003C5AC1" w:rsidP="006E3702">
      <w:pPr>
        <w:spacing w:line="360" w:lineRule="auto"/>
        <w:rPr>
          <w:b/>
          <w:i w:val="0"/>
          <w:sz w:val="22"/>
        </w:rPr>
      </w:pPr>
      <w:r w:rsidRPr="00494D89">
        <w:rPr>
          <w:b/>
          <w:i w:val="0"/>
          <w:sz w:val="22"/>
        </w:rPr>
        <w:t xml:space="preserve">Sobre la modalidad de trabajo </w:t>
      </w:r>
    </w:p>
    <w:p w14:paraId="0C18E57A" w14:textId="77777777" w:rsidR="003C5AC1" w:rsidRPr="00494D89" w:rsidRDefault="003C5AC1" w:rsidP="006E3702">
      <w:pPr>
        <w:spacing w:line="360" w:lineRule="auto"/>
        <w:rPr>
          <w:i w:val="0"/>
          <w:sz w:val="22"/>
        </w:rPr>
      </w:pPr>
      <w:r w:rsidRPr="00494D89">
        <w:rPr>
          <w:i w:val="0"/>
          <w:sz w:val="22"/>
        </w:rPr>
        <w:t>(incluir modalidad según lo planteado en marco metodológico del proyecto)</w:t>
      </w:r>
    </w:p>
    <w:p w14:paraId="32283EC8" w14:textId="77777777" w:rsidR="003C5AC1" w:rsidRPr="00494D89" w:rsidRDefault="003C5AC1" w:rsidP="006E3702">
      <w:pPr>
        <w:spacing w:line="360" w:lineRule="auto"/>
        <w:rPr>
          <w:b/>
          <w:i w:val="0"/>
          <w:sz w:val="22"/>
        </w:rPr>
      </w:pPr>
    </w:p>
    <w:p w14:paraId="4CFD40BE" w14:textId="77777777" w:rsidR="003C5AC1" w:rsidRPr="00494D89" w:rsidRDefault="003C5AC1" w:rsidP="006E3702">
      <w:pPr>
        <w:spacing w:line="360" w:lineRule="auto"/>
        <w:rPr>
          <w:b/>
          <w:i w:val="0"/>
          <w:sz w:val="22"/>
        </w:rPr>
      </w:pPr>
      <w:r w:rsidRPr="00494D89">
        <w:rPr>
          <w:b/>
          <w:i w:val="0"/>
          <w:sz w:val="22"/>
        </w:rPr>
        <w:t>Sobre el material de trabajo</w:t>
      </w:r>
    </w:p>
    <w:p w14:paraId="2AA99ACE"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La docente subirá la Bibliografía y otros materiales al aula </w:t>
      </w:r>
      <w:proofErr w:type="gramStart"/>
      <w:r w:rsidRPr="00494D89">
        <w:rPr>
          <w:i w:val="0"/>
          <w:sz w:val="22"/>
        </w:rPr>
        <w:t>virtual .</w:t>
      </w:r>
      <w:proofErr w:type="gramEnd"/>
    </w:p>
    <w:p w14:paraId="47A4AC40"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Los alumnos y las alumnas deberán dar lectura y tomar contacto con todo el material subido, semana a semana. Se solicita al menos, un ingreso semanal al aula. </w:t>
      </w:r>
    </w:p>
    <w:p w14:paraId="1370DDCF" w14:textId="77777777" w:rsidR="003C5AC1" w:rsidRPr="00494D89" w:rsidRDefault="003C5AC1" w:rsidP="006E3702">
      <w:pPr>
        <w:numPr>
          <w:ilvl w:val="0"/>
          <w:numId w:val="11"/>
        </w:numPr>
        <w:suppressAutoHyphens/>
        <w:spacing w:after="0" w:line="360" w:lineRule="auto"/>
        <w:ind w:left="709" w:hanging="720"/>
        <w:rPr>
          <w:i w:val="0"/>
          <w:sz w:val="22"/>
        </w:rPr>
      </w:pPr>
      <w:r w:rsidRPr="00494D89">
        <w:rPr>
          <w:i w:val="0"/>
          <w:sz w:val="22"/>
        </w:rPr>
        <w:t xml:space="preserve">Los estudiantes podrán imprimir los materiales o tenerlos en sus dispositivos móviles o computadoras </w:t>
      </w:r>
      <w:proofErr w:type="spellStart"/>
      <w:r w:rsidRPr="00494D89">
        <w:rPr>
          <w:i w:val="0"/>
          <w:sz w:val="22"/>
        </w:rPr>
        <w:t>portalties</w:t>
      </w:r>
      <w:proofErr w:type="spellEnd"/>
    </w:p>
    <w:p w14:paraId="6BF9F768" w14:textId="77777777" w:rsidR="003C5AC1" w:rsidRPr="00494D89" w:rsidRDefault="003C5AC1" w:rsidP="006E3702">
      <w:pPr>
        <w:spacing w:line="360" w:lineRule="auto"/>
        <w:rPr>
          <w:i w:val="0"/>
          <w:sz w:val="22"/>
        </w:rPr>
      </w:pPr>
    </w:p>
    <w:p w14:paraId="6F954D3C" w14:textId="77777777" w:rsidR="003C5AC1" w:rsidRPr="00494D89" w:rsidRDefault="003C5AC1" w:rsidP="006E3702">
      <w:pPr>
        <w:spacing w:line="360" w:lineRule="auto"/>
        <w:rPr>
          <w:i w:val="0"/>
          <w:sz w:val="22"/>
        </w:rPr>
      </w:pPr>
      <w:r w:rsidRPr="00494D89">
        <w:rPr>
          <w:b/>
          <w:i w:val="0"/>
          <w:sz w:val="22"/>
        </w:rPr>
        <w:t>Sobre el proceso formativo y evaluación</w:t>
      </w:r>
      <w:r w:rsidRPr="00494D89">
        <w:rPr>
          <w:i w:val="0"/>
          <w:sz w:val="22"/>
        </w:rPr>
        <w:t xml:space="preserve"> </w:t>
      </w:r>
    </w:p>
    <w:p w14:paraId="4DC0EBC2"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Se evaluará la participación a través de la realización de las actividades en clase y en el campus. </w:t>
      </w:r>
    </w:p>
    <w:p w14:paraId="7D216024"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Según el RÉGIMEN ACADÉMICO MARCO (CAPÍTULO IV: EVALUACIÓN Y PROMOCIÓN Artículo 32) se acuerda </w:t>
      </w:r>
      <w:proofErr w:type="gramStart"/>
      <w:r w:rsidRPr="00494D89">
        <w:rPr>
          <w:i w:val="0"/>
          <w:sz w:val="22"/>
        </w:rPr>
        <w:t>que  la</w:t>
      </w:r>
      <w:proofErr w:type="gramEnd"/>
      <w:r w:rsidRPr="00494D89">
        <w:rPr>
          <w:i w:val="0"/>
          <w:sz w:val="22"/>
        </w:rPr>
        <w:t xml:space="preserve"> escala de calificación que se utilizará en los procesos de evaluación de los aprendizajes es numérica, e irá desde el 1 (uno) al 10 (diez).  Se establece el 4 (cuatro) como calificación mínima para obtener la regularidad, y para aprobar el examen final que será un trabajo Integrador. Se establece el 7 (siete) como calificación mínima en este trabajo para obtener la promoción directa de la unidad curricular</w:t>
      </w:r>
    </w:p>
    <w:p w14:paraId="04725026" w14:textId="77777777" w:rsidR="003C5AC1" w:rsidRPr="00494D89" w:rsidRDefault="003C5AC1" w:rsidP="006E3702">
      <w:pPr>
        <w:spacing w:line="360" w:lineRule="auto"/>
        <w:rPr>
          <w:i w:val="0"/>
          <w:sz w:val="22"/>
        </w:rPr>
      </w:pPr>
      <w:r w:rsidRPr="00494D89">
        <w:rPr>
          <w:i w:val="0"/>
          <w:sz w:val="22"/>
        </w:rPr>
        <w:lastRenderedPageBreak/>
        <w:t>●</w:t>
      </w:r>
      <w:r w:rsidRPr="00494D89">
        <w:rPr>
          <w:i w:val="0"/>
          <w:sz w:val="22"/>
        </w:rPr>
        <w:tab/>
        <w:t xml:space="preserve">Según el RÉGIMEN ACADÉMICO MARCO (CAPÍTULO III: ASISTENCIA) La asistencia del estudiante será registrada durante la concurrencia a clases PRESENCIALES. 80% DE ASISTENCIA PARA REGULARIZAR. Para acreditar mediante promoción directa el estudiante deberá cumplir con el 100% de la entrega de las actividades, aprobar actividades parciales con 4 (cuatro) o </w:t>
      </w:r>
      <w:proofErr w:type="gramStart"/>
      <w:r w:rsidRPr="00494D89">
        <w:rPr>
          <w:i w:val="0"/>
          <w:sz w:val="22"/>
        </w:rPr>
        <w:t>más  y</w:t>
      </w:r>
      <w:proofErr w:type="gramEnd"/>
      <w:r w:rsidRPr="00494D89">
        <w:rPr>
          <w:i w:val="0"/>
          <w:sz w:val="22"/>
        </w:rPr>
        <w:t xml:space="preserve"> el Trabajo Final integrador  con 7 ( siete ) </w:t>
      </w:r>
    </w:p>
    <w:p w14:paraId="30797A14"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Las instancias evaluativas tendrán una parte práctica y otra teórica. Se podrán desarrollar de manera grupal o individual. Escrita y coloquio. </w:t>
      </w:r>
    </w:p>
    <w:p w14:paraId="3F4D148D"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Se desarrollarán prácticas de autoevaluación y evaluación entre pares </w:t>
      </w:r>
    </w:p>
    <w:p w14:paraId="0B1A4369"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Se contemplará la entrega de trabajos en tiempo y forma.  </w:t>
      </w:r>
    </w:p>
    <w:p w14:paraId="0998D2FD" w14:textId="77777777" w:rsidR="003C5AC1" w:rsidRPr="00494D89" w:rsidRDefault="003C5AC1" w:rsidP="006E3702">
      <w:pPr>
        <w:spacing w:line="360" w:lineRule="auto"/>
        <w:rPr>
          <w:i w:val="0"/>
          <w:sz w:val="22"/>
        </w:rPr>
      </w:pPr>
    </w:p>
    <w:p w14:paraId="46E2DE18" w14:textId="77777777" w:rsidR="003C5AC1" w:rsidRPr="00494D89" w:rsidRDefault="003C5AC1" w:rsidP="006E3702">
      <w:pPr>
        <w:spacing w:line="360" w:lineRule="auto"/>
        <w:rPr>
          <w:b/>
          <w:i w:val="0"/>
          <w:sz w:val="22"/>
        </w:rPr>
      </w:pPr>
      <w:r w:rsidRPr="00494D89">
        <w:rPr>
          <w:b/>
          <w:i w:val="0"/>
          <w:sz w:val="22"/>
        </w:rPr>
        <w:t>Acuerdos específicos de convivencia presencial</w:t>
      </w:r>
    </w:p>
    <w:p w14:paraId="086F22AD" w14:textId="77777777" w:rsidR="003C5AC1" w:rsidRPr="00494D89" w:rsidRDefault="003C5AC1" w:rsidP="006E3702">
      <w:pPr>
        <w:spacing w:line="360" w:lineRule="auto"/>
        <w:rPr>
          <w:i w:val="0"/>
          <w:sz w:val="22"/>
        </w:rPr>
      </w:pPr>
      <w:r w:rsidRPr="00494D89">
        <w:rPr>
          <w:i w:val="0"/>
          <w:sz w:val="22"/>
        </w:rPr>
        <w:t>●</w:t>
      </w:r>
      <w:r w:rsidRPr="00494D89">
        <w:rPr>
          <w:i w:val="0"/>
          <w:sz w:val="22"/>
        </w:rPr>
        <w:tab/>
        <w:t>Puntualidad</w:t>
      </w:r>
    </w:p>
    <w:p w14:paraId="2A92062A" w14:textId="77777777" w:rsidR="003C5AC1" w:rsidRPr="00494D89" w:rsidRDefault="003C5AC1" w:rsidP="006E3702">
      <w:pPr>
        <w:spacing w:line="360" w:lineRule="auto"/>
        <w:rPr>
          <w:i w:val="0"/>
          <w:sz w:val="22"/>
        </w:rPr>
      </w:pPr>
      <w:r w:rsidRPr="00494D89">
        <w:rPr>
          <w:i w:val="0"/>
          <w:sz w:val="22"/>
        </w:rPr>
        <w:t>●</w:t>
      </w:r>
      <w:r w:rsidRPr="00494D89">
        <w:rPr>
          <w:i w:val="0"/>
          <w:sz w:val="22"/>
        </w:rPr>
        <w:tab/>
        <w:t>Participación activa</w:t>
      </w:r>
    </w:p>
    <w:p w14:paraId="3F033F64"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Comunicación respetuosa. Práctica del diálogo, intercambio de ideas. </w:t>
      </w:r>
    </w:p>
    <w:p w14:paraId="7AA3B9C3"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No sé permitirán prácticas discriminatorias ni actitudes que vulneren los derechos de las personas presentes. </w:t>
      </w:r>
    </w:p>
    <w:p w14:paraId="761A7741" w14:textId="77777777" w:rsidR="003C5AC1" w:rsidRPr="00494D89" w:rsidRDefault="003C5AC1" w:rsidP="006E3702">
      <w:pPr>
        <w:spacing w:line="360" w:lineRule="auto"/>
        <w:rPr>
          <w:i w:val="0"/>
          <w:sz w:val="22"/>
        </w:rPr>
      </w:pPr>
    </w:p>
    <w:p w14:paraId="705DFDE8" w14:textId="77777777" w:rsidR="003C5AC1" w:rsidRPr="00494D89" w:rsidRDefault="003C5AC1" w:rsidP="006E3702">
      <w:pPr>
        <w:spacing w:line="360" w:lineRule="auto"/>
        <w:rPr>
          <w:i w:val="0"/>
          <w:sz w:val="22"/>
        </w:rPr>
      </w:pPr>
      <w:r w:rsidRPr="00494D89">
        <w:rPr>
          <w:b/>
          <w:i w:val="0"/>
          <w:sz w:val="22"/>
        </w:rPr>
        <w:t>Sobre la comunicación</w:t>
      </w:r>
      <w:r w:rsidRPr="00494D89">
        <w:rPr>
          <w:i w:val="0"/>
          <w:sz w:val="22"/>
        </w:rPr>
        <w:t xml:space="preserve"> </w:t>
      </w:r>
    </w:p>
    <w:p w14:paraId="60E2B2E0" w14:textId="77777777" w:rsidR="003C5AC1" w:rsidRPr="00494D89" w:rsidRDefault="003C5AC1" w:rsidP="006E3702">
      <w:pPr>
        <w:spacing w:line="360" w:lineRule="auto"/>
        <w:rPr>
          <w:i w:val="0"/>
          <w:sz w:val="22"/>
        </w:rPr>
      </w:pPr>
      <w:r w:rsidRPr="00494D89">
        <w:rPr>
          <w:i w:val="0"/>
          <w:sz w:val="22"/>
        </w:rPr>
        <w:t>Canales:</w:t>
      </w:r>
    </w:p>
    <w:p w14:paraId="73F5367B"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Mensajería interna del campus </w:t>
      </w:r>
    </w:p>
    <w:p w14:paraId="2137F73C" w14:textId="77777777" w:rsidR="003C5AC1" w:rsidRPr="00494D89" w:rsidRDefault="003C5AC1" w:rsidP="006E3702">
      <w:pPr>
        <w:spacing w:line="360" w:lineRule="auto"/>
        <w:rPr>
          <w:i w:val="0"/>
          <w:sz w:val="22"/>
        </w:rPr>
      </w:pPr>
      <w:r w:rsidRPr="00494D89">
        <w:rPr>
          <w:i w:val="0"/>
          <w:sz w:val="22"/>
        </w:rPr>
        <w:t>●</w:t>
      </w:r>
      <w:r w:rsidRPr="00494D89">
        <w:rPr>
          <w:i w:val="0"/>
          <w:sz w:val="22"/>
        </w:rPr>
        <w:tab/>
      </w:r>
      <w:proofErr w:type="gramStart"/>
      <w:r w:rsidRPr="00494D89">
        <w:rPr>
          <w:i w:val="0"/>
          <w:sz w:val="22"/>
        </w:rPr>
        <w:t>Noticias :</w:t>
      </w:r>
      <w:proofErr w:type="gramEnd"/>
      <w:r w:rsidRPr="00494D89">
        <w:rPr>
          <w:i w:val="0"/>
          <w:sz w:val="22"/>
        </w:rPr>
        <w:t xml:space="preserve"> campus virtual </w:t>
      </w:r>
    </w:p>
    <w:p w14:paraId="7B1477A9"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En clase presencial </w:t>
      </w:r>
    </w:p>
    <w:p w14:paraId="5B3F7771" w14:textId="77777777" w:rsidR="003C5AC1" w:rsidRPr="00494D89" w:rsidRDefault="003C5AC1" w:rsidP="006E3702">
      <w:pPr>
        <w:spacing w:line="360" w:lineRule="auto"/>
        <w:rPr>
          <w:i w:val="0"/>
          <w:sz w:val="22"/>
        </w:rPr>
      </w:pPr>
    </w:p>
    <w:p w14:paraId="2CD61D5E" w14:textId="77777777" w:rsidR="003C5AC1" w:rsidRPr="00494D89" w:rsidRDefault="003C5AC1" w:rsidP="006E3702">
      <w:pPr>
        <w:spacing w:line="360" w:lineRule="auto"/>
        <w:rPr>
          <w:b/>
          <w:i w:val="0"/>
          <w:sz w:val="22"/>
        </w:rPr>
      </w:pPr>
      <w:r w:rsidRPr="00494D89">
        <w:rPr>
          <w:b/>
          <w:i w:val="0"/>
          <w:sz w:val="22"/>
        </w:rPr>
        <w:t>Compromisos del docente</w:t>
      </w:r>
    </w:p>
    <w:p w14:paraId="2D316788" w14:textId="77777777" w:rsidR="003C5AC1" w:rsidRPr="00494D89" w:rsidRDefault="003C5AC1" w:rsidP="006E3702">
      <w:pPr>
        <w:spacing w:line="360" w:lineRule="auto"/>
        <w:rPr>
          <w:i w:val="0"/>
          <w:sz w:val="22"/>
        </w:rPr>
      </w:pPr>
      <w:r w:rsidRPr="00494D89">
        <w:rPr>
          <w:i w:val="0"/>
          <w:sz w:val="22"/>
        </w:rPr>
        <w:t xml:space="preserve">Se compromete a: </w:t>
      </w:r>
    </w:p>
    <w:p w14:paraId="5B5D91B7" w14:textId="77777777" w:rsidR="003C5AC1" w:rsidRPr="00494D89" w:rsidRDefault="003C5AC1" w:rsidP="006E3702">
      <w:pPr>
        <w:spacing w:line="360" w:lineRule="auto"/>
        <w:rPr>
          <w:i w:val="0"/>
          <w:sz w:val="22"/>
        </w:rPr>
      </w:pPr>
      <w:r w:rsidRPr="00494D89">
        <w:rPr>
          <w:i w:val="0"/>
          <w:sz w:val="22"/>
        </w:rPr>
        <w:t>●</w:t>
      </w:r>
      <w:r w:rsidRPr="00494D89">
        <w:rPr>
          <w:i w:val="0"/>
          <w:sz w:val="22"/>
        </w:rPr>
        <w:tab/>
        <w:t>Informar con 14 días de anticipación los temas a ser evaluados, los criterios, la fecha, y el uso del instrumento para evaluar. Se acordará una fecha para Recuperatorio</w:t>
      </w:r>
    </w:p>
    <w:p w14:paraId="2FABF3FF"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Respetar el horario de la </w:t>
      </w:r>
      <w:proofErr w:type="spellStart"/>
      <w:r w:rsidRPr="00494D89">
        <w:rPr>
          <w:i w:val="0"/>
          <w:sz w:val="22"/>
        </w:rPr>
        <w:t>presencialidad</w:t>
      </w:r>
      <w:proofErr w:type="spellEnd"/>
      <w:r w:rsidRPr="00494D89">
        <w:rPr>
          <w:i w:val="0"/>
          <w:sz w:val="22"/>
        </w:rPr>
        <w:t xml:space="preserve"> en caso de proponer instancias sincrónicas.</w:t>
      </w:r>
    </w:p>
    <w:p w14:paraId="72BC414B"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Corregir las evaluaciones y trabajos en un plazo de 10 días </w:t>
      </w:r>
    </w:p>
    <w:p w14:paraId="3B21DB46"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Proponer instancias de retroalimentación para acompañar los procesos de aprendizaje </w:t>
      </w:r>
    </w:p>
    <w:p w14:paraId="1CE5DE2E" w14:textId="77777777" w:rsidR="003C5AC1" w:rsidRPr="00494D89" w:rsidRDefault="003C5AC1" w:rsidP="006E3702">
      <w:pPr>
        <w:spacing w:line="360" w:lineRule="auto"/>
        <w:rPr>
          <w:i w:val="0"/>
          <w:sz w:val="22"/>
        </w:rPr>
      </w:pPr>
      <w:r w:rsidRPr="00494D89">
        <w:rPr>
          <w:i w:val="0"/>
          <w:sz w:val="22"/>
        </w:rPr>
        <w:lastRenderedPageBreak/>
        <w:t>●</w:t>
      </w:r>
      <w:r w:rsidRPr="00494D89">
        <w:rPr>
          <w:i w:val="0"/>
          <w:sz w:val="22"/>
        </w:rPr>
        <w:tab/>
        <w:t>Intervenir cuando a través de las propuestas no se evidencie el anclaje de contenidos y, ofrecer una instancia de revisión y posterior presentación</w:t>
      </w:r>
    </w:p>
    <w:p w14:paraId="398944B5" w14:textId="77777777" w:rsidR="003C5AC1" w:rsidRPr="00494D89" w:rsidRDefault="003C5AC1" w:rsidP="006E3702">
      <w:pPr>
        <w:spacing w:line="360" w:lineRule="auto"/>
        <w:rPr>
          <w:i w:val="0"/>
          <w:sz w:val="22"/>
        </w:rPr>
      </w:pPr>
      <w:r w:rsidRPr="00494D89">
        <w:rPr>
          <w:i w:val="0"/>
          <w:sz w:val="22"/>
        </w:rPr>
        <w:t>●</w:t>
      </w:r>
      <w:r w:rsidRPr="00494D89">
        <w:rPr>
          <w:i w:val="0"/>
          <w:sz w:val="22"/>
        </w:rPr>
        <w:tab/>
        <w:t>Estar disponible para el diálogo y responder inquietudes.</w:t>
      </w:r>
    </w:p>
    <w:p w14:paraId="621D9DDB"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Avisar a los estudiantes, en el caso de inasistencia si pudiera anticiparse tal información.  </w:t>
      </w:r>
    </w:p>
    <w:p w14:paraId="253DCD0D"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Promover un clima de cordialidad y respeto </w:t>
      </w:r>
    </w:p>
    <w:p w14:paraId="4EF0342D"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Llevar adelante el desarrollo del </w:t>
      </w:r>
      <w:proofErr w:type="gramStart"/>
      <w:r w:rsidRPr="00494D89">
        <w:rPr>
          <w:i w:val="0"/>
          <w:sz w:val="22"/>
        </w:rPr>
        <w:t>programa  y</w:t>
      </w:r>
      <w:proofErr w:type="gramEnd"/>
      <w:r w:rsidRPr="00494D89">
        <w:rPr>
          <w:i w:val="0"/>
          <w:sz w:val="22"/>
        </w:rPr>
        <w:t xml:space="preserve"> avisar si  de debiera incurrir en alguna modificación</w:t>
      </w:r>
    </w:p>
    <w:p w14:paraId="700E94FC" w14:textId="77777777" w:rsidR="003C5AC1" w:rsidRPr="00494D89" w:rsidRDefault="003C5AC1" w:rsidP="006E3702">
      <w:pPr>
        <w:spacing w:line="360" w:lineRule="auto"/>
        <w:rPr>
          <w:i w:val="0"/>
          <w:sz w:val="22"/>
        </w:rPr>
      </w:pPr>
    </w:p>
    <w:p w14:paraId="7A76844D" w14:textId="77777777" w:rsidR="003C5AC1" w:rsidRPr="00494D89" w:rsidRDefault="003C5AC1" w:rsidP="006E3702">
      <w:pPr>
        <w:spacing w:line="360" w:lineRule="auto"/>
        <w:rPr>
          <w:b/>
          <w:i w:val="0"/>
          <w:sz w:val="22"/>
        </w:rPr>
      </w:pPr>
      <w:r w:rsidRPr="00494D89">
        <w:rPr>
          <w:b/>
          <w:i w:val="0"/>
          <w:sz w:val="22"/>
        </w:rPr>
        <w:t>Compromisos del estudiante</w:t>
      </w:r>
    </w:p>
    <w:p w14:paraId="2FBE6872" w14:textId="77777777" w:rsidR="003C5AC1" w:rsidRPr="00494D89" w:rsidRDefault="003C5AC1" w:rsidP="006E3702">
      <w:pPr>
        <w:spacing w:line="360" w:lineRule="auto"/>
        <w:rPr>
          <w:i w:val="0"/>
          <w:sz w:val="22"/>
        </w:rPr>
      </w:pPr>
      <w:r w:rsidRPr="00494D89">
        <w:rPr>
          <w:i w:val="0"/>
          <w:sz w:val="22"/>
        </w:rPr>
        <w:t>●</w:t>
      </w:r>
      <w:r w:rsidRPr="00494D89">
        <w:rPr>
          <w:i w:val="0"/>
          <w:sz w:val="22"/>
        </w:rPr>
        <w:tab/>
        <w:t>Cumplir con los tiempos de entrega de actividades</w:t>
      </w:r>
    </w:p>
    <w:p w14:paraId="36B9BB9A"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Justificar las inasistencias </w:t>
      </w:r>
    </w:p>
    <w:p w14:paraId="0E5EC2CA" w14:textId="77777777" w:rsidR="003C5AC1" w:rsidRPr="00494D89" w:rsidRDefault="003C5AC1" w:rsidP="006E3702">
      <w:pPr>
        <w:spacing w:line="360" w:lineRule="auto"/>
        <w:rPr>
          <w:i w:val="0"/>
          <w:sz w:val="22"/>
        </w:rPr>
      </w:pPr>
      <w:r w:rsidRPr="00494D89">
        <w:rPr>
          <w:i w:val="0"/>
          <w:sz w:val="22"/>
        </w:rPr>
        <w:t>●</w:t>
      </w:r>
      <w:r w:rsidRPr="00494D89">
        <w:rPr>
          <w:i w:val="0"/>
          <w:sz w:val="22"/>
        </w:rPr>
        <w:tab/>
        <w:t>Respetar los horarios de las clases presenciales.</w:t>
      </w:r>
    </w:p>
    <w:p w14:paraId="64636991" w14:textId="77777777" w:rsidR="003C5AC1" w:rsidRPr="00494D89" w:rsidRDefault="003C5AC1" w:rsidP="006E3702">
      <w:pPr>
        <w:spacing w:line="360" w:lineRule="auto"/>
        <w:rPr>
          <w:i w:val="0"/>
          <w:sz w:val="22"/>
        </w:rPr>
      </w:pPr>
      <w:r w:rsidRPr="00494D89">
        <w:rPr>
          <w:i w:val="0"/>
          <w:sz w:val="22"/>
        </w:rPr>
        <w:t>●</w:t>
      </w:r>
      <w:r w:rsidRPr="00494D89">
        <w:rPr>
          <w:i w:val="0"/>
          <w:sz w:val="22"/>
        </w:rPr>
        <w:tab/>
        <w:t>Comprometerse con el espacio curricular</w:t>
      </w:r>
    </w:p>
    <w:p w14:paraId="54D5C3A1" w14:textId="77777777" w:rsidR="003C5AC1" w:rsidRPr="00494D89" w:rsidRDefault="003C5AC1" w:rsidP="006E3702">
      <w:pPr>
        <w:spacing w:line="360" w:lineRule="auto"/>
        <w:rPr>
          <w:i w:val="0"/>
          <w:sz w:val="22"/>
        </w:rPr>
      </w:pPr>
      <w:r w:rsidRPr="00494D89">
        <w:rPr>
          <w:i w:val="0"/>
          <w:sz w:val="22"/>
        </w:rPr>
        <w:t>●</w:t>
      </w:r>
      <w:r w:rsidRPr="00494D89">
        <w:rPr>
          <w:i w:val="0"/>
          <w:sz w:val="22"/>
        </w:rPr>
        <w:tab/>
        <w:t>Traer a las clases el material solicitado como obligatorio</w:t>
      </w:r>
    </w:p>
    <w:p w14:paraId="27BEDD2B" w14:textId="77777777" w:rsidR="003C5AC1" w:rsidRPr="00494D89" w:rsidRDefault="003C5AC1" w:rsidP="006E3702">
      <w:pPr>
        <w:spacing w:line="360" w:lineRule="auto"/>
        <w:rPr>
          <w:i w:val="0"/>
          <w:sz w:val="22"/>
        </w:rPr>
      </w:pPr>
      <w:r w:rsidRPr="00494D89">
        <w:rPr>
          <w:i w:val="0"/>
          <w:sz w:val="22"/>
        </w:rPr>
        <w:t>●</w:t>
      </w:r>
      <w:r w:rsidRPr="00494D89">
        <w:rPr>
          <w:i w:val="0"/>
          <w:sz w:val="22"/>
        </w:rPr>
        <w:tab/>
        <w:t xml:space="preserve">Respetar los acuerdos de convivencia </w:t>
      </w:r>
    </w:p>
    <w:p w14:paraId="603780C1" w14:textId="77777777" w:rsidR="003C5AC1" w:rsidRPr="00494D89" w:rsidRDefault="003C5AC1" w:rsidP="006E3702">
      <w:pPr>
        <w:spacing w:line="360" w:lineRule="auto"/>
        <w:rPr>
          <w:i w:val="0"/>
          <w:sz w:val="22"/>
        </w:rPr>
      </w:pPr>
      <w:r w:rsidRPr="00494D89">
        <w:rPr>
          <w:i w:val="0"/>
          <w:sz w:val="22"/>
        </w:rPr>
        <w:t>●</w:t>
      </w:r>
      <w:r w:rsidRPr="00494D89">
        <w:rPr>
          <w:i w:val="0"/>
          <w:sz w:val="22"/>
        </w:rPr>
        <w:tab/>
        <w:t>Consultar dudas e inquietudes en los espacios presenciales y, ante urgencias, por medio de mensajería interna del Campus Virtual durante los días hábiles.</w:t>
      </w:r>
    </w:p>
    <w:p w14:paraId="4C53468D" w14:textId="77777777" w:rsidR="003C5AC1" w:rsidRPr="00494D89" w:rsidRDefault="003C5AC1" w:rsidP="006E3702">
      <w:pPr>
        <w:spacing w:line="360" w:lineRule="auto"/>
        <w:rPr>
          <w:i w:val="0"/>
          <w:sz w:val="22"/>
        </w:rPr>
      </w:pPr>
      <w:r w:rsidRPr="00494D89">
        <w:rPr>
          <w:i w:val="0"/>
          <w:sz w:val="22"/>
        </w:rPr>
        <w:t>●</w:t>
      </w:r>
      <w:r w:rsidRPr="00494D89">
        <w:rPr>
          <w:i w:val="0"/>
          <w:sz w:val="22"/>
        </w:rPr>
        <w:tab/>
        <w:t>Informar cualquier inconveniente que impida cumplir con el contrato</w:t>
      </w:r>
    </w:p>
    <w:p w14:paraId="31C67247" w14:textId="77777777" w:rsidR="003C5AC1" w:rsidRPr="00494D89" w:rsidRDefault="003C5AC1" w:rsidP="006E3702">
      <w:pPr>
        <w:spacing w:line="360" w:lineRule="auto"/>
        <w:rPr>
          <w:i w:val="0"/>
          <w:sz w:val="22"/>
        </w:rPr>
      </w:pPr>
    </w:p>
    <w:p w14:paraId="251AEC94" w14:textId="77777777" w:rsidR="003C5AC1" w:rsidRPr="00494D89" w:rsidRDefault="003C5AC1" w:rsidP="006E3702">
      <w:pPr>
        <w:spacing w:line="360" w:lineRule="auto"/>
        <w:rPr>
          <w:i w:val="0"/>
          <w:sz w:val="22"/>
        </w:rPr>
      </w:pPr>
      <w:r w:rsidRPr="00494D89">
        <w:rPr>
          <w:i w:val="0"/>
          <w:sz w:val="22"/>
        </w:rPr>
        <w:t xml:space="preserve">El contrato pedagógico se puso a discusión con los y las estudiantes el día </w:t>
      </w:r>
      <w:proofErr w:type="gramStart"/>
      <w:r w:rsidRPr="00494D89">
        <w:rPr>
          <w:i w:val="0"/>
          <w:sz w:val="22"/>
        </w:rPr>
        <w:t>…….</w:t>
      </w:r>
      <w:proofErr w:type="gramEnd"/>
      <w:r w:rsidRPr="00494D89">
        <w:rPr>
          <w:i w:val="0"/>
          <w:sz w:val="22"/>
        </w:rPr>
        <w:t>.</w:t>
      </w:r>
    </w:p>
    <w:p w14:paraId="14F2BAFE" w14:textId="77777777" w:rsidR="003C5AC1" w:rsidRPr="00494D89" w:rsidRDefault="003C5AC1" w:rsidP="006E3702">
      <w:pPr>
        <w:spacing w:line="360" w:lineRule="auto"/>
        <w:rPr>
          <w:i w:val="0"/>
          <w:sz w:val="22"/>
        </w:rPr>
      </w:pPr>
      <w:r w:rsidRPr="00494D89">
        <w:rPr>
          <w:i w:val="0"/>
          <w:sz w:val="22"/>
        </w:rPr>
        <w:t>El presente contrato es el resultado de aportes y acuerdos realizados entre las partes.   Se extiende a los estudiantes para su lectura posterior a la clase del …………………….</w:t>
      </w:r>
    </w:p>
    <w:p w14:paraId="3EFC51DA" w14:textId="77777777" w:rsidR="003C5AC1" w:rsidRPr="00494D89" w:rsidRDefault="003C5AC1" w:rsidP="006E3702">
      <w:pPr>
        <w:spacing w:line="360" w:lineRule="auto"/>
        <w:rPr>
          <w:i w:val="0"/>
          <w:sz w:val="22"/>
        </w:rPr>
      </w:pPr>
    </w:p>
    <w:p w14:paraId="70DCFF25" w14:textId="77777777" w:rsidR="003C5AC1" w:rsidRPr="00494D89" w:rsidRDefault="003C5AC1" w:rsidP="006E3702">
      <w:pPr>
        <w:spacing w:line="360" w:lineRule="auto"/>
        <w:rPr>
          <w:i w:val="0"/>
          <w:sz w:val="22"/>
        </w:rPr>
      </w:pPr>
      <w:r w:rsidRPr="00494D89">
        <w:rPr>
          <w:i w:val="0"/>
          <w:sz w:val="22"/>
        </w:rPr>
        <w:t>HORARIO DE CURSADA: …………</w:t>
      </w:r>
      <w:proofErr w:type="gramStart"/>
      <w:r w:rsidRPr="00494D89">
        <w:rPr>
          <w:i w:val="0"/>
          <w:sz w:val="22"/>
        </w:rPr>
        <w:t>…….</w:t>
      </w:r>
      <w:proofErr w:type="gramEnd"/>
      <w:r w:rsidRPr="00494D89">
        <w:rPr>
          <w:i w:val="0"/>
          <w:sz w:val="22"/>
        </w:rPr>
        <w:t>.</w:t>
      </w:r>
    </w:p>
    <w:p w14:paraId="69351E4F" w14:textId="78E632B8" w:rsidR="003C5AC1" w:rsidRPr="00494D89" w:rsidRDefault="003C5AC1" w:rsidP="006E3702">
      <w:pPr>
        <w:spacing w:line="360" w:lineRule="auto"/>
        <w:rPr>
          <w:i w:val="0"/>
          <w:sz w:val="22"/>
        </w:rPr>
      </w:pPr>
      <w:r w:rsidRPr="00494D89">
        <w:rPr>
          <w:i w:val="0"/>
          <w:sz w:val="22"/>
        </w:rPr>
        <w:t xml:space="preserve">INICIO: </w:t>
      </w:r>
      <w:r w:rsidR="00944D20">
        <w:rPr>
          <w:i w:val="0"/>
          <w:sz w:val="22"/>
        </w:rPr>
        <w:t>------------</w:t>
      </w:r>
    </w:p>
    <w:p w14:paraId="35D89DE2" w14:textId="77777777" w:rsidR="003C5AC1" w:rsidRPr="00494D89" w:rsidRDefault="003C5AC1" w:rsidP="006E3702">
      <w:pPr>
        <w:spacing w:line="360" w:lineRule="auto"/>
        <w:rPr>
          <w:i w:val="0"/>
          <w:sz w:val="22"/>
        </w:rPr>
      </w:pPr>
      <w:r w:rsidRPr="00494D89">
        <w:rPr>
          <w:i w:val="0"/>
          <w:sz w:val="22"/>
        </w:rPr>
        <w:t xml:space="preserve">Fecha y lugar:      ISFD Nº 803 - Puerto </w:t>
      </w:r>
      <w:proofErr w:type="spellStart"/>
      <w:r w:rsidRPr="00494D89">
        <w:rPr>
          <w:i w:val="0"/>
          <w:sz w:val="22"/>
        </w:rPr>
        <w:t>Madryn</w:t>
      </w:r>
      <w:proofErr w:type="spellEnd"/>
      <w:r w:rsidRPr="00494D89">
        <w:rPr>
          <w:i w:val="0"/>
          <w:sz w:val="22"/>
        </w:rPr>
        <w:t>, ………………………………2025</w:t>
      </w:r>
    </w:p>
    <w:p w14:paraId="7A45C26C" w14:textId="77777777" w:rsidR="00A163D2" w:rsidRPr="006E3702" w:rsidRDefault="00A163D2" w:rsidP="006E3702">
      <w:pPr>
        <w:spacing w:after="0" w:line="360" w:lineRule="auto"/>
        <w:ind w:left="0" w:firstLine="0"/>
        <w:rPr>
          <w:b/>
          <w:i w:val="0"/>
          <w:sz w:val="22"/>
        </w:rPr>
      </w:pPr>
    </w:p>
    <w:sectPr w:rsidR="00A163D2" w:rsidRPr="006E3702" w:rsidSect="008D292A">
      <w:headerReference w:type="default" r:id="rId7"/>
      <w:footerReference w:type="default" r:id="rId8"/>
      <w:pgSz w:w="11904" w:h="16838"/>
      <w:pgMar w:top="1417" w:right="1556" w:bottom="1417"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A2D8" w14:textId="77777777" w:rsidR="00515484" w:rsidRDefault="00515484" w:rsidP="00E1460C">
      <w:pPr>
        <w:spacing w:after="0" w:line="240" w:lineRule="auto"/>
      </w:pPr>
      <w:r>
        <w:separator/>
      </w:r>
    </w:p>
  </w:endnote>
  <w:endnote w:type="continuationSeparator" w:id="0">
    <w:p w14:paraId="2E29378C" w14:textId="77777777" w:rsidR="00515484" w:rsidRDefault="00515484" w:rsidP="00E1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Georgia-Italic">
    <w:altName w:val="Times New Roman"/>
    <w:panose1 w:val="00000000000000000000"/>
    <w:charset w:val="00"/>
    <w:family w:val="roman"/>
    <w:notTrueType/>
    <w:pitch w:val="default"/>
  </w:font>
  <w:font w:name="Noto Sans CJK SC Regular">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430565"/>
      <w:docPartObj>
        <w:docPartGallery w:val="Page Numbers (Bottom of Page)"/>
        <w:docPartUnique/>
      </w:docPartObj>
    </w:sdtPr>
    <w:sdtEndPr/>
    <w:sdtContent>
      <w:p w14:paraId="5C0E3CDB" w14:textId="7B700C1E" w:rsidR="000F13A8" w:rsidRDefault="000F13A8">
        <w:pPr>
          <w:pStyle w:val="Piedepgina"/>
          <w:jc w:val="right"/>
        </w:pPr>
        <w:r>
          <w:fldChar w:fldCharType="begin"/>
        </w:r>
        <w:r>
          <w:instrText>PAGE   \* MERGEFORMAT</w:instrText>
        </w:r>
        <w:r>
          <w:fldChar w:fldCharType="separate"/>
        </w:r>
        <w:r w:rsidR="00D22D3D" w:rsidRPr="00D22D3D">
          <w:rPr>
            <w:noProof/>
            <w:lang w:val="es-ES"/>
          </w:rPr>
          <w:t>10</w:t>
        </w:r>
        <w:r>
          <w:fldChar w:fldCharType="end"/>
        </w:r>
      </w:p>
    </w:sdtContent>
  </w:sdt>
  <w:p w14:paraId="75E3501F" w14:textId="77777777" w:rsidR="000F13A8" w:rsidRDefault="000F13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83D43" w14:textId="77777777" w:rsidR="00515484" w:rsidRDefault="00515484" w:rsidP="00E1460C">
      <w:pPr>
        <w:spacing w:after="0" w:line="240" w:lineRule="auto"/>
      </w:pPr>
      <w:r>
        <w:separator/>
      </w:r>
    </w:p>
  </w:footnote>
  <w:footnote w:type="continuationSeparator" w:id="0">
    <w:p w14:paraId="2F557369" w14:textId="77777777" w:rsidR="00515484" w:rsidRDefault="00515484" w:rsidP="00E14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A242" w14:textId="701653F5" w:rsidR="000F13A8" w:rsidRPr="00A4255E" w:rsidRDefault="000F13A8" w:rsidP="00E1460C">
    <w:pPr>
      <w:rPr>
        <w:b/>
        <w:szCs w:val="18"/>
      </w:rPr>
    </w:pPr>
    <w:r>
      <w:rPr>
        <w:b/>
        <w:noProof/>
        <w:szCs w:val="18"/>
        <w:lang w:val="es-ES" w:eastAsia="es-ES"/>
      </w:rPr>
      <w:drawing>
        <wp:anchor distT="0" distB="0" distL="114300" distR="114300" simplePos="0" relativeHeight="251660288" behindDoc="1" locked="0" layoutInCell="1" allowOverlap="1" wp14:anchorId="61308895" wp14:editId="09D968A2">
          <wp:simplePos x="0" y="0"/>
          <wp:positionH relativeFrom="column">
            <wp:posOffset>5096721</wp:posOffset>
          </wp:positionH>
          <wp:positionV relativeFrom="paragraph">
            <wp:posOffset>-92286</wp:posOffset>
          </wp:positionV>
          <wp:extent cx="621030" cy="407670"/>
          <wp:effectExtent l="0" t="0" r="7620" b="0"/>
          <wp:wrapTight wrapText="bothSides">
            <wp:wrapPolygon edited="0">
              <wp:start x="0" y="0"/>
              <wp:lineTo x="0" y="20187"/>
              <wp:lineTo x="21202" y="20187"/>
              <wp:lineTo x="21202" y="0"/>
              <wp:lineTo x="0" y="0"/>
            </wp:wrapPolygon>
          </wp:wrapTight>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 cy="40767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Cs w:val="18"/>
        <w:lang w:val="es-ES" w:eastAsia="es-ES"/>
      </w:rPr>
      <w:drawing>
        <wp:anchor distT="0" distB="0" distL="114300" distR="114300" simplePos="0" relativeHeight="251661312" behindDoc="0" locked="0" layoutInCell="1" allowOverlap="1" wp14:anchorId="59D882F5" wp14:editId="038352F8">
          <wp:simplePos x="0" y="0"/>
          <wp:positionH relativeFrom="column">
            <wp:posOffset>3884295</wp:posOffset>
          </wp:positionH>
          <wp:positionV relativeFrom="paragraph">
            <wp:posOffset>-93345</wp:posOffset>
          </wp:positionV>
          <wp:extent cx="1134110" cy="424180"/>
          <wp:effectExtent l="0" t="0" r="8890" b="0"/>
          <wp:wrapThrough wrapText="bothSides">
            <wp:wrapPolygon edited="0">
              <wp:start x="0" y="970"/>
              <wp:lineTo x="0" y="19401"/>
              <wp:lineTo x="21406" y="19401"/>
              <wp:lineTo x="21406" y="9701"/>
              <wp:lineTo x="17778" y="970"/>
              <wp:lineTo x="0" y="970"/>
            </wp:wrapPolygon>
          </wp:wrapThrough>
          <wp:docPr id="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34541" name="Imagen 1707234541"/>
                  <pic:cNvPicPr/>
                </pic:nvPicPr>
                <pic:blipFill>
                  <a:blip r:embed="rId2">
                    <a:extLst>
                      <a:ext uri="{28A0092B-C50C-407E-A947-70E740481C1C}">
                        <a14:useLocalDpi xmlns:a14="http://schemas.microsoft.com/office/drawing/2010/main" val="0"/>
                      </a:ext>
                    </a:extLst>
                  </a:blip>
                  <a:stretch>
                    <a:fillRect/>
                  </a:stretch>
                </pic:blipFill>
                <pic:spPr>
                  <a:xfrm>
                    <a:off x="0" y="0"/>
                    <a:ext cx="1134110" cy="424180"/>
                  </a:xfrm>
                  <a:prstGeom prst="rect">
                    <a:avLst/>
                  </a:prstGeom>
                </pic:spPr>
              </pic:pic>
            </a:graphicData>
          </a:graphic>
          <wp14:sizeRelH relativeFrom="page">
            <wp14:pctWidth>0</wp14:pctWidth>
          </wp14:sizeRelH>
          <wp14:sizeRelV relativeFrom="page">
            <wp14:pctHeight>0</wp14:pctHeight>
          </wp14:sizeRelV>
        </wp:anchor>
      </w:drawing>
    </w:r>
    <w:r w:rsidRPr="00A4255E">
      <w:rPr>
        <w:b/>
        <w:szCs w:val="18"/>
      </w:rPr>
      <w:t>Dirección General de Educación Superior</w:t>
    </w:r>
  </w:p>
  <w:p w14:paraId="4D01878E" w14:textId="5FAC6FCF" w:rsidR="000F13A8" w:rsidRPr="00A4255E" w:rsidRDefault="000F13A8" w:rsidP="00E1460C">
    <w:pPr>
      <w:rPr>
        <w:b/>
        <w:szCs w:val="18"/>
      </w:rPr>
    </w:pPr>
    <w:r w:rsidRPr="00A4255E">
      <w:rPr>
        <w:b/>
        <w:szCs w:val="18"/>
      </w:rPr>
      <w:t>Instituto Superior de Formación Docente N° 803</w:t>
    </w:r>
  </w:p>
  <w:p w14:paraId="4EBA3AA9" w14:textId="13D7591A" w:rsidR="000F13A8" w:rsidRDefault="000F13A8" w:rsidP="00E1460C">
    <w:pPr>
      <w:pBdr>
        <w:bottom w:val="single" w:sz="4" w:space="1" w:color="auto"/>
      </w:pBdr>
    </w:pPr>
    <w:r w:rsidRPr="00A4255E">
      <w:rPr>
        <w:b/>
        <w:szCs w:val="18"/>
      </w:rPr>
      <w:t xml:space="preserve">Puerto </w:t>
    </w:r>
    <w:proofErr w:type="spellStart"/>
    <w:r w:rsidRPr="00A4255E">
      <w:rPr>
        <w:b/>
        <w:szCs w:val="18"/>
      </w:rPr>
      <w:t>Madryn</w:t>
    </w:r>
    <w:proofErr w:type="spellEnd"/>
  </w:p>
  <w:p w14:paraId="5CC24BB4" w14:textId="1045C0CD" w:rsidR="000F13A8" w:rsidRDefault="000F13A8" w:rsidP="00E1460C">
    <w:pPr>
      <w:pStyle w:val="Encabezado"/>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7168"/>
    <w:multiLevelType w:val="hybridMultilevel"/>
    <w:tmpl w:val="F55A44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1C628C8"/>
    <w:multiLevelType w:val="hybridMultilevel"/>
    <w:tmpl w:val="A492EB2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222D43"/>
    <w:multiLevelType w:val="hybridMultilevel"/>
    <w:tmpl w:val="B63CCB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6A44A30"/>
    <w:multiLevelType w:val="hybridMultilevel"/>
    <w:tmpl w:val="2AE4EC40"/>
    <w:lvl w:ilvl="0" w:tplc="E7CC00F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1C3A85"/>
    <w:multiLevelType w:val="hybridMultilevel"/>
    <w:tmpl w:val="E5DEF1F8"/>
    <w:lvl w:ilvl="0" w:tplc="BBDA29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2276B2"/>
    <w:multiLevelType w:val="hybridMultilevel"/>
    <w:tmpl w:val="D6287DA6"/>
    <w:lvl w:ilvl="0" w:tplc="F4808990">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85A2D6B"/>
    <w:multiLevelType w:val="multilevel"/>
    <w:tmpl w:val="1FCC5F7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5BD53359"/>
    <w:multiLevelType w:val="hybridMultilevel"/>
    <w:tmpl w:val="9FD2A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854E1B"/>
    <w:multiLevelType w:val="multilevel"/>
    <w:tmpl w:val="2966B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EA73EC"/>
    <w:multiLevelType w:val="hybridMultilevel"/>
    <w:tmpl w:val="0BA87096"/>
    <w:lvl w:ilvl="0" w:tplc="97842888">
      <w:start w:val="2"/>
      <w:numFmt w:val="decimal"/>
      <w:lvlText w:val="%1."/>
      <w:lvlJc w:val="left"/>
      <w:pPr>
        <w:ind w:left="249"/>
      </w:pPr>
      <w:rPr>
        <w:rFonts w:ascii="Arial" w:eastAsia="Arial" w:hAnsi="Arial" w:cs="Arial"/>
        <w:b/>
        <w:bCs/>
        <w:i w:val="0"/>
        <w:strike w:val="0"/>
        <w:dstrike w:val="0"/>
        <w:color w:val="FFFFFF"/>
        <w:sz w:val="22"/>
        <w:szCs w:val="22"/>
        <w:u w:val="none" w:color="000000"/>
        <w:bdr w:val="none" w:sz="0" w:space="0" w:color="auto"/>
        <w:shd w:val="clear" w:color="auto" w:fill="auto"/>
        <w:vertAlign w:val="baseline"/>
      </w:rPr>
    </w:lvl>
    <w:lvl w:ilvl="1" w:tplc="42400342">
      <w:start w:val="1"/>
      <w:numFmt w:val="lowerLetter"/>
      <w:lvlText w:val="%2"/>
      <w:lvlJc w:val="left"/>
      <w:pPr>
        <w:ind w:left="1080"/>
      </w:pPr>
      <w:rPr>
        <w:rFonts w:ascii="Arial" w:eastAsia="Arial" w:hAnsi="Arial" w:cs="Arial"/>
        <w:b/>
        <w:bCs/>
        <w:i w:val="0"/>
        <w:strike w:val="0"/>
        <w:dstrike w:val="0"/>
        <w:color w:val="FFFFFF"/>
        <w:sz w:val="22"/>
        <w:szCs w:val="22"/>
        <w:u w:val="none" w:color="000000"/>
        <w:bdr w:val="none" w:sz="0" w:space="0" w:color="auto"/>
        <w:shd w:val="clear" w:color="auto" w:fill="auto"/>
        <w:vertAlign w:val="baseline"/>
      </w:rPr>
    </w:lvl>
    <w:lvl w:ilvl="2" w:tplc="75469FAC">
      <w:start w:val="1"/>
      <w:numFmt w:val="lowerRoman"/>
      <w:lvlText w:val="%3"/>
      <w:lvlJc w:val="left"/>
      <w:pPr>
        <w:ind w:left="1800"/>
      </w:pPr>
      <w:rPr>
        <w:rFonts w:ascii="Arial" w:eastAsia="Arial" w:hAnsi="Arial" w:cs="Arial"/>
        <w:b/>
        <w:bCs/>
        <w:i w:val="0"/>
        <w:strike w:val="0"/>
        <w:dstrike w:val="0"/>
        <w:color w:val="FFFFFF"/>
        <w:sz w:val="22"/>
        <w:szCs w:val="22"/>
        <w:u w:val="none" w:color="000000"/>
        <w:bdr w:val="none" w:sz="0" w:space="0" w:color="auto"/>
        <w:shd w:val="clear" w:color="auto" w:fill="auto"/>
        <w:vertAlign w:val="baseline"/>
      </w:rPr>
    </w:lvl>
    <w:lvl w:ilvl="3" w:tplc="01E899D0">
      <w:start w:val="1"/>
      <w:numFmt w:val="decimal"/>
      <w:lvlText w:val="%4"/>
      <w:lvlJc w:val="left"/>
      <w:pPr>
        <w:ind w:left="2520"/>
      </w:pPr>
      <w:rPr>
        <w:rFonts w:ascii="Arial" w:eastAsia="Arial" w:hAnsi="Arial" w:cs="Arial"/>
        <w:b/>
        <w:bCs/>
        <w:i w:val="0"/>
        <w:strike w:val="0"/>
        <w:dstrike w:val="0"/>
        <w:color w:val="FFFFFF"/>
        <w:sz w:val="22"/>
        <w:szCs w:val="22"/>
        <w:u w:val="none" w:color="000000"/>
        <w:bdr w:val="none" w:sz="0" w:space="0" w:color="auto"/>
        <w:shd w:val="clear" w:color="auto" w:fill="auto"/>
        <w:vertAlign w:val="baseline"/>
      </w:rPr>
    </w:lvl>
    <w:lvl w:ilvl="4" w:tplc="28162F86">
      <w:start w:val="1"/>
      <w:numFmt w:val="lowerLetter"/>
      <w:lvlText w:val="%5"/>
      <w:lvlJc w:val="left"/>
      <w:pPr>
        <w:ind w:left="3240"/>
      </w:pPr>
      <w:rPr>
        <w:rFonts w:ascii="Arial" w:eastAsia="Arial" w:hAnsi="Arial" w:cs="Arial"/>
        <w:b/>
        <w:bCs/>
        <w:i w:val="0"/>
        <w:strike w:val="0"/>
        <w:dstrike w:val="0"/>
        <w:color w:val="FFFFFF"/>
        <w:sz w:val="22"/>
        <w:szCs w:val="22"/>
        <w:u w:val="none" w:color="000000"/>
        <w:bdr w:val="none" w:sz="0" w:space="0" w:color="auto"/>
        <w:shd w:val="clear" w:color="auto" w:fill="auto"/>
        <w:vertAlign w:val="baseline"/>
      </w:rPr>
    </w:lvl>
    <w:lvl w:ilvl="5" w:tplc="7DF00160">
      <w:start w:val="1"/>
      <w:numFmt w:val="lowerRoman"/>
      <w:lvlText w:val="%6"/>
      <w:lvlJc w:val="left"/>
      <w:pPr>
        <w:ind w:left="3960"/>
      </w:pPr>
      <w:rPr>
        <w:rFonts w:ascii="Arial" w:eastAsia="Arial" w:hAnsi="Arial" w:cs="Arial"/>
        <w:b/>
        <w:bCs/>
        <w:i w:val="0"/>
        <w:strike w:val="0"/>
        <w:dstrike w:val="0"/>
        <w:color w:val="FFFFFF"/>
        <w:sz w:val="22"/>
        <w:szCs w:val="22"/>
        <w:u w:val="none" w:color="000000"/>
        <w:bdr w:val="none" w:sz="0" w:space="0" w:color="auto"/>
        <w:shd w:val="clear" w:color="auto" w:fill="auto"/>
        <w:vertAlign w:val="baseline"/>
      </w:rPr>
    </w:lvl>
    <w:lvl w:ilvl="6" w:tplc="134C92C6">
      <w:start w:val="1"/>
      <w:numFmt w:val="decimal"/>
      <w:lvlText w:val="%7"/>
      <w:lvlJc w:val="left"/>
      <w:pPr>
        <w:ind w:left="4680"/>
      </w:pPr>
      <w:rPr>
        <w:rFonts w:ascii="Arial" w:eastAsia="Arial" w:hAnsi="Arial" w:cs="Arial"/>
        <w:b/>
        <w:bCs/>
        <w:i w:val="0"/>
        <w:strike w:val="0"/>
        <w:dstrike w:val="0"/>
        <w:color w:val="FFFFFF"/>
        <w:sz w:val="22"/>
        <w:szCs w:val="22"/>
        <w:u w:val="none" w:color="000000"/>
        <w:bdr w:val="none" w:sz="0" w:space="0" w:color="auto"/>
        <w:shd w:val="clear" w:color="auto" w:fill="auto"/>
        <w:vertAlign w:val="baseline"/>
      </w:rPr>
    </w:lvl>
    <w:lvl w:ilvl="7" w:tplc="1F84541C">
      <w:start w:val="1"/>
      <w:numFmt w:val="lowerLetter"/>
      <w:lvlText w:val="%8"/>
      <w:lvlJc w:val="left"/>
      <w:pPr>
        <w:ind w:left="5400"/>
      </w:pPr>
      <w:rPr>
        <w:rFonts w:ascii="Arial" w:eastAsia="Arial" w:hAnsi="Arial" w:cs="Arial"/>
        <w:b/>
        <w:bCs/>
        <w:i w:val="0"/>
        <w:strike w:val="0"/>
        <w:dstrike w:val="0"/>
        <w:color w:val="FFFFFF"/>
        <w:sz w:val="22"/>
        <w:szCs w:val="22"/>
        <w:u w:val="none" w:color="000000"/>
        <w:bdr w:val="none" w:sz="0" w:space="0" w:color="auto"/>
        <w:shd w:val="clear" w:color="auto" w:fill="auto"/>
        <w:vertAlign w:val="baseline"/>
      </w:rPr>
    </w:lvl>
    <w:lvl w:ilvl="8" w:tplc="3DC640E0">
      <w:start w:val="1"/>
      <w:numFmt w:val="lowerRoman"/>
      <w:lvlText w:val="%9"/>
      <w:lvlJc w:val="left"/>
      <w:pPr>
        <w:ind w:left="6120"/>
      </w:pPr>
      <w:rPr>
        <w:rFonts w:ascii="Arial" w:eastAsia="Arial" w:hAnsi="Arial" w:cs="Arial"/>
        <w:b/>
        <w:bCs/>
        <w:i w:val="0"/>
        <w:strike w:val="0"/>
        <w:dstrike w:val="0"/>
        <w:color w:val="FFFFFF"/>
        <w:sz w:val="22"/>
        <w:szCs w:val="22"/>
        <w:u w:val="none" w:color="000000"/>
        <w:bdr w:val="none" w:sz="0" w:space="0" w:color="auto"/>
        <w:shd w:val="clear" w:color="auto" w:fill="auto"/>
        <w:vertAlign w:val="baseline"/>
      </w:rPr>
    </w:lvl>
  </w:abstractNum>
  <w:abstractNum w:abstractNumId="10" w15:restartNumberingAfterBreak="0">
    <w:nsid w:val="7B997530"/>
    <w:multiLevelType w:val="hybridMultilevel"/>
    <w:tmpl w:val="0B2845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064BD6"/>
    <w:multiLevelType w:val="hybridMultilevel"/>
    <w:tmpl w:val="98FEF7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8"/>
  </w:num>
  <w:num w:numId="7">
    <w:abstractNumId w:val="11"/>
  </w:num>
  <w:num w:numId="8">
    <w:abstractNumId w:val="3"/>
  </w:num>
  <w:num w:numId="9">
    <w:abstractNumId w:val="6"/>
  </w:num>
  <w:num w:numId="10">
    <w:abstractNumId w:val="4"/>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C8"/>
    <w:rsid w:val="0000048D"/>
    <w:rsid w:val="00002014"/>
    <w:rsid w:val="00003AA7"/>
    <w:rsid w:val="000179B1"/>
    <w:rsid w:val="00024E64"/>
    <w:rsid w:val="000279D6"/>
    <w:rsid w:val="0003309B"/>
    <w:rsid w:val="0004436E"/>
    <w:rsid w:val="00045877"/>
    <w:rsid w:val="0005149E"/>
    <w:rsid w:val="00057485"/>
    <w:rsid w:val="00062BD1"/>
    <w:rsid w:val="0006473E"/>
    <w:rsid w:val="000745F8"/>
    <w:rsid w:val="0008007C"/>
    <w:rsid w:val="000813CC"/>
    <w:rsid w:val="00082DE2"/>
    <w:rsid w:val="00087184"/>
    <w:rsid w:val="000929BE"/>
    <w:rsid w:val="000A36C8"/>
    <w:rsid w:val="000A4D86"/>
    <w:rsid w:val="000B35B7"/>
    <w:rsid w:val="000C3BB6"/>
    <w:rsid w:val="000C4033"/>
    <w:rsid w:val="000D4307"/>
    <w:rsid w:val="000E4061"/>
    <w:rsid w:val="000F13A8"/>
    <w:rsid w:val="000F3025"/>
    <w:rsid w:val="000F5C66"/>
    <w:rsid w:val="0010183A"/>
    <w:rsid w:val="00103DEA"/>
    <w:rsid w:val="00116F5B"/>
    <w:rsid w:val="001311B1"/>
    <w:rsid w:val="00140404"/>
    <w:rsid w:val="00144136"/>
    <w:rsid w:val="0014474E"/>
    <w:rsid w:val="00146806"/>
    <w:rsid w:val="001523E6"/>
    <w:rsid w:val="00157BB1"/>
    <w:rsid w:val="00162B90"/>
    <w:rsid w:val="0016501B"/>
    <w:rsid w:val="00165564"/>
    <w:rsid w:val="00177AB5"/>
    <w:rsid w:val="0018263B"/>
    <w:rsid w:val="0018284E"/>
    <w:rsid w:val="00184B07"/>
    <w:rsid w:val="00190DEA"/>
    <w:rsid w:val="00195FB7"/>
    <w:rsid w:val="001A100C"/>
    <w:rsid w:val="001A7BA4"/>
    <w:rsid w:val="001A7FC8"/>
    <w:rsid w:val="001B1556"/>
    <w:rsid w:val="001C08C3"/>
    <w:rsid w:val="001C147A"/>
    <w:rsid w:val="001C3918"/>
    <w:rsid w:val="001C7C2F"/>
    <w:rsid w:val="001E176E"/>
    <w:rsid w:val="001E60FF"/>
    <w:rsid w:val="001F2AE8"/>
    <w:rsid w:val="001F6A81"/>
    <w:rsid w:val="00210209"/>
    <w:rsid w:val="00222BDE"/>
    <w:rsid w:val="00226A8D"/>
    <w:rsid w:val="002271D4"/>
    <w:rsid w:val="00231E8F"/>
    <w:rsid w:val="00257BAD"/>
    <w:rsid w:val="00261F26"/>
    <w:rsid w:val="00265BE2"/>
    <w:rsid w:val="00266F0C"/>
    <w:rsid w:val="00267D0A"/>
    <w:rsid w:val="0028393E"/>
    <w:rsid w:val="002912A7"/>
    <w:rsid w:val="002B13A3"/>
    <w:rsid w:val="002B589F"/>
    <w:rsid w:val="002C30C9"/>
    <w:rsid w:val="002C41FE"/>
    <w:rsid w:val="002C7A01"/>
    <w:rsid w:val="002D3D40"/>
    <w:rsid w:val="002F08E9"/>
    <w:rsid w:val="002F623B"/>
    <w:rsid w:val="002F7EDC"/>
    <w:rsid w:val="00311391"/>
    <w:rsid w:val="00315D8F"/>
    <w:rsid w:val="003320E4"/>
    <w:rsid w:val="00333DC5"/>
    <w:rsid w:val="003475C2"/>
    <w:rsid w:val="0035278B"/>
    <w:rsid w:val="00362F56"/>
    <w:rsid w:val="00371A57"/>
    <w:rsid w:val="00393CAB"/>
    <w:rsid w:val="003A550C"/>
    <w:rsid w:val="003B095D"/>
    <w:rsid w:val="003B2AF3"/>
    <w:rsid w:val="003C1AD5"/>
    <w:rsid w:val="003C5AC1"/>
    <w:rsid w:val="003C7861"/>
    <w:rsid w:val="003D0AEA"/>
    <w:rsid w:val="003D4A0A"/>
    <w:rsid w:val="00406CC7"/>
    <w:rsid w:val="004139B9"/>
    <w:rsid w:val="00416ADB"/>
    <w:rsid w:val="00424B25"/>
    <w:rsid w:val="00424D49"/>
    <w:rsid w:val="0043021A"/>
    <w:rsid w:val="004342AB"/>
    <w:rsid w:val="00451532"/>
    <w:rsid w:val="0046151A"/>
    <w:rsid w:val="00462BFF"/>
    <w:rsid w:val="00470032"/>
    <w:rsid w:val="004702FB"/>
    <w:rsid w:val="00470306"/>
    <w:rsid w:val="004723EA"/>
    <w:rsid w:val="00475BC6"/>
    <w:rsid w:val="004822F8"/>
    <w:rsid w:val="00484F46"/>
    <w:rsid w:val="004851D1"/>
    <w:rsid w:val="00494D89"/>
    <w:rsid w:val="00496398"/>
    <w:rsid w:val="004A2A5B"/>
    <w:rsid w:val="004A5013"/>
    <w:rsid w:val="004A610E"/>
    <w:rsid w:val="004A6E7E"/>
    <w:rsid w:val="004B07A5"/>
    <w:rsid w:val="004B4BD6"/>
    <w:rsid w:val="004B6E08"/>
    <w:rsid w:val="004C1330"/>
    <w:rsid w:val="004C16C6"/>
    <w:rsid w:val="004E13C7"/>
    <w:rsid w:val="004F698D"/>
    <w:rsid w:val="00512AF3"/>
    <w:rsid w:val="00513644"/>
    <w:rsid w:val="00515484"/>
    <w:rsid w:val="005176AB"/>
    <w:rsid w:val="0052374A"/>
    <w:rsid w:val="00555962"/>
    <w:rsid w:val="00560301"/>
    <w:rsid w:val="00561F2A"/>
    <w:rsid w:val="00562560"/>
    <w:rsid w:val="00571710"/>
    <w:rsid w:val="00572ADA"/>
    <w:rsid w:val="005A1919"/>
    <w:rsid w:val="005B2D61"/>
    <w:rsid w:val="005C006D"/>
    <w:rsid w:val="005C1ED1"/>
    <w:rsid w:val="005D1917"/>
    <w:rsid w:val="005D266A"/>
    <w:rsid w:val="005F6713"/>
    <w:rsid w:val="005F67F9"/>
    <w:rsid w:val="0060305B"/>
    <w:rsid w:val="00613746"/>
    <w:rsid w:val="00615726"/>
    <w:rsid w:val="0061748B"/>
    <w:rsid w:val="00620E60"/>
    <w:rsid w:val="00623DC4"/>
    <w:rsid w:val="00632E58"/>
    <w:rsid w:val="00635C47"/>
    <w:rsid w:val="00636A1C"/>
    <w:rsid w:val="00636F3C"/>
    <w:rsid w:val="00643042"/>
    <w:rsid w:val="0064322F"/>
    <w:rsid w:val="00664926"/>
    <w:rsid w:val="00667F10"/>
    <w:rsid w:val="00671C40"/>
    <w:rsid w:val="00671C69"/>
    <w:rsid w:val="00675380"/>
    <w:rsid w:val="006766C5"/>
    <w:rsid w:val="00694EB4"/>
    <w:rsid w:val="006A7349"/>
    <w:rsid w:val="006B0D6C"/>
    <w:rsid w:val="006B2DC2"/>
    <w:rsid w:val="006C12CB"/>
    <w:rsid w:val="006C7958"/>
    <w:rsid w:val="006E1E31"/>
    <w:rsid w:val="006E3702"/>
    <w:rsid w:val="006E6FC8"/>
    <w:rsid w:val="006F5CE6"/>
    <w:rsid w:val="007005F9"/>
    <w:rsid w:val="00701979"/>
    <w:rsid w:val="007158FB"/>
    <w:rsid w:val="00717F30"/>
    <w:rsid w:val="00724A5F"/>
    <w:rsid w:val="007350DE"/>
    <w:rsid w:val="00735850"/>
    <w:rsid w:val="007552C2"/>
    <w:rsid w:val="00756C5A"/>
    <w:rsid w:val="007707B4"/>
    <w:rsid w:val="0077141C"/>
    <w:rsid w:val="00772A36"/>
    <w:rsid w:val="0079171D"/>
    <w:rsid w:val="00792F48"/>
    <w:rsid w:val="007947DF"/>
    <w:rsid w:val="00795913"/>
    <w:rsid w:val="007A3206"/>
    <w:rsid w:val="007D3352"/>
    <w:rsid w:val="007D54CB"/>
    <w:rsid w:val="007E5088"/>
    <w:rsid w:val="007F2FF1"/>
    <w:rsid w:val="007F500C"/>
    <w:rsid w:val="00815D22"/>
    <w:rsid w:val="008311FF"/>
    <w:rsid w:val="0083510F"/>
    <w:rsid w:val="00836C91"/>
    <w:rsid w:val="008424CB"/>
    <w:rsid w:val="008459AE"/>
    <w:rsid w:val="00850B45"/>
    <w:rsid w:val="00853A76"/>
    <w:rsid w:val="00854D7E"/>
    <w:rsid w:val="00861BAB"/>
    <w:rsid w:val="00880B8B"/>
    <w:rsid w:val="00886967"/>
    <w:rsid w:val="00886FB7"/>
    <w:rsid w:val="008921E0"/>
    <w:rsid w:val="008B75F8"/>
    <w:rsid w:val="008C20C3"/>
    <w:rsid w:val="008C27D7"/>
    <w:rsid w:val="008C29A1"/>
    <w:rsid w:val="008D1DF0"/>
    <w:rsid w:val="008D292A"/>
    <w:rsid w:val="008D7793"/>
    <w:rsid w:val="008E1CB2"/>
    <w:rsid w:val="008E358A"/>
    <w:rsid w:val="008E3B49"/>
    <w:rsid w:val="008F1775"/>
    <w:rsid w:val="008F64A2"/>
    <w:rsid w:val="00901889"/>
    <w:rsid w:val="00902FD1"/>
    <w:rsid w:val="00903D8A"/>
    <w:rsid w:val="009146DA"/>
    <w:rsid w:val="00936CED"/>
    <w:rsid w:val="00941932"/>
    <w:rsid w:val="00944D20"/>
    <w:rsid w:val="0095269C"/>
    <w:rsid w:val="009766B9"/>
    <w:rsid w:val="00981D9E"/>
    <w:rsid w:val="00991347"/>
    <w:rsid w:val="00993CC4"/>
    <w:rsid w:val="0099623E"/>
    <w:rsid w:val="009C0606"/>
    <w:rsid w:val="009C0EF1"/>
    <w:rsid w:val="009C22CF"/>
    <w:rsid w:val="009C25EA"/>
    <w:rsid w:val="009C584A"/>
    <w:rsid w:val="009C5A6D"/>
    <w:rsid w:val="009D7183"/>
    <w:rsid w:val="009E2240"/>
    <w:rsid w:val="009E5A31"/>
    <w:rsid w:val="009F1B60"/>
    <w:rsid w:val="009F7AC8"/>
    <w:rsid w:val="00A15C0E"/>
    <w:rsid w:val="00A163D2"/>
    <w:rsid w:val="00A22DB0"/>
    <w:rsid w:val="00A26A00"/>
    <w:rsid w:val="00A30297"/>
    <w:rsid w:val="00A35803"/>
    <w:rsid w:val="00A4425F"/>
    <w:rsid w:val="00A50F0B"/>
    <w:rsid w:val="00A613A9"/>
    <w:rsid w:val="00A712FD"/>
    <w:rsid w:val="00A722E8"/>
    <w:rsid w:val="00A8295F"/>
    <w:rsid w:val="00A936FB"/>
    <w:rsid w:val="00A9748E"/>
    <w:rsid w:val="00AA6819"/>
    <w:rsid w:val="00AA78DA"/>
    <w:rsid w:val="00AB7EEA"/>
    <w:rsid w:val="00AE0DF0"/>
    <w:rsid w:val="00AE395B"/>
    <w:rsid w:val="00AE3BD6"/>
    <w:rsid w:val="00B00AF9"/>
    <w:rsid w:val="00B0378C"/>
    <w:rsid w:val="00B12D59"/>
    <w:rsid w:val="00B13100"/>
    <w:rsid w:val="00B337BA"/>
    <w:rsid w:val="00B52425"/>
    <w:rsid w:val="00B54211"/>
    <w:rsid w:val="00B56F45"/>
    <w:rsid w:val="00B648EF"/>
    <w:rsid w:val="00B65142"/>
    <w:rsid w:val="00B81BC4"/>
    <w:rsid w:val="00B82285"/>
    <w:rsid w:val="00B82311"/>
    <w:rsid w:val="00B82ED7"/>
    <w:rsid w:val="00B913AF"/>
    <w:rsid w:val="00B919FA"/>
    <w:rsid w:val="00B95D5B"/>
    <w:rsid w:val="00B96F8B"/>
    <w:rsid w:val="00BB01F8"/>
    <w:rsid w:val="00BB10C9"/>
    <w:rsid w:val="00BB41AD"/>
    <w:rsid w:val="00BB556B"/>
    <w:rsid w:val="00BB6932"/>
    <w:rsid w:val="00BB7620"/>
    <w:rsid w:val="00BC30DD"/>
    <w:rsid w:val="00BC592F"/>
    <w:rsid w:val="00BC5CF3"/>
    <w:rsid w:val="00BD4D95"/>
    <w:rsid w:val="00BE224F"/>
    <w:rsid w:val="00BE2B34"/>
    <w:rsid w:val="00BE2DFE"/>
    <w:rsid w:val="00BF0875"/>
    <w:rsid w:val="00BF2B68"/>
    <w:rsid w:val="00BF59EA"/>
    <w:rsid w:val="00C01625"/>
    <w:rsid w:val="00C14D1E"/>
    <w:rsid w:val="00C17B54"/>
    <w:rsid w:val="00C23219"/>
    <w:rsid w:val="00C238ED"/>
    <w:rsid w:val="00C457A4"/>
    <w:rsid w:val="00C57CA5"/>
    <w:rsid w:val="00C64FCD"/>
    <w:rsid w:val="00C66C70"/>
    <w:rsid w:val="00C70307"/>
    <w:rsid w:val="00C71376"/>
    <w:rsid w:val="00C7701C"/>
    <w:rsid w:val="00C77AA4"/>
    <w:rsid w:val="00C77B9E"/>
    <w:rsid w:val="00C810CB"/>
    <w:rsid w:val="00C857D2"/>
    <w:rsid w:val="00C86D0B"/>
    <w:rsid w:val="00C92A5E"/>
    <w:rsid w:val="00CA320D"/>
    <w:rsid w:val="00CA4854"/>
    <w:rsid w:val="00CC01E9"/>
    <w:rsid w:val="00CC44CF"/>
    <w:rsid w:val="00CC4FC3"/>
    <w:rsid w:val="00CD25E3"/>
    <w:rsid w:val="00CE020C"/>
    <w:rsid w:val="00CE6B4D"/>
    <w:rsid w:val="00CF18EA"/>
    <w:rsid w:val="00CF5262"/>
    <w:rsid w:val="00CF5A70"/>
    <w:rsid w:val="00D01E33"/>
    <w:rsid w:val="00D07D3C"/>
    <w:rsid w:val="00D207CB"/>
    <w:rsid w:val="00D20CFC"/>
    <w:rsid w:val="00D22D3D"/>
    <w:rsid w:val="00D41F12"/>
    <w:rsid w:val="00D52361"/>
    <w:rsid w:val="00D541EB"/>
    <w:rsid w:val="00D62983"/>
    <w:rsid w:val="00D74EC5"/>
    <w:rsid w:val="00D972A2"/>
    <w:rsid w:val="00DA0FDB"/>
    <w:rsid w:val="00DA1949"/>
    <w:rsid w:val="00DA5570"/>
    <w:rsid w:val="00DA56A6"/>
    <w:rsid w:val="00DB2B1D"/>
    <w:rsid w:val="00DB2BCA"/>
    <w:rsid w:val="00DC365C"/>
    <w:rsid w:val="00DC5472"/>
    <w:rsid w:val="00DD1F9A"/>
    <w:rsid w:val="00DD791B"/>
    <w:rsid w:val="00DE4438"/>
    <w:rsid w:val="00DE59C9"/>
    <w:rsid w:val="00DF04CA"/>
    <w:rsid w:val="00DF4661"/>
    <w:rsid w:val="00E00A00"/>
    <w:rsid w:val="00E1204B"/>
    <w:rsid w:val="00E1460C"/>
    <w:rsid w:val="00E20EA6"/>
    <w:rsid w:val="00E2162D"/>
    <w:rsid w:val="00E33810"/>
    <w:rsid w:val="00E57A09"/>
    <w:rsid w:val="00E620B0"/>
    <w:rsid w:val="00E73EFE"/>
    <w:rsid w:val="00E830C9"/>
    <w:rsid w:val="00E84924"/>
    <w:rsid w:val="00E85406"/>
    <w:rsid w:val="00E85E26"/>
    <w:rsid w:val="00E86252"/>
    <w:rsid w:val="00E8717F"/>
    <w:rsid w:val="00E91C5B"/>
    <w:rsid w:val="00E92CD6"/>
    <w:rsid w:val="00EA03D7"/>
    <w:rsid w:val="00EA389B"/>
    <w:rsid w:val="00EB3794"/>
    <w:rsid w:val="00EB5952"/>
    <w:rsid w:val="00EB61B6"/>
    <w:rsid w:val="00EC0C10"/>
    <w:rsid w:val="00EC7DB8"/>
    <w:rsid w:val="00ED0B99"/>
    <w:rsid w:val="00ED140F"/>
    <w:rsid w:val="00ED3EED"/>
    <w:rsid w:val="00ED76A6"/>
    <w:rsid w:val="00EE5DAD"/>
    <w:rsid w:val="00EF2A05"/>
    <w:rsid w:val="00EF5024"/>
    <w:rsid w:val="00F005DC"/>
    <w:rsid w:val="00F007DD"/>
    <w:rsid w:val="00F01199"/>
    <w:rsid w:val="00F01A4B"/>
    <w:rsid w:val="00F058B1"/>
    <w:rsid w:val="00F1729C"/>
    <w:rsid w:val="00F3292B"/>
    <w:rsid w:val="00F33A18"/>
    <w:rsid w:val="00F36148"/>
    <w:rsid w:val="00F461C9"/>
    <w:rsid w:val="00F5184B"/>
    <w:rsid w:val="00F6556B"/>
    <w:rsid w:val="00F658BB"/>
    <w:rsid w:val="00F66281"/>
    <w:rsid w:val="00F70F55"/>
    <w:rsid w:val="00F731C7"/>
    <w:rsid w:val="00F75125"/>
    <w:rsid w:val="00F776F1"/>
    <w:rsid w:val="00F83DFC"/>
    <w:rsid w:val="00F90F21"/>
    <w:rsid w:val="00F919B9"/>
    <w:rsid w:val="00FA0B75"/>
    <w:rsid w:val="00FA2DEC"/>
    <w:rsid w:val="00FA6146"/>
    <w:rsid w:val="00FB2726"/>
    <w:rsid w:val="00FC0E5C"/>
    <w:rsid w:val="00FC2077"/>
    <w:rsid w:val="00FF40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6E1B9"/>
  <w15:docId w15:val="{136BB277-2AC9-4527-B23F-55C8320D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93"/>
    <w:pPr>
      <w:spacing w:after="33" w:line="216" w:lineRule="auto"/>
      <w:ind w:left="370" w:hanging="10"/>
      <w:jc w:val="both"/>
    </w:pPr>
    <w:rPr>
      <w:rFonts w:ascii="Arial" w:eastAsia="Arial" w:hAnsi="Arial" w:cs="Arial"/>
      <w:i/>
      <w:color w:val="000000"/>
      <w:sz w:val="18"/>
    </w:rPr>
  </w:style>
  <w:style w:type="paragraph" w:styleId="Ttulo1">
    <w:name w:val="heading 1"/>
    <w:next w:val="Normal"/>
    <w:link w:val="Ttulo1Car"/>
    <w:uiPriority w:val="9"/>
    <w:qFormat/>
    <w:pPr>
      <w:keepNext/>
      <w:keepLines/>
      <w:shd w:val="clear" w:color="auto" w:fill="000000"/>
      <w:spacing w:after="0"/>
      <w:ind w:left="10" w:hanging="10"/>
      <w:outlineLvl w:val="0"/>
    </w:pPr>
    <w:rPr>
      <w:rFonts w:ascii="Arial" w:eastAsia="Arial" w:hAnsi="Arial" w:cs="Arial"/>
      <w:b/>
      <w:color w:va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146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460C"/>
    <w:rPr>
      <w:rFonts w:ascii="Arial" w:eastAsia="Arial" w:hAnsi="Arial" w:cs="Arial"/>
      <w:i/>
      <w:color w:val="000000"/>
      <w:sz w:val="18"/>
    </w:rPr>
  </w:style>
  <w:style w:type="paragraph" w:styleId="Piedepgina">
    <w:name w:val="footer"/>
    <w:basedOn w:val="Normal"/>
    <w:link w:val="PiedepginaCar"/>
    <w:uiPriority w:val="99"/>
    <w:unhideWhenUsed/>
    <w:rsid w:val="00E146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460C"/>
    <w:rPr>
      <w:rFonts w:ascii="Arial" w:eastAsia="Arial" w:hAnsi="Arial" w:cs="Arial"/>
      <w:i/>
      <w:color w:val="000000"/>
      <w:sz w:val="18"/>
    </w:rPr>
  </w:style>
  <w:style w:type="character" w:styleId="Refdecomentario">
    <w:name w:val="annotation reference"/>
    <w:basedOn w:val="Fuentedeprrafopredeter"/>
    <w:unhideWhenUsed/>
    <w:rsid w:val="004A610E"/>
    <w:rPr>
      <w:sz w:val="16"/>
      <w:szCs w:val="16"/>
    </w:rPr>
  </w:style>
  <w:style w:type="paragraph" w:styleId="Textocomentario">
    <w:name w:val="annotation text"/>
    <w:basedOn w:val="Normal"/>
    <w:link w:val="TextocomentarioCar"/>
    <w:uiPriority w:val="99"/>
    <w:unhideWhenUsed/>
    <w:rsid w:val="004A610E"/>
    <w:pPr>
      <w:spacing w:line="240" w:lineRule="auto"/>
    </w:pPr>
    <w:rPr>
      <w:sz w:val="20"/>
      <w:szCs w:val="20"/>
    </w:rPr>
  </w:style>
  <w:style w:type="character" w:customStyle="1" w:styleId="TextocomentarioCar">
    <w:name w:val="Texto comentario Car"/>
    <w:basedOn w:val="Fuentedeprrafopredeter"/>
    <w:link w:val="Textocomentario"/>
    <w:uiPriority w:val="99"/>
    <w:rsid w:val="004A610E"/>
    <w:rPr>
      <w:rFonts w:ascii="Arial" w:eastAsia="Arial" w:hAnsi="Arial" w:cs="Arial"/>
      <w: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4A610E"/>
    <w:rPr>
      <w:b/>
      <w:bCs/>
    </w:rPr>
  </w:style>
  <w:style w:type="character" w:customStyle="1" w:styleId="AsuntodelcomentarioCar">
    <w:name w:val="Asunto del comentario Car"/>
    <w:basedOn w:val="TextocomentarioCar"/>
    <w:link w:val="Asuntodelcomentario"/>
    <w:uiPriority w:val="99"/>
    <w:semiHidden/>
    <w:rsid w:val="004A610E"/>
    <w:rPr>
      <w:rFonts w:ascii="Arial" w:eastAsia="Arial" w:hAnsi="Arial" w:cs="Arial"/>
      <w:b/>
      <w:bCs/>
      <w:i/>
      <w:color w:val="000000"/>
      <w:sz w:val="20"/>
      <w:szCs w:val="20"/>
    </w:rPr>
  </w:style>
  <w:style w:type="paragraph" w:styleId="Textodeglobo">
    <w:name w:val="Balloon Text"/>
    <w:basedOn w:val="Normal"/>
    <w:link w:val="TextodegloboCar"/>
    <w:uiPriority w:val="99"/>
    <w:semiHidden/>
    <w:unhideWhenUsed/>
    <w:rsid w:val="004A610E"/>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4A610E"/>
    <w:rPr>
      <w:rFonts w:ascii="Segoe UI" w:eastAsia="Arial" w:hAnsi="Segoe UI" w:cs="Segoe UI"/>
      <w:i/>
      <w:color w:val="000000"/>
      <w:sz w:val="18"/>
      <w:szCs w:val="18"/>
    </w:rPr>
  </w:style>
  <w:style w:type="character" w:customStyle="1" w:styleId="fontstyle01">
    <w:name w:val="fontstyle01"/>
    <w:basedOn w:val="Fuentedeprrafopredeter"/>
    <w:rsid w:val="004139B9"/>
    <w:rPr>
      <w:rFonts w:ascii="Roboto-Regular" w:hAnsi="Roboto-Regular" w:hint="default"/>
      <w:b w:val="0"/>
      <w:bCs w:val="0"/>
      <w:i w:val="0"/>
      <w:iCs w:val="0"/>
      <w:color w:val="242021"/>
      <w:sz w:val="24"/>
      <w:szCs w:val="24"/>
    </w:rPr>
  </w:style>
  <w:style w:type="character" w:styleId="Hipervnculo">
    <w:name w:val="Hyperlink"/>
    <w:basedOn w:val="Fuentedeprrafopredeter"/>
    <w:uiPriority w:val="99"/>
    <w:unhideWhenUsed/>
    <w:rsid w:val="004A2A5B"/>
    <w:rPr>
      <w:color w:val="0563C1" w:themeColor="hyperlink"/>
      <w:u w:val="single"/>
    </w:rPr>
  </w:style>
  <w:style w:type="paragraph" w:styleId="Prrafodelista">
    <w:name w:val="List Paragraph"/>
    <w:basedOn w:val="Normal"/>
    <w:uiPriority w:val="34"/>
    <w:qFormat/>
    <w:rsid w:val="00D07D3C"/>
    <w:pPr>
      <w:ind w:left="720"/>
      <w:contextualSpacing/>
    </w:pPr>
  </w:style>
  <w:style w:type="character" w:styleId="Hipervnculovisitado">
    <w:name w:val="FollowedHyperlink"/>
    <w:basedOn w:val="Fuentedeprrafopredeter"/>
    <w:uiPriority w:val="99"/>
    <w:semiHidden/>
    <w:unhideWhenUsed/>
    <w:rsid w:val="00261F26"/>
    <w:rPr>
      <w:color w:val="954F72" w:themeColor="followedHyperlink"/>
      <w:u w:val="single"/>
    </w:rPr>
  </w:style>
  <w:style w:type="character" w:customStyle="1" w:styleId="fontstyle21">
    <w:name w:val="fontstyle21"/>
    <w:basedOn w:val="Fuentedeprrafopredeter"/>
    <w:rsid w:val="00562560"/>
    <w:rPr>
      <w:rFonts w:ascii="Georgia-Italic" w:hAnsi="Georgia-Italic" w:hint="default"/>
      <w:b w:val="0"/>
      <w:bCs w:val="0"/>
      <w:i/>
      <w:iCs/>
      <w:color w:val="373A3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15084">
      <w:bodyDiv w:val="1"/>
      <w:marLeft w:val="0"/>
      <w:marRight w:val="0"/>
      <w:marTop w:val="0"/>
      <w:marBottom w:val="0"/>
      <w:divBdr>
        <w:top w:val="none" w:sz="0" w:space="0" w:color="auto"/>
        <w:left w:val="none" w:sz="0" w:space="0" w:color="auto"/>
        <w:bottom w:val="none" w:sz="0" w:space="0" w:color="auto"/>
        <w:right w:val="none" w:sz="0" w:space="0" w:color="auto"/>
      </w:divBdr>
    </w:div>
    <w:div w:id="252978008">
      <w:bodyDiv w:val="1"/>
      <w:marLeft w:val="0"/>
      <w:marRight w:val="0"/>
      <w:marTop w:val="0"/>
      <w:marBottom w:val="0"/>
      <w:divBdr>
        <w:top w:val="none" w:sz="0" w:space="0" w:color="auto"/>
        <w:left w:val="none" w:sz="0" w:space="0" w:color="auto"/>
        <w:bottom w:val="none" w:sz="0" w:space="0" w:color="auto"/>
        <w:right w:val="none" w:sz="0" w:space="0" w:color="auto"/>
      </w:divBdr>
    </w:div>
    <w:div w:id="439490470">
      <w:bodyDiv w:val="1"/>
      <w:marLeft w:val="0"/>
      <w:marRight w:val="0"/>
      <w:marTop w:val="0"/>
      <w:marBottom w:val="0"/>
      <w:divBdr>
        <w:top w:val="none" w:sz="0" w:space="0" w:color="auto"/>
        <w:left w:val="none" w:sz="0" w:space="0" w:color="auto"/>
        <w:bottom w:val="none" w:sz="0" w:space="0" w:color="auto"/>
        <w:right w:val="none" w:sz="0" w:space="0" w:color="auto"/>
      </w:divBdr>
    </w:div>
    <w:div w:id="586576235">
      <w:bodyDiv w:val="1"/>
      <w:marLeft w:val="0"/>
      <w:marRight w:val="0"/>
      <w:marTop w:val="0"/>
      <w:marBottom w:val="0"/>
      <w:divBdr>
        <w:top w:val="none" w:sz="0" w:space="0" w:color="auto"/>
        <w:left w:val="none" w:sz="0" w:space="0" w:color="auto"/>
        <w:bottom w:val="none" w:sz="0" w:space="0" w:color="auto"/>
        <w:right w:val="none" w:sz="0" w:space="0" w:color="auto"/>
      </w:divBdr>
    </w:div>
    <w:div w:id="845828563">
      <w:bodyDiv w:val="1"/>
      <w:marLeft w:val="0"/>
      <w:marRight w:val="0"/>
      <w:marTop w:val="0"/>
      <w:marBottom w:val="0"/>
      <w:divBdr>
        <w:top w:val="none" w:sz="0" w:space="0" w:color="auto"/>
        <w:left w:val="none" w:sz="0" w:space="0" w:color="auto"/>
        <w:bottom w:val="none" w:sz="0" w:space="0" w:color="auto"/>
        <w:right w:val="none" w:sz="0" w:space="0" w:color="auto"/>
      </w:divBdr>
    </w:div>
    <w:div w:id="1149398056">
      <w:bodyDiv w:val="1"/>
      <w:marLeft w:val="0"/>
      <w:marRight w:val="0"/>
      <w:marTop w:val="0"/>
      <w:marBottom w:val="0"/>
      <w:divBdr>
        <w:top w:val="none" w:sz="0" w:space="0" w:color="auto"/>
        <w:left w:val="none" w:sz="0" w:space="0" w:color="auto"/>
        <w:bottom w:val="none" w:sz="0" w:space="0" w:color="auto"/>
        <w:right w:val="none" w:sz="0" w:space="0" w:color="auto"/>
      </w:divBdr>
    </w:div>
    <w:div w:id="1331133070">
      <w:bodyDiv w:val="1"/>
      <w:marLeft w:val="0"/>
      <w:marRight w:val="0"/>
      <w:marTop w:val="0"/>
      <w:marBottom w:val="0"/>
      <w:divBdr>
        <w:top w:val="none" w:sz="0" w:space="0" w:color="auto"/>
        <w:left w:val="none" w:sz="0" w:space="0" w:color="auto"/>
        <w:bottom w:val="none" w:sz="0" w:space="0" w:color="auto"/>
        <w:right w:val="none" w:sz="0" w:space="0" w:color="auto"/>
      </w:divBdr>
    </w:div>
    <w:div w:id="1571773099">
      <w:bodyDiv w:val="1"/>
      <w:marLeft w:val="0"/>
      <w:marRight w:val="0"/>
      <w:marTop w:val="0"/>
      <w:marBottom w:val="0"/>
      <w:divBdr>
        <w:top w:val="none" w:sz="0" w:space="0" w:color="auto"/>
        <w:left w:val="none" w:sz="0" w:space="0" w:color="auto"/>
        <w:bottom w:val="none" w:sz="0" w:space="0" w:color="auto"/>
        <w:right w:val="none" w:sz="0" w:space="0" w:color="auto"/>
      </w:divBdr>
    </w:div>
    <w:div w:id="1732926419">
      <w:bodyDiv w:val="1"/>
      <w:marLeft w:val="0"/>
      <w:marRight w:val="0"/>
      <w:marTop w:val="0"/>
      <w:marBottom w:val="0"/>
      <w:divBdr>
        <w:top w:val="none" w:sz="0" w:space="0" w:color="auto"/>
        <w:left w:val="none" w:sz="0" w:space="0" w:color="auto"/>
        <w:bottom w:val="none" w:sz="0" w:space="0" w:color="auto"/>
        <w:right w:val="none" w:sz="0" w:space="0" w:color="auto"/>
      </w:divBdr>
    </w:div>
    <w:div w:id="1987585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1181</TotalTime>
  <Pages>10</Pages>
  <Words>2694</Words>
  <Characters>14821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Merino</dc:creator>
  <cp:keywords/>
  <cp:lastModifiedBy>Natalia lebas</cp:lastModifiedBy>
  <cp:revision>24</cp:revision>
  <cp:lastPrinted>2024-11-02T00:57:00Z</cp:lastPrinted>
  <dcterms:created xsi:type="dcterms:W3CDTF">2025-05-09T23:17:00Z</dcterms:created>
  <dcterms:modified xsi:type="dcterms:W3CDTF">2025-06-30T09:58:00Z</dcterms:modified>
</cp:coreProperties>
</file>