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b/>
          <w:sz w:val="24"/>
          <w:szCs w:val="24"/>
        </w:rPr>
      </w:pPr>
      <w:r>
        <w:rPr>
          <w:rFonts w:cs="Arial" w:ascii="Arial" w:hAnsi="Arial"/>
          <w:b/>
          <w:sz w:val="24"/>
          <w:szCs w:val="24"/>
        </w:rPr>
      </w:r>
    </w:p>
    <w:p>
      <w:pPr>
        <w:pStyle w:val="Normal"/>
        <w:shd w:val="clear" w:color="auto" w:fill="0D0D0D"/>
        <w:jc w:val="center"/>
        <w:rPr>
          <w:rFonts w:ascii="Arial" w:hAnsi="Arial" w:cs="Arial"/>
          <w:b/>
          <w:color w:val="FFFFFF"/>
          <w:sz w:val="24"/>
          <w:szCs w:val="24"/>
        </w:rPr>
      </w:pPr>
      <w:r>
        <w:rPr>
          <w:rFonts w:cs="Arial" w:ascii="Arial" w:hAnsi="Arial"/>
          <w:b/>
          <w:color w:val="FFFFFF"/>
          <w:sz w:val="24"/>
          <w:szCs w:val="24"/>
        </w:rPr>
        <w:t>PROPUESTA DE TRABAJO</w:t>
      </w:r>
    </w:p>
    <w:p>
      <w:pPr>
        <w:pStyle w:val="Normal"/>
        <w:shd w:val="clear" w:color="auto" w:fill="0D0D0D"/>
        <w:jc w:val="center"/>
        <w:rPr>
          <w:rFonts w:ascii="Arial" w:hAnsi="Arial" w:cs="Arial"/>
          <w:b/>
          <w:color w:val="FFFFFF"/>
          <w:sz w:val="24"/>
          <w:szCs w:val="24"/>
        </w:rPr>
      </w:pPr>
      <w:r>
        <w:rPr>
          <w:rFonts w:cs="Arial" w:ascii="Arial" w:hAnsi="Arial"/>
          <w:b/>
          <w:color w:val="FFFFFF"/>
          <w:sz w:val="24"/>
          <w:szCs w:val="24"/>
        </w:rPr>
      </w:r>
    </w:p>
    <w:p>
      <w:pPr>
        <w:pStyle w:val="Normal"/>
        <w:jc w:val="center"/>
        <w:rPr>
          <w:rFonts w:ascii="Arial" w:hAnsi="Arial" w:cs="Arial"/>
          <w:b/>
          <w:sz w:val="24"/>
          <w:szCs w:val="24"/>
        </w:rPr>
      </w:pPr>
      <w:r>
        <w:rPr>
          <w:rFonts w:cs="Arial" w:ascii="Arial" w:hAnsi="Arial"/>
          <w:b/>
          <w:sz w:val="24"/>
          <w:szCs w:val="24"/>
        </w:rPr>
      </w:r>
    </w:p>
    <w:p>
      <w:pPr>
        <w:pStyle w:val="Normal"/>
        <w:jc w:val="center"/>
        <w:rPr>
          <w:rFonts w:ascii="Arial" w:hAnsi="Arial" w:cs="Arial"/>
          <w:b/>
          <w:sz w:val="24"/>
          <w:szCs w:val="24"/>
        </w:rPr>
      </w:pPr>
      <w:r>
        <w:rPr>
          <w:rFonts w:cs="Arial" w:ascii="Arial" w:hAnsi="Arial"/>
          <w:b/>
          <w:sz w:val="24"/>
          <w:szCs w:val="24"/>
        </w:rPr>
      </w:r>
    </w:p>
    <w:p>
      <w:pPr>
        <w:pStyle w:val="Normal"/>
        <w:jc w:val="center"/>
        <w:rPr>
          <w:rFonts w:ascii="Arial" w:hAnsi="Arial" w:cs="Arial"/>
          <w:b/>
          <w:sz w:val="24"/>
          <w:szCs w:val="24"/>
        </w:rPr>
      </w:pPr>
      <w:r>
        <w:rPr>
          <w:rFonts w:cs="Arial" w:ascii="Arial" w:hAnsi="Arial"/>
          <w:b/>
          <w:sz w:val="24"/>
          <w:szCs w:val="24"/>
        </w:rPr>
      </w:r>
    </w:p>
    <w:p>
      <w:pPr>
        <w:pStyle w:val="Normal"/>
        <w:rPr>
          <w:rFonts w:ascii="Arial" w:hAnsi="Arial" w:cs="Arial"/>
          <w:b/>
          <w:sz w:val="24"/>
          <w:szCs w:val="24"/>
        </w:rPr>
      </w:pPr>
      <w:r>
        <w:rPr>
          <w:rFonts w:cs="Arial" w:ascii="Arial" w:hAnsi="Arial"/>
          <w:sz w:val="22"/>
          <w:szCs w:val="22"/>
        </w:rPr>
        <w:t xml:space="preserve">                                 </w:t>
      </w:r>
    </w:p>
    <w:p>
      <w:pPr>
        <w:pStyle w:val="Normal"/>
        <w:rPr>
          <w:rFonts w:ascii="Arial" w:hAnsi="Arial" w:cs="Arial"/>
          <w:b/>
          <w:sz w:val="22"/>
          <w:szCs w:val="22"/>
        </w:rPr>
      </w:pPr>
      <w:r>
        <w:rPr>
          <w:rFonts w:cs="Arial" w:ascii="Arial" w:hAnsi="Arial"/>
          <w:b/>
          <w:sz w:val="22"/>
          <w:szCs w:val="22"/>
        </w:rPr>
        <w:t>Carrera y Resolución</w:t>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t xml:space="preserve">Tecnico Superior en Turismo      </w:t>
            </w:r>
            <w:r>
              <w:rPr>
                <w:rFonts w:cs="Arial" w:ascii="Arial" w:hAnsi="Arial"/>
                <w:b/>
                <w:bCs/>
                <w:sz w:val="22"/>
                <w:szCs w:val="22"/>
              </w:rPr>
              <w:t>RES N° 588/22 ME</w:t>
            </w:r>
          </w:p>
        </w:tc>
      </w:tr>
    </w:tbl>
    <w:p>
      <w:pPr>
        <w:pStyle w:val="Normal"/>
        <w:rPr>
          <w:rFonts w:ascii="Arial" w:hAnsi="Arial" w:cs="Arial"/>
          <w:b/>
          <w:sz w:val="22"/>
          <w:szCs w:val="22"/>
        </w:rPr>
      </w:pPr>
      <w:r>
        <w:rPr/>
      </w:r>
    </w:p>
    <w:p>
      <w:pPr>
        <w:pStyle w:val="Normal"/>
        <w:rPr>
          <w:rFonts w:ascii="Arial" w:hAnsi="Arial" w:cs="Arial"/>
          <w:b/>
          <w:sz w:val="22"/>
          <w:szCs w:val="22"/>
        </w:rPr>
      </w:pPr>
      <w:r>
        <w:rPr>
          <w:rFonts w:cs="Arial" w:ascii="Arial" w:hAnsi="Arial"/>
          <w:b/>
          <w:sz w:val="22"/>
          <w:szCs w:val="22"/>
        </w:rPr>
        <w:t xml:space="preserve">Espacio Curricular                                            </w:t>
      </w:r>
      <w:r>
        <w:rPr>
          <w:rFonts w:cs="Arial" w:ascii="Arial" w:hAnsi="Arial"/>
          <w:b/>
          <w:sz w:val="22"/>
          <w:szCs w:val="22"/>
        </w:rPr>
        <w:t>Equipo docente</w:t>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0"/>
        <w:gridCol w:w="4530"/>
      </w:tblGrid>
      <w:tr>
        <w:trPr/>
        <w:tc>
          <w:tcPr>
            <w:tcW w:w="4530" w:type="dxa"/>
            <w:tcBorders>
              <w:top w:val="single" w:sz="4" w:space="0" w:color="000000"/>
              <w:left w:val="single" w:sz="4" w:space="0" w:color="000000"/>
              <w:bottom w:val="single" w:sz="4" w:space="0" w:color="000000"/>
            </w:tcBorders>
          </w:tcPr>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Practicas Profesionales II</w:t>
            </w:r>
          </w:p>
          <w:p>
            <w:pPr>
              <w:pStyle w:val="Normal"/>
              <w:rPr>
                <w:rFonts w:ascii="Arial" w:hAnsi="Arial" w:cs="Arial"/>
                <w:sz w:val="22"/>
                <w:szCs w:val="22"/>
              </w:rPr>
            </w:pPr>
            <w:r>
              <w:rPr>
                <w:rFonts w:cs="Arial" w:ascii="Arial" w:hAnsi="Arial"/>
                <w:sz w:val="22"/>
                <w:szCs w:val="22"/>
              </w:rPr>
            </w:r>
          </w:p>
        </w:tc>
        <w:tc>
          <w:tcPr>
            <w:tcW w:w="453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t>Adrián Eraldo Rodriguez</w:t>
            </w:r>
          </w:p>
        </w:tc>
      </w:tr>
    </w:tbl>
    <w:p>
      <w:pPr>
        <w:pStyle w:val="Normal"/>
        <w:rPr>
          <w:rFonts w:ascii="Arial" w:hAnsi="Arial" w:cs="Arial"/>
          <w:b/>
          <w:sz w:val="24"/>
          <w:szCs w:val="24"/>
        </w:rPr>
      </w:pPr>
      <w:r>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b/>
          <w:sz w:val="22"/>
          <w:szCs w:val="22"/>
        </w:rPr>
        <w:t>Modalidad (Asignatura, Espacio Abierto, Módulo, Seminario, Taller)</w:t>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rPr/>
            </w:pPr>
            <w:r>
              <w:rPr/>
            </w:r>
          </w:p>
          <w:p>
            <w:pPr>
              <w:pStyle w:val="Normal"/>
              <w:rPr>
                <w:rFonts w:ascii="Arial" w:hAnsi="Arial"/>
                <w:sz w:val="22"/>
                <w:szCs w:val="22"/>
              </w:rPr>
            </w:pPr>
            <w:r>
              <w:rPr>
                <w:rFonts w:ascii="Arial" w:hAnsi="Arial"/>
                <w:sz w:val="22"/>
                <w:szCs w:val="22"/>
              </w:rPr>
              <w:t>Practicas Profesionalizantes</w:t>
            </w:r>
          </w:p>
          <w:p>
            <w:pPr>
              <w:pStyle w:val="Normal"/>
              <w:rPr/>
            </w:pPr>
            <w:r>
              <w:rPr/>
            </w:r>
          </w:p>
        </w:tc>
      </w:tr>
    </w:tbl>
    <w:p>
      <w:pPr>
        <w:pStyle w:val="Normal"/>
        <w:rPr/>
      </w:pPr>
      <w:r>
        <w:rPr/>
      </w:r>
    </w:p>
    <w:p>
      <w:pPr>
        <w:pStyle w:val="Normal"/>
        <w:rPr/>
      </w:pPr>
      <w:r>
        <w:rPr/>
      </w:r>
    </w:p>
    <w:p>
      <w:pPr>
        <w:pStyle w:val="Normal"/>
        <w:rPr>
          <w:rFonts w:ascii="Arial" w:hAnsi="Arial" w:cs="Arial"/>
          <w:b/>
          <w:sz w:val="22"/>
          <w:szCs w:val="22"/>
        </w:rPr>
      </w:pPr>
      <w:r>
        <w:rPr>
          <w:rFonts w:cs="Arial" w:ascii="Arial" w:hAnsi="Arial"/>
          <w:b/>
          <w:sz w:val="22"/>
          <w:szCs w:val="22"/>
        </w:rPr>
        <w:t>Año del Espacio Curricular</w:t>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2° año</w:t>
            </w:r>
          </w:p>
          <w:p>
            <w:pPr>
              <w:pStyle w:val="Normal"/>
              <w:rPr/>
            </w:pPr>
            <w:r>
              <w:rPr/>
            </w:r>
          </w:p>
        </w:tc>
      </w:tr>
    </w:tbl>
    <w:p>
      <w:pPr>
        <w:pStyle w:val="Normal"/>
        <w:rPr/>
      </w:pPr>
      <w:r>
        <w:rPr/>
      </w:r>
    </w:p>
    <w:p>
      <w:pPr>
        <w:pStyle w:val="Normal"/>
        <w:rPr/>
      </w:pPr>
      <w:r>
        <w:rPr/>
      </w:r>
    </w:p>
    <w:p>
      <w:pPr>
        <w:pStyle w:val="Normal"/>
        <w:rPr>
          <w:rFonts w:ascii="Arial" w:hAnsi="Arial" w:cs="Arial"/>
          <w:b/>
          <w:sz w:val="22"/>
          <w:szCs w:val="22"/>
        </w:rPr>
      </w:pPr>
      <w: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rPr>
          <w:rFonts w:ascii="Arial" w:hAnsi="Arial" w:cs="Arial"/>
          <w:b/>
          <w:sz w:val="22"/>
          <w:szCs w:val="22"/>
          <w:shd w:fill="000000" w:val="clear"/>
        </w:rPr>
      </w:pPr>
      <w:r>
        <w:rPr>
          <w:rFonts w:cs="Arial" w:ascii="Arial" w:hAnsi="Arial"/>
          <w:b/>
          <w:sz w:val="22"/>
          <w:szCs w:val="22"/>
          <w:shd w:fill="000000" w:val="clear"/>
        </w:rPr>
      </w:r>
    </w:p>
    <w:p>
      <w:pPr>
        <w:pStyle w:val="Normal"/>
        <w:shd w:val="clear" w:color="auto" w:fill="000000"/>
        <w:rPr>
          <w:rFonts w:ascii="Arial" w:hAnsi="Arial" w:cs="Arial"/>
          <w:b/>
          <w:color w:val="FFFFFF"/>
          <w:sz w:val="22"/>
          <w:szCs w:val="22"/>
        </w:rPr>
      </w:pPr>
      <w:r>
        <w:rPr>
          <w:rFonts w:cs="Arial" w:ascii="Arial" w:hAnsi="Arial"/>
          <w:b/>
          <w:sz w:val="22"/>
          <w:szCs w:val="22"/>
        </w:rPr>
        <w:t>FUNDAMENTACIÓN</w:t>
      </w:r>
      <w:r>
        <w:rPr>
          <w:rFonts w:cs="Arial" w:ascii="Arial" w:hAnsi="Arial"/>
          <w:b/>
          <w:color w:val="FFFFFF"/>
          <w:sz w:val="22"/>
          <w:szCs w:val="22"/>
        </w:rPr>
        <w:t xml:space="preserve"> </w:t>
      </w:r>
    </w:p>
    <w:p>
      <w:pPr>
        <w:pStyle w:val="Normal"/>
        <w:shd w:val="clear" w:color="auto" w:fill="000000"/>
        <w:rPr>
          <w:rFonts w:ascii="Arial" w:hAnsi="Arial" w:cs="Arial"/>
          <w:b/>
          <w:color w:val="FFFFFF"/>
          <w:sz w:val="22"/>
          <w:szCs w:val="22"/>
        </w:rPr>
      </w:pPr>
      <w:r>
        <w:rPr>
          <w:rFonts w:cs="Arial" w:ascii="Arial" w:hAnsi="Arial"/>
          <w:b/>
          <w:color w:val="FFFFFF"/>
          <w:sz w:val="22"/>
          <w:szCs w:val="22"/>
        </w:rPr>
      </w:r>
    </w:p>
    <w:p>
      <w:pPr>
        <w:pStyle w:val="Normal"/>
        <w:rPr>
          <w:rFonts w:ascii="Arial" w:hAnsi="Arial" w:cs="Arial"/>
          <w:b/>
          <w:color w:val="FFFFFF"/>
          <w:sz w:val="22"/>
          <w:szCs w:val="22"/>
        </w:rPr>
      </w:pPr>
      <w:r>
        <w:rPr>
          <w:rFonts w:cs="Arial" w:ascii="Arial" w:hAnsi="Arial"/>
          <w:b/>
          <w:color w:val="FFFFFF"/>
          <w:sz w:val="22"/>
          <w:szCs w:val="22"/>
        </w:rPr>
      </w:r>
    </w:p>
    <w:p>
      <w:pPr>
        <w:pStyle w:val="Contenidodelatabla"/>
        <w:bidi w:val="0"/>
        <w:spacing w:lineRule="auto" w:line="360"/>
        <w:jc w:val="both"/>
        <w:rPr>
          <w:rFonts w:ascii="Arial" w:hAnsi="Arial"/>
          <w:sz w:val="22"/>
          <w:szCs w:val="22"/>
        </w:rPr>
      </w:pPr>
      <w:r>
        <w:rPr>
          <w:rFonts w:ascii="Arial" w:hAnsi="Arial"/>
          <w:b w:val="false"/>
          <w:bCs w:val="false"/>
          <w:sz w:val="22"/>
          <w:szCs w:val="22"/>
        </w:rPr>
        <w:t>En cuanto al Diseño Curricular de la Tecnicatura Superior en Turismo (TST), “el Art. 17 de la Ley de Educación Superior N° 24.521, define que las instituciones de educación superior no universitaria tienen entre sus funciones básicas proporcionar formación superior de carácter instrumental en las áreas humanísticas, sociales, técnico profesionales y artísticas y en el Art. 22, plantea que tales instituciones deberán estar estrechamente vinculadas a entidades de su zona de influencia y ofrecerán carreras cortas, flexibles y/o a término, que faciliten la adquisición de competencias profesionales y que hagan posible la inserción laboral.”</w:t>
      </w:r>
    </w:p>
    <w:p>
      <w:pPr>
        <w:pStyle w:val="Contenidodelatabla"/>
        <w:bidi w:val="0"/>
        <w:spacing w:lineRule="auto" w:line="360"/>
        <w:jc w:val="both"/>
        <w:rPr>
          <w:rFonts w:ascii="Arial" w:hAnsi="Arial"/>
          <w:sz w:val="22"/>
          <w:szCs w:val="22"/>
        </w:rPr>
      </w:pPr>
      <w:r>
        <w:rPr>
          <w:rFonts w:ascii="Arial" w:hAnsi="Arial"/>
          <w:b w:val="false"/>
          <w:bCs w:val="false"/>
          <w:sz w:val="22"/>
          <w:szCs w:val="22"/>
        </w:rPr>
        <w:t>Tomando como base lo anteriormente mencionado, esta propuesta pretende ser una herramienta fundamental para la transformación de los futuros profesionales que se inserten en el mercado laboral turístico, que va en crecimiento y con la convicción de profesionalizar el sector.</w:t>
      </w:r>
    </w:p>
    <w:p>
      <w:pPr>
        <w:pStyle w:val="Contenidodelatabla"/>
        <w:bidi w:val="0"/>
        <w:spacing w:lineRule="auto" w:line="360"/>
        <w:jc w:val="both"/>
        <w:rPr>
          <w:rFonts w:ascii="Arial" w:hAnsi="Arial"/>
          <w:sz w:val="22"/>
          <w:szCs w:val="22"/>
        </w:rPr>
      </w:pPr>
      <w:r>
        <w:rPr>
          <w:rFonts w:ascii="Arial" w:hAnsi="Arial"/>
          <w:b w:val="false"/>
          <w:bCs w:val="false"/>
          <w:sz w:val="22"/>
          <w:szCs w:val="22"/>
        </w:rPr>
        <w:t>En cuanto al proyecto y su contribución al Diseño Curricular de la Carrera, el mismo pretende ser una propuesta actualizada aun considerando que se desarrollaran contenidos teoricos y practicos fundamentalmente, con estos contenidos se buscará que los mismos puedan desarrollarse desde la experiencia en el campo profesional, en instituciones educativas, privadas y organismos no gubernamentales, así como también aprovechar al máximo la experiencia de las practicas en los diversos sectores que tengan que desarrollarlas y conocer su dedicación y su cultura.</w:t>
      </w:r>
    </w:p>
    <w:p>
      <w:pPr>
        <w:pStyle w:val="Contenidodelatabla"/>
        <w:bidi w:val="0"/>
        <w:spacing w:lineRule="auto" w:line="360"/>
        <w:jc w:val="both"/>
        <w:rPr>
          <w:rFonts w:ascii="Arial" w:hAnsi="Arial"/>
          <w:sz w:val="22"/>
          <w:szCs w:val="22"/>
        </w:rPr>
      </w:pPr>
      <w:r>
        <w:rPr>
          <w:rFonts w:ascii="Arial" w:hAnsi="Arial"/>
          <w:b w:val="false"/>
          <w:bCs w:val="false"/>
          <w:sz w:val="22"/>
          <w:szCs w:val="22"/>
        </w:rPr>
        <w:t>Se pretende concretar en distintos entornos de aprendizaje, diversas situaciones reales de trabajo. La propuesta de formación presenta caractreristicas que el estudiante debera asumir en situaciones y experiencias qie adquieran y apliquen los conociemientos y capacidades profesionales, habilidades propias del perfil profesional.</w:t>
      </w:r>
    </w:p>
    <w:p>
      <w:pPr>
        <w:pStyle w:val="Contenidodelatabla"/>
        <w:bidi w:val="0"/>
        <w:spacing w:lineRule="auto" w:line="360"/>
        <w:jc w:val="both"/>
        <w:rPr>
          <w:rFonts w:ascii="Arial" w:hAnsi="Arial"/>
          <w:i w:val="false"/>
          <w:i w:val="false"/>
          <w:iCs w:val="false"/>
          <w:sz w:val="22"/>
          <w:szCs w:val="22"/>
        </w:rPr>
      </w:pPr>
      <w:r>
        <w:rPr>
          <w:rFonts w:cs="Arial" w:ascii="Arial" w:hAnsi="Arial"/>
          <w:b w:val="false"/>
          <w:bCs w:val="false"/>
          <w:i w:val="false"/>
          <w:iCs w:val="false"/>
          <w:sz w:val="22"/>
          <w:szCs w:val="22"/>
        </w:rPr>
        <w:t>Respecto al proyecto presentado para estudiantes de segundo año de la la TST y su contribución al Diseño Curricular de la Carrera, pretende ser una propuesta actualizada y que los alumnos y alumnas tengan un panorama de la actividad turística con actores que están trabajando en ella y con toda la oferta de los servicios que se desarrollan en la actividad y puntualmente en la ciudad de Puerto Madryn.</w:t>
      </w:r>
    </w:p>
    <w:p>
      <w:pPr>
        <w:pStyle w:val="Contenidodelatabla"/>
        <w:bidi w:val="0"/>
        <w:spacing w:lineRule="auto" w:line="360"/>
        <w:jc w:val="both"/>
        <w:rPr>
          <w:rFonts w:ascii="Arial" w:hAnsi="Arial"/>
          <w:i w:val="false"/>
          <w:i w:val="false"/>
          <w:iCs w:val="false"/>
          <w:sz w:val="22"/>
          <w:szCs w:val="22"/>
        </w:rPr>
      </w:pPr>
      <w:r>
        <w:rPr>
          <w:rFonts w:cs="Arial" w:ascii="Arial" w:hAnsi="Arial"/>
          <w:b w:val="false"/>
          <w:bCs w:val="false"/>
          <w:i w:val="false"/>
          <w:iCs w:val="false"/>
          <w:sz w:val="22"/>
          <w:szCs w:val="22"/>
        </w:rPr>
        <w:t>Las actividades propuestas en el presentre proyecto estaran coordinadas en el marco de acuerdos entre el ISFD N°803 y los distintos ambitos propios del campo ocupacional que esten dispuestos a recibir a los/as estudiantes.Estas practicas serán supervisadas y tendrán un plan de trabajo que refuerce las incumbencias del futuro profesional.</w:t>
      </w:r>
    </w:p>
    <w:p>
      <w:pPr>
        <w:pStyle w:val="Contenidodelatabla"/>
        <w:bidi w:val="0"/>
        <w:spacing w:lineRule="auto" w:line="360"/>
        <w:jc w:val="both"/>
        <w:rPr>
          <w:rFonts w:ascii="Arial" w:hAnsi="Arial"/>
          <w:i w:val="false"/>
          <w:i w:val="false"/>
          <w:iCs w:val="false"/>
          <w:sz w:val="22"/>
          <w:szCs w:val="22"/>
        </w:rPr>
      </w:pPr>
      <w:r>
        <w:rPr>
          <w:rFonts w:ascii="Arial" w:hAnsi="Arial"/>
          <w:i w:val="false"/>
          <w:iCs w:val="false"/>
          <w:sz w:val="22"/>
          <w:szCs w:val="22"/>
        </w:rPr>
      </w:r>
    </w:p>
    <w:p>
      <w:pPr>
        <w:pStyle w:val="Contenidodelatabla"/>
        <w:bidi w:val="0"/>
        <w:spacing w:lineRule="auto" w:line="360"/>
        <w:jc w:val="both"/>
        <w:rPr>
          <w:rFonts w:ascii="Arial" w:hAnsi="Arial"/>
          <w:i w:val="false"/>
          <w:i w:val="false"/>
          <w:iCs w:val="false"/>
          <w:sz w:val="22"/>
          <w:szCs w:val="22"/>
        </w:rPr>
      </w:pPr>
      <w:r>
        <w:rPr>
          <w:rFonts w:ascii="Arial" w:hAnsi="Arial"/>
          <w:i w:val="false"/>
          <w:iCs w:val="false"/>
          <w:sz w:val="22"/>
          <w:szCs w:val="22"/>
        </w:rPr>
      </w:r>
    </w:p>
    <w:p>
      <w:pPr>
        <w:pStyle w:val="Contenidodelatabla"/>
        <w:bidi w:val="0"/>
        <w:spacing w:lineRule="auto" w:line="360"/>
        <w:jc w:val="both"/>
        <w:rPr>
          <w:rFonts w:ascii="Arial" w:hAnsi="Arial"/>
          <w:i w:val="false"/>
          <w:i w:val="false"/>
          <w:iCs w:val="false"/>
          <w:sz w:val="22"/>
          <w:szCs w:val="22"/>
        </w:rPr>
      </w:pPr>
      <w:r>
        <w:rPr>
          <w:rFonts w:ascii="Arial" w:hAnsi="Arial"/>
          <w:i w:val="false"/>
          <w:iCs w:val="false"/>
          <w:sz w:val="22"/>
          <w:szCs w:val="22"/>
        </w:rPr>
      </w:r>
    </w:p>
    <w:p>
      <w:pPr>
        <w:pStyle w:val="Contenidodelatabla"/>
        <w:bidi w:val="0"/>
        <w:spacing w:lineRule="auto" w:line="360"/>
        <w:jc w:val="both"/>
        <w:rPr>
          <w:rFonts w:ascii="Arial" w:hAnsi="Arial"/>
          <w:i w:val="false"/>
          <w:i w:val="false"/>
          <w:iCs w:val="false"/>
          <w:sz w:val="22"/>
          <w:szCs w:val="22"/>
        </w:rPr>
      </w:pPr>
      <w:r>
        <w:rPr>
          <w:rFonts w:ascii="Arial" w:hAnsi="Arial"/>
          <w:i w:val="false"/>
          <w:iCs w:val="false"/>
          <w:sz w:val="22"/>
          <w:szCs w:val="22"/>
        </w:rPr>
      </w:r>
    </w:p>
    <w:p>
      <w:pPr>
        <w:pStyle w:val="Normal"/>
        <w:shd w:val="clear" w:color="auto" w:fill="000000"/>
        <w:rPr>
          <w:rFonts w:ascii="Arial" w:hAnsi="Arial" w:cs="Arial"/>
          <w:b/>
          <w:color w:val="FFFFFF"/>
          <w:sz w:val="22"/>
          <w:szCs w:val="22"/>
        </w:rPr>
      </w:pPr>
      <w:r>
        <w:rPr>
          <w:rFonts w:cs="Arial" w:ascii="Arial" w:hAnsi="Arial"/>
          <w:b/>
          <w:color w:val="FFFFFF"/>
          <w:sz w:val="22"/>
          <w:szCs w:val="22"/>
        </w:rPr>
        <w:t>2. MARCO TEÓRICO</w:t>
      </w:r>
    </w:p>
    <w:p>
      <w:pPr>
        <w:pStyle w:val="Normal"/>
        <w:shd w:val="clear" w:color="auto" w:fill="000000"/>
        <w:rPr>
          <w:rFonts w:ascii="Arial" w:hAnsi="Arial" w:cs="Arial"/>
          <w:color w:val="FFFFFF"/>
          <w:sz w:val="22"/>
          <w:szCs w:val="22"/>
        </w:rPr>
      </w:pPr>
      <w:r>
        <w:rPr>
          <w:rFonts w:cs="Arial" w:ascii="Arial" w:hAnsi="Arial"/>
          <w:color w:val="FFFFFF"/>
          <w:sz w:val="22"/>
          <w:szCs w:val="22"/>
        </w:rPr>
      </w:r>
    </w:p>
    <w:p>
      <w:pPr>
        <w:pStyle w:val="Normal"/>
        <w:jc w:val="both"/>
        <w:rPr>
          <w:rFonts w:ascii="Arial" w:hAnsi="Arial" w:cs="Arial"/>
          <w:i/>
          <w:i/>
          <w:sz w:val="18"/>
          <w:szCs w:val="18"/>
        </w:rPr>
      </w:pPr>
      <w:r>
        <w:rPr>
          <w:rFonts w:cs="Arial" w:ascii="Arial" w:hAnsi="Arial"/>
          <w:i/>
          <w:sz w:val="18"/>
          <w:szCs w:val="18"/>
        </w:rPr>
      </w:r>
    </w:p>
    <w:p>
      <w:pPr>
        <w:pStyle w:val="Contenidodelatabla"/>
        <w:bidi w:val="0"/>
        <w:spacing w:lineRule="auto" w:line="360"/>
        <w:jc w:val="both"/>
        <w:rPr/>
      </w:pPr>
      <w:r>
        <w:rPr>
          <w:rFonts w:cs="Arial" w:ascii="Arial" w:hAnsi="Arial"/>
          <w:b w:val="false"/>
          <w:bCs w:val="false"/>
          <w:i w:val="false"/>
          <w:iCs w:val="false"/>
          <w:color w:val="00000A"/>
          <w:sz w:val="22"/>
          <w:szCs w:val="22"/>
        </w:rPr>
        <w:t>Saber actuar de forma pertinente supone ser capaz de realizar un conjunto de actividades según ciertos criterios deseables. […] Bajo este enfoque los/as estudiantes ademas de apropiarse de los conceptos fundamentales de las disciplinas aprenden su aplicación e integración para desenvolverse con éxito en su etapa formativa, en su desempeño profesional. La competencia implica, ademas de conocimientos y habilidades, la comprensión de lo que se hace. (Hernández Pina 2005).</w:t>
      </w:r>
    </w:p>
    <w:p>
      <w:pPr>
        <w:pStyle w:val="Contenidodelatabla"/>
        <w:bidi w:val="0"/>
        <w:spacing w:lineRule="auto" w:line="360"/>
        <w:jc w:val="both"/>
        <w:rPr>
          <w:rFonts w:ascii="Arial" w:hAnsi="Arial"/>
          <w:i w:val="false"/>
          <w:i w:val="false"/>
          <w:iCs w:val="false"/>
          <w:sz w:val="22"/>
          <w:szCs w:val="22"/>
        </w:rPr>
      </w:pPr>
      <w:r>
        <w:rPr>
          <w:rFonts w:cs="Arial" w:ascii="Arial" w:hAnsi="Arial"/>
          <w:b w:val="false"/>
          <w:bCs w:val="false"/>
          <w:i w:val="false"/>
          <w:iCs w:val="false"/>
          <w:color w:val="00000A"/>
          <w:sz w:val="22"/>
          <w:szCs w:val="22"/>
        </w:rPr>
        <w:t>Las areas ocupacionales constituyen el espacio potencial de empleabilidad que posee una persona que ha desarrollado un conjunto de capacidades profesionales que le permiten desarrollar las funciones propias de su perfil institucional (Res. CFE 295/16).</w:t>
      </w:r>
    </w:p>
    <w:p>
      <w:pPr>
        <w:pStyle w:val="Contenidodelatabla"/>
        <w:bidi w:val="0"/>
        <w:spacing w:lineRule="auto" w:line="360"/>
        <w:jc w:val="both"/>
        <w:rPr>
          <w:rFonts w:ascii="Arial" w:hAnsi="Arial"/>
          <w:i w:val="false"/>
          <w:i w:val="false"/>
          <w:iCs w:val="false"/>
          <w:sz w:val="22"/>
          <w:szCs w:val="22"/>
        </w:rPr>
      </w:pPr>
      <w:r>
        <w:rPr>
          <w:rFonts w:cs="Arial" w:ascii="Arial" w:hAnsi="Arial"/>
          <w:b w:val="false"/>
          <w:bCs w:val="false"/>
          <w:i w:val="false"/>
          <w:iCs w:val="false"/>
          <w:color w:val="00000A"/>
          <w:sz w:val="22"/>
          <w:szCs w:val="22"/>
        </w:rPr>
        <w:t xml:space="preserve">El perfil profesional del/de la Tecnico/a Superior se refiere, al conjunto de realizaciones profesionales que una persona puede demostrar en los diveras situaciones de trabajo propias de su área ocupacional...”(Res. CFE 295/16). </w:t>
      </w:r>
    </w:p>
    <w:p>
      <w:pPr>
        <w:pStyle w:val="Contenidodelatabla"/>
        <w:bidi w:val="0"/>
        <w:spacing w:lineRule="auto" w:line="360"/>
        <w:jc w:val="both"/>
        <w:rPr>
          <w:rFonts w:ascii="Arial" w:hAnsi="Arial"/>
          <w:i w:val="false"/>
          <w:i w:val="false"/>
          <w:iCs w:val="false"/>
          <w:sz w:val="22"/>
          <w:szCs w:val="22"/>
        </w:rPr>
      </w:pPr>
      <w:r>
        <w:rPr>
          <w:rFonts w:cs="Arial" w:ascii="Arial" w:hAnsi="Arial"/>
          <w:b w:val="false"/>
          <w:bCs w:val="false"/>
          <w:i w:val="false"/>
          <w:iCs w:val="false"/>
          <w:color w:val="00000A"/>
          <w:sz w:val="22"/>
          <w:szCs w:val="22"/>
        </w:rPr>
        <w:t>Supone el dominio de conocimientos y saberes propios de un sector profesional, relativos a un area ocupacional amplia y compleja y prepara a una persona para desempeñarse de modo competente en un amplio rango de actividades. Al mismo tiempo y en relacion con las actuales perespectivas que vinculan educacion y trabajo, el perfil profesional implica el desarrollo de competencias escenciales para participar activamente de los procesos productivos y la vida laboral.</w:t>
      </w:r>
    </w:p>
    <w:p>
      <w:pPr>
        <w:pStyle w:val="Contenidodelatabla"/>
        <w:bidi w:val="0"/>
        <w:spacing w:lineRule="auto" w:line="360"/>
        <w:jc w:val="both"/>
        <w:rPr>
          <w:rFonts w:ascii="Arial" w:hAnsi="Arial"/>
          <w:i w:val="false"/>
          <w:i w:val="false"/>
          <w:iCs w:val="false"/>
          <w:sz w:val="22"/>
          <w:szCs w:val="22"/>
        </w:rPr>
      </w:pPr>
      <w:r>
        <w:rPr>
          <w:rFonts w:cs="Arial" w:ascii="Arial" w:hAnsi="Arial"/>
          <w:b w:val="false"/>
          <w:bCs w:val="false"/>
          <w:i w:val="false"/>
          <w:iCs w:val="false"/>
          <w:color w:val="00000A"/>
          <w:sz w:val="22"/>
          <w:szCs w:val="22"/>
        </w:rPr>
        <w:t>La complejidad del mundo laboral actual exige garantizar el desarrollo de competencias fundamentales que permitan a los/as futuros/as profesionales desempeñarse en el ambito laboral con solvencia, responsabilidad, eficacia y eficiencia.</w:t>
      </w:r>
    </w:p>
    <w:p>
      <w:pPr>
        <w:pStyle w:val="Contenidodelatabla"/>
        <w:bidi w:val="0"/>
        <w:spacing w:lineRule="auto" w:line="360"/>
        <w:jc w:val="both"/>
        <w:rPr>
          <w:rFonts w:ascii="Arial" w:hAnsi="Arial"/>
          <w:i w:val="false"/>
          <w:i w:val="false"/>
          <w:iCs w:val="false"/>
          <w:sz w:val="22"/>
          <w:szCs w:val="22"/>
        </w:rPr>
      </w:pPr>
      <w:r>
        <w:rPr>
          <w:rFonts w:cs="Arial" w:ascii="Arial" w:hAnsi="Arial"/>
          <w:b w:val="false"/>
          <w:bCs w:val="false"/>
          <w:i w:val="false"/>
          <w:iCs w:val="false"/>
          <w:color w:val="00000A"/>
          <w:sz w:val="22"/>
          <w:szCs w:val="22"/>
        </w:rPr>
        <w:t>La vinculación entre sistema educativo y productivo requiere del análisis de la practica profesional como, elemento básico y constituitivo en la definición  de competencias.</w:t>
      </w:r>
    </w:p>
    <w:p>
      <w:pPr>
        <w:pStyle w:val="Contenidodelatabla"/>
        <w:bidi w:val="0"/>
        <w:spacing w:lineRule="auto" w:line="360"/>
        <w:jc w:val="both"/>
        <w:rPr>
          <w:rFonts w:ascii="Arial" w:hAnsi="Arial"/>
          <w:i w:val="false"/>
          <w:i w:val="false"/>
          <w:iCs w:val="false"/>
          <w:sz w:val="22"/>
          <w:szCs w:val="22"/>
        </w:rPr>
      </w:pPr>
      <w:r>
        <w:rPr>
          <w:rFonts w:cs="Arial" w:ascii="Arial" w:hAnsi="Arial"/>
          <w:b w:val="false"/>
          <w:bCs w:val="false"/>
          <w:i w:val="false"/>
          <w:iCs w:val="false"/>
          <w:sz w:val="22"/>
          <w:szCs w:val="22"/>
        </w:rPr>
        <w:t xml:space="preserve">Las prácticas profesionales son experiencias laborales temporales que realizan estudiantes universitarios o de instituciones de educación superior en empresas, organizaciones o entidades relacionadas con su área de estudio. Estas prácticas les permiten a los estudiantes aplicar y complementar los conocimientos teóricos adquiridos en el aula, adquirir experiencia laboral, desarrollar habilidades específicas de su campo profesional y establecer contactos en la industria. </w:t>
      </w:r>
    </w:p>
    <w:p>
      <w:pPr>
        <w:pStyle w:val="Contenidodelatabla"/>
        <w:bidi w:val="0"/>
        <w:spacing w:lineRule="auto" w:line="360"/>
        <w:jc w:val="both"/>
        <w:rPr>
          <w:rFonts w:cs="Arial"/>
          <w:b w:val="false"/>
          <w:bCs w:val="false"/>
        </w:rPr>
      </w:pPr>
      <w:r>
        <w:rPr>
          <w:rFonts w:cs="Arial"/>
          <w:b w:val="false"/>
          <w:bCs w:val="false"/>
        </w:rPr>
      </w:r>
    </w:p>
    <w:p>
      <w:pPr>
        <w:pStyle w:val="Contenidodelatabla"/>
        <w:bidi w:val="0"/>
        <w:spacing w:lineRule="auto" w:line="360"/>
        <w:jc w:val="both"/>
        <w:rPr>
          <w:rFonts w:cs="Arial"/>
          <w:b w:val="false"/>
          <w:bCs w:val="false"/>
        </w:rPr>
      </w:pPr>
      <w:r>
        <w:rPr>
          <w:rFonts w:cs="Arial"/>
          <w:b w:val="false"/>
          <w:bCs w:val="false"/>
        </w:rPr>
      </w:r>
    </w:p>
    <w:p>
      <w:pPr>
        <w:pStyle w:val="Contenidodelatabla"/>
        <w:bidi w:val="0"/>
        <w:spacing w:lineRule="auto" w:line="360"/>
        <w:jc w:val="both"/>
        <w:rPr>
          <w:rFonts w:cs="Arial"/>
          <w:b w:val="false"/>
          <w:bCs w:val="false"/>
        </w:rPr>
      </w:pPr>
      <w:r>
        <w:rPr>
          <w:rFonts w:cs="Arial"/>
          <w:b w:val="false"/>
          <w:bCs w:val="false"/>
        </w:rPr>
      </w:r>
    </w:p>
    <w:p>
      <w:pPr>
        <w:pStyle w:val="Contenidodelatabla"/>
        <w:bidi w:val="0"/>
        <w:spacing w:lineRule="auto" w:line="360"/>
        <w:jc w:val="both"/>
        <w:rPr>
          <w:rFonts w:cs="Arial"/>
          <w:b w:val="false"/>
          <w:bCs w:val="false"/>
        </w:rPr>
      </w:pPr>
      <w:r>
        <w:rPr>
          <w:rFonts w:cs="Arial"/>
          <w:b w:val="false"/>
          <w:bCs w:val="false"/>
        </w:rPr>
      </w:r>
    </w:p>
    <w:p>
      <w:pPr>
        <w:pStyle w:val="Contenidodelatabla"/>
        <w:bidi w:val="0"/>
        <w:spacing w:lineRule="auto" w:line="360"/>
        <w:jc w:val="both"/>
        <w:rPr>
          <w:rFonts w:cs="Arial"/>
          <w:b w:val="false"/>
          <w:bCs w:val="false"/>
        </w:rPr>
      </w:pPr>
      <w:r>
        <w:rPr>
          <w:rFonts w:cs="Arial"/>
          <w:b w:val="false"/>
          <w:bCs w:val="false"/>
        </w:rPr>
      </w:r>
    </w:p>
    <w:p>
      <w:pPr>
        <w:pStyle w:val="Normal"/>
        <w:jc w:val="both"/>
        <w:rPr>
          <w:rFonts w:ascii="Arial" w:hAnsi="Arial" w:cs="Arial"/>
          <w:sz w:val="22"/>
          <w:szCs w:val="22"/>
        </w:rPr>
      </w:pPr>
      <w:r>
        <w:rPr>
          <w:rFonts w:cs="Arial" w:ascii="Arial" w:hAnsi="Arial"/>
          <w:sz w:val="22"/>
          <w:szCs w:val="22"/>
        </w:rPr>
      </w:r>
    </w:p>
    <w:p>
      <w:pPr>
        <w:pStyle w:val="Normal"/>
        <w:shd w:val="clear" w:color="auto" w:fill="000000"/>
        <w:rPr>
          <w:rFonts w:ascii="Arial" w:hAnsi="Arial" w:cs="Arial"/>
          <w:b/>
          <w:color w:val="FFFFFF"/>
          <w:sz w:val="22"/>
          <w:szCs w:val="22"/>
        </w:rPr>
      </w:pPr>
      <w:r>
        <w:rPr>
          <w:rFonts w:cs="Arial" w:ascii="Arial" w:hAnsi="Arial"/>
          <w:b/>
          <w:color w:val="FFFFFF"/>
          <w:sz w:val="22"/>
          <w:szCs w:val="22"/>
        </w:rPr>
        <w:t>3. OBJETIVOS GENERALES Y ESPECÍFICOS</w:t>
      </w:r>
    </w:p>
    <w:p>
      <w:pPr>
        <w:pStyle w:val="Normal"/>
        <w:shd w:val="clear" w:color="auto" w:fill="000000"/>
        <w:rPr>
          <w:rFonts w:ascii="Arial" w:hAnsi="Arial" w:cs="Arial"/>
          <w:color w:val="FFFFFF"/>
          <w:sz w:val="22"/>
          <w:szCs w:val="22"/>
        </w:rPr>
      </w:pPr>
      <w:r>
        <w:rPr>
          <w:rFonts w:cs="Arial" w:ascii="Arial" w:hAnsi="Arial"/>
          <w:color w:val="FFFFFF"/>
          <w:sz w:val="22"/>
          <w:szCs w:val="22"/>
        </w:rPr>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rPr>
      </w:pPr>
      <w:r>
        <w:rPr>
          <w:rFonts w:cs="Arial" w:ascii="Arial" w:hAnsi="Arial"/>
        </w:rPr>
      </w:r>
    </w:p>
    <w:p>
      <w:pPr>
        <w:pStyle w:val="Normal"/>
        <w:jc w:val="both"/>
        <w:rPr>
          <w:b/>
          <w:bCs/>
          <w:i w:val="false"/>
          <w:i w:val="false"/>
          <w:iCs w:val="false"/>
          <w:sz w:val="24"/>
          <w:szCs w:val="24"/>
        </w:rPr>
      </w:pPr>
      <w:r>
        <w:rPr>
          <w:rFonts w:cs="Arial" w:ascii="Arial" w:hAnsi="Arial"/>
          <w:b/>
          <w:bCs/>
          <w:i w:val="false"/>
          <w:iCs w:val="false"/>
          <w:sz w:val="24"/>
          <w:szCs w:val="24"/>
        </w:rPr>
        <w:t>Objetivo General</w:t>
      </w:r>
    </w:p>
    <w:p>
      <w:pPr>
        <w:pStyle w:val="Normal"/>
        <w:jc w:val="both"/>
        <w:rPr>
          <w:rFonts w:ascii="Arial" w:hAnsi="Arial" w:cs="Arial"/>
          <w:i/>
          <w:i/>
          <w:sz w:val="18"/>
          <w:szCs w:val="18"/>
        </w:rPr>
      </w:pPr>
      <w:r>
        <w:rPr>
          <w:rFonts w:cs="Arial" w:ascii="Arial" w:hAnsi="Arial"/>
          <w:i/>
          <w:sz w:val="18"/>
          <w:szCs w:val="18"/>
        </w:rPr>
      </w:r>
    </w:p>
    <w:p>
      <w:pPr>
        <w:pStyle w:val="Contenidodelatabla"/>
        <w:numPr>
          <w:ilvl w:val="0"/>
          <w:numId w:val="5"/>
        </w:numPr>
        <w:bidi w:val="0"/>
        <w:spacing w:lineRule="auto" w:line="360"/>
        <w:jc w:val="both"/>
        <w:rPr>
          <w:rFonts w:ascii="Arial" w:hAnsi="Arial"/>
          <w:sz w:val="22"/>
          <w:szCs w:val="22"/>
        </w:rPr>
      </w:pPr>
      <w:r>
        <w:rPr>
          <w:rFonts w:ascii="Arial" w:hAnsi="Arial"/>
          <w:sz w:val="22"/>
          <w:szCs w:val="22"/>
        </w:rPr>
        <w:t xml:space="preserve">Ofrecer a los estudiantes la posibilidad de realizar sus practicas profesionalizantes en instituciones y/o organizaciones del ambito turistico de la ciudad de Puerto Madryn. </w:t>
      </w:r>
    </w:p>
    <w:p>
      <w:pPr>
        <w:pStyle w:val="Contenidodelatabla"/>
        <w:bidi w:val="0"/>
        <w:spacing w:lineRule="auto" w:line="360"/>
        <w:jc w:val="both"/>
        <w:rPr>
          <w:rFonts w:ascii="Arial" w:hAnsi="Arial"/>
          <w:sz w:val="22"/>
          <w:szCs w:val="22"/>
        </w:rPr>
      </w:pPr>
      <w:r>
        <w:rPr>
          <w:rFonts w:ascii="Arial" w:hAnsi="Arial"/>
          <w:sz w:val="22"/>
          <w:szCs w:val="22"/>
        </w:rPr>
      </w:r>
    </w:p>
    <w:p>
      <w:pPr>
        <w:pStyle w:val="Contenidodelatabla"/>
        <w:bidi w:val="0"/>
        <w:spacing w:lineRule="auto" w:line="360"/>
        <w:jc w:val="both"/>
        <w:rPr>
          <w:b/>
          <w:bCs/>
        </w:rPr>
      </w:pPr>
      <w:r>
        <w:rPr>
          <w:rFonts w:ascii="Arial" w:hAnsi="Arial"/>
          <w:b/>
          <w:bCs/>
          <w:sz w:val="22"/>
          <w:szCs w:val="22"/>
        </w:rPr>
        <w:t>Objetivos especificos</w:t>
      </w:r>
    </w:p>
    <w:p>
      <w:pPr>
        <w:pStyle w:val="Contenidodelatabla"/>
        <w:bidi w:val="0"/>
        <w:spacing w:lineRule="auto" w:line="360"/>
        <w:jc w:val="both"/>
        <w:rPr>
          <w:rFonts w:ascii="Arial" w:hAnsi="Arial"/>
          <w:sz w:val="22"/>
          <w:szCs w:val="22"/>
        </w:rPr>
      </w:pPr>
      <w:r>
        <w:rPr>
          <w:rFonts w:ascii="Arial" w:hAnsi="Arial"/>
          <w:sz w:val="22"/>
          <w:szCs w:val="22"/>
        </w:rPr>
      </w:r>
    </w:p>
    <w:p>
      <w:pPr>
        <w:pStyle w:val="Contenidodelatabla"/>
        <w:numPr>
          <w:ilvl w:val="0"/>
          <w:numId w:val="5"/>
        </w:numPr>
        <w:bidi w:val="0"/>
        <w:spacing w:lineRule="auto" w:line="360"/>
        <w:jc w:val="both"/>
        <w:rPr>
          <w:sz w:val="22"/>
          <w:szCs w:val="22"/>
        </w:rPr>
      </w:pPr>
      <w:r>
        <w:rPr>
          <w:rFonts w:ascii="Arial" w:hAnsi="Arial"/>
          <w:sz w:val="22"/>
          <w:szCs w:val="22"/>
        </w:rPr>
        <w:t>Desarrollar actividades que permitan a los cursantes la comprensión del turismo como actividad económica social cultural y ambiental y sus distintas modalidades de inserción laboral.</w:t>
      </w:r>
    </w:p>
    <w:p>
      <w:pPr>
        <w:pStyle w:val="Contenidodelatabla"/>
        <w:numPr>
          <w:ilvl w:val="0"/>
          <w:numId w:val="5"/>
        </w:numPr>
        <w:bidi w:val="0"/>
        <w:spacing w:lineRule="auto" w:line="360"/>
        <w:jc w:val="both"/>
        <w:rPr>
          <w:sz w:val="22"/>
          <w:szCs w:val="22"/>
        </w:rPr>
      </w:pPr>
      <w:r>
        <w:rPr>
          <w:rFonts w:ascii="Arial" w:hAnsi="Arial"/>
          <w:sz w:val="22"/>
          <w:szCs w:val="22"/>
        </w:rPr>
        <w:t>Ofrecer experiencias formativas que permitan a los/as estudiantes conocer los ambitos laborales y las vinculaciones existentes entre el sector privado y las organizaciones estatales involucradas en la actividad turistica.</w:t>
      </w:r>
    </w:p>
    <w:p>
      <w:pPr>
        <w:pStyle w:val="Contenidodelatabla"/>
        <w:numPr>
          <w:ilvl w:val="0"/>
          <w:numId w:val="5"/>
        </w:numPr>
        <w:bidi w:val="0"/>
        <w:spacing w:lineRule="auto" w:line="360"/>
        <w:jc w:val="both"/>
        <w:rPr>
          <w:sz w:val="22"/>
          <w:szCs w:val="22"/>
        </w:rPr>
      </w:pPr>
      <w:r>
        <w:rPr>
          <w:rFonts w:ascii="Arial" w:hAnsi="Arial"/>
          <w:sz w:val="22"/>
          <w:szCs w:val="22"/>
        </w:rPr>
        <w:t>Brindar herramientas que le permitan desempeñarse en el ambito turistico, para la toma de decisiones.</w:t>
      </w:r>
    </w:p>
    <w:p>
      <w:pPr>
        <w:pStyle w:val="Contenidodelatabla"/>
        <w:numPr>
          <w:ilvl w:val="0"/>
          <w:numId w:val="5"/>
        </w:numPr>
        <w:bidi w:val="0"/>
        <w:spacing w:lineRule="auto" w:line="360"/>
        <w:jc w:val="both"/>
        <w:rPr>
          <w:sz w:val="22"/>
          <w:szCs w:val="22"/>
        </w:rPr>
      </w:pPr>
      <w:r>
        <w:rPr>
          <w:rFonts w:ascii="Arial" w:hAnsi="Arial"/>
          <w:sz w:val="22"/>
          <w:szCs w:val="22"/>
        </w:rPr>
        <w:t>Posibilitar a los estudiantes a explorar las diversas áreas dentro de los servicios, como hoteles, agencias de viajes, empresas de eventos, etc.</w:t>
      </w:r>
    </w:p>
    <w:p>
      <w:pPr>
        <w:pStyle w:val="Contenidodelatabla"/>
        <w:numPr>
          <w:ilvl w:val="0"/>
          <w:numId w:val="5"/>
        </w:numPr>
        <w:bidi w:val="0"/>
        <w:spacing w:lineRule="auto" w:line="360"/>
        <w:jc w:val="both"/>
        <w:rPr>
          <w:sz w:val="22"/>
          <w:szCs w:val="22"/>
        </w:rPr>
      </w:pPr>
      <w:r>
        <w:rPr>
          <w:rFonts w:ascii="Arial" w:hAnsi="Arial"/>
          <w:sz w:val="22"/>
          <w:szCs w:val="22"/>
        </w:rPr>
        <w:t>Ayudar a los estudiantes a explorar y definir sus intereses y metas profesionales dentro del sector turístico.</w:t>
      </w:r>
    </w:p>
    <w:p>
      <w:pPr>
        <w:pStyle w:val="Contenidodelatabla"/>
        <w:widowControl w:val="false"/>
        <w:numPr>
          <w:ilvl w:val="0"/>
          <w:numId w:val="5"/>
        </w:numPr>
        <w:suppressLineNumbers/>
        <w:bidi w:val="0"/>
        <w:spacing w:lineRule="auto" w:line="360"/>
        <w:jc w:val="both"/>
        <w:rPr>
          <w:sz w:val="22"/>
          <w:szCs w:val="22"/>
        </w:rPr>
      </w:pPr>
      <w:r>
        <w:rPr>
          <w:rFonts w:ascii="Arial" w:hAnsi="Arial"/>
          <w:sz w:val="22"/>
          <w:szCs w:val="22"/>
        </w:rPr>
        <w:t>Desarrollar habilidades de comunicación efectivas, tanto oral como escrita, para interactuar con clientes, colegas y otros profesionales del turismo.</w:t>
      </w:r>
    </w:p>
    <w:p>
      <w:pPr>
        <w:pStyle w:val="Normal"/>
        <w:shd w:val="clear" w:color="auto" w:fill="000000"/>
        <w:rPr>
          <w:rFonts w:ascii="Arial" w:hAnsi="Arial" w:cs="Arial"/>
          <w:b/>
          <w:color w:val="FFFFFF"/>
          <w:sz w:val="22"/>
          <w:szCs w:val="22"/>
        </w:rPr>
      </w:pPr>
      <w:r>
        <w:rPr>
          <w:rFonts w:cs="Arial" w:ascii="Arial" w:hAnsi="Arial"/>
          <w:b/>
          <w:color w:val="FFFFFF"/>
          <w:sz w:val="22"/>
          <w:szCs w:val="22"/>
        </w:rPr>
        <w:t>4. MARCO METODOLÓGICO</w:t>
      </w:r>
    </w:p>
    <w:p>
      <w:pPr>
        <w:pStyle w:val="Normal"/>
        <w:shd w:val="clear" w:color="auto" w:fill="000000"/>
        <w:rPr>
          <w:rFonts w:ascii="Arial" w:hAnsi="Arial" w:cs="Arial"/>
          <w:b/>
          <w:color w:val="FFFFFF"/>
          <w:sz w:val="22"/>
          <w:szCs w:val="22"/>
        </w:rPr>
      </w:pPr>
      <w:r>
        <w:rPr>
          <w:rFonts w:cs="Arial" w:ascii="Arial" w:hAnsi="Arial"/>
          <w:b/>
          <w:color w:val="FFFFFF"/>
          <w:sz w:val="22"/>
          <w:szCs w:val="22"/>
        </w:rPr>
      </w:r>
    </w:p>
    <w:p>
      <w:pPr>
        <w:pStyle w:val="Normal"/>
        <w:jc w:val="both"/>
        <w:rPr>
          <w:rFonts w:ascii="Arial" w:hAnsi="Arial" w:cs="Arial"/>
          <w:i/>
          <w:i/>
          <w:sz w:val="18"/>
          <w:szCs w:val="18"/>
        </w:rPr>
      </w:pPr>
      <w:r>
        <w:rPr>
          <w:rFonts w:cs="Arial" w:ascii="Arial" w:hAnsi="Arial"/>
          <w:i/>
          <w:sz w:val="18"/>
          <w:szCs w:val="18"/>
        </w:rPr>
      </w:r>
    </w:p>
    <w:p>
      <w:pPr>
        <w:pStyle w:val="Normal"/>
        <w:spacing w:lineRule="auto" w:line="360"/>
        <w:jc w:val="both"/>
        <w:rPr/>
      </w:pPr>
      <w:r>
        <w:rPr>
          <w:rFonts w:ascii="Arial" w:hAnsi="Arial"/>
          <w:sz w:val="22"/>
          <w:szCs w:val="22"/>
        </w:rPr>
        <w:t>La finalidad formativa, pretende ofrecer la oportunidad de poner en juego saberes adquiridos en situaciones de practica real . Los/as estudiantes realizaran experiencias profesionales en el campo turistico de organismos públicos de turismo y asociaciones empresariales que le permitiran ingresar al mundo ocupacional.</w:t>
      </w:r>
    </w:p>
    <w:p>
      <w:pPr>
        <w:pStyle w:val="Normal"/>
        <w:bidi w:val="0"/>
        <w:spacing w:lineRule="auto" w:line="360"/>
        <w:jc w:val="both"/>
        <w:rPr/>
      </w:pPr>
      <w:r>
        <w:rPr>
          <w:rFonts w:ascii="Arial" w:hAnsi="Arial"/>
          <w:sz w:val="22"/>
          <w:szCs w:val="22"/>
        </w:rPr>
        <w:t xml:space="preserve">Las Prácticas Profesionalizantes: pueden concretarse en distintos entornos de aprendizaje referenciados en situaciones reales de trabajo. La propuesta de formación debe precisar las características que habrán de asumir las situaciones y experiencias que se ofrecen a los/as estudiantes para la adquisición y recreación de las capacidades profesionales, la aplicación de conocimientos y el desarrollo de actitudes y habilidades propias del perfil profesional. </w:t>
      </w:r>
    </w:p>
    <w:p>
      <w:pPr>
        <w:pStyle w:val="Normal"/>
        <w:bidi w:val="0"/>
        <w:spacing w:lineRule="auto" w:line="360"/>
        <w:jc w:val="both"/>
        <w:rPr/>
      </w:pPr>
      <w:r>
        <w:rPr>
          <w:rFonts w:ascii="Arial" w:hAnsi="Arial"/>
          <w:sz w:val="22"/>
          <w:szCs w:val="22"/>
        </w:rPr>
        <w:t>Las actividades a realizar serán coordinadas por el docente responsable de la unidad curricular en el marco de acuerdos entre la institución formadora y los distintos ámbitos propios del campo ocupacional. El/la estudiante debe cumplimentar 100hs cátedra total (66hs reloj aprox.) en la realización de prácticas profesionalizantes a lo largo del año; en horarios y días a convenir; en una o más instituciones. Las experiencias formativas pueden asumir diferentes formatos, siempre y cuando mantengan con claridad las finalidades y criterios que se persiguen con su realización, entre otros: Pasantías en empresas, organismos estatales o privados o en organizaciones no gubernamentales.</w:t>
      </w:r>
    </w:p>
    <w:p>
      <w:pPr>
        <w:pStyle w:val="Contenidodelatabla"/>
        <w:bidi w:val="0"/>
        <w:spacing w:lineRule="auto" w:line="360"/>
        <w:jc w:val="both"/>
        <w:rPr/>
      </w:pPr>
      <w:r>
        <w:rPr>
          <w:rFonts w:ascii="Arial" w:hAnsi="Arial"/>
          <w:sz w:val="22"/>
          <w:szCs w:val="22"/>
        </w:rPr>
        <w:t>Proyectos de procesos productivos articulados entre el instituto y otras entidades. Emprendimientos o proyectos institucionales de desarrollo tecnológico a cargo de los/as estudiantes, orientados a satisfacer demandas específicas de determinada producción de bienes o servicios; o destinados a satisfacer necesidades de la propia institución.</w:t>
      </w:r>
    </w:p>
    <w:p>
      <w:pPr>
        <w:pStyle w:val="Contenidodelatabla"/>
        <w:bidi w:val="0"/>
        <w:spacing w:lineRule="auto" w:line="360"/>
        <w:jc w:val="both"/>
        <w:rPr>
          <w:i w:val="false"/>
          <w:i w:val="false"/>
          <w:iCs w:val="false"/>
        </w:rPr>
      </w:pPr>
      <w:r>
        <w:rPr>
          <w:rFonts w:cs="Arial" w:ascii="Arial" w:hAnsi="Arial"/>
          <w:i w:val="false"/>
          <w:iCs w:val="false"/>
          <w:sz w:val="22"/>
          <w:szCs w:val="22"/>
        </w:rPr>
        <w:t xml:space="preserve">Desarrollo de proyectos de apoyo a instituciones, en tareas técnico profesionales, para responder a necesidades o problemáticas de la región. </w:t>
      </w:r>
    </w:p>
    <w:p>
      <w:pPr>
        <w:pStyle w:val="Contenidodelatabla"/>
        <w:bidi w:val="0"/>
        <w:spacing w:lineRule="auto" w:line="360"/>
        <w:jc w:val="both"/>
        <w:rPr>
          <w:i w:val="false"/>
          <w:i w:val="false"/>
          <w:iCs w:val="false"/>
        </w:rPr>
      </w:pPr>
      <w:r>
        <w:rPr>
          <w:rFonts w:cs="Arial" w:ascii="Arial" w:hAnsi="Arial"/>
          <w:i w:val="false"/>
          <w:iCs w:val="false"/>
          <w:sz w:val="22"/>
          <w:szCs w:val="22"/>
        </w:rPr>
        <w:t>Las tareas de los/as estudiantes deben estar vinculadas a la elaboración de una propuesta de producción audiovisual; y a la realización, entre otras, de las siguientes acciones: Participar activamente en distintas fases, subprocesos o procesos del sector turístico. Utilizar técnicas, normas y medios de producción del campo profesional. Poner en juego valores y actitudes propias del ejercicio profesional responsable. Desempeñarse gradualmente con crecientes niveles de autonomía y responsabilidad. Probar sus competencias en una situación real de ejecución de una actividad específica, enfrentándose a la identificación y resolución de problemas de su profesión.</w:t>
      </w:r>
    </w:p>
    <w:p>
      <w:pPr>
        <w:pStyle w:val="Contenidodelatabla"/>
        <w:bidi w:val="0"/>
        <w:spacing w:lineRule="auto" w:line="360"/>
        <w:jc w:val="both"/>
        <w:rPr>
          <w:i w:val="false"/>
          <w:i w:val="false"/>
          <w:iCs w:val="false"/>
        </w:rPr>
      </w:pPr>
      <w:r>
        <w:rPr>
          <w:rFonts w:cs="Arial" w:ascii="Arial" w:hAnsi="Arial"/>
          <w:i w:val="false"/>
          <w:iCs w:val="false"/>
          <w:sz w:val="22"/>
          <w:szCs w:val="22"/>
        </w:rPr>
        <w:t>Llevar registro de las tareas que realice, elaborar informes y socializar sus experiencias y producciones.</w:t>
      </w:r>
    </w:p>
    <w:p>
      <w:pPr>
        <w:pStyle w:val="Normal"/>
        <w:shd w:val="clear" w:color="auto" w:fill="000000"/>
        <w:rPr>
          <w:rFonts w:ascii="Arial" w:hAnsi="Arial" w:cs="Arial"/>
          <w:b/>
          <w:color w:val="FFFFFF"/>
          <w:sz w:val="22"/>
          <w:szCs w:val="22"/>
        </w:rPr>
      </w:pPr>
      <w:r>
        <w:rPr>
          <w:rFonts w:cs="Arial" w:ascii="Arial" w:hAnsi="Arial"/>
          <w:b/>
          <w:color w:val="FFFFFF"/>
          <w:sz w:val="22"/>
          <w:szCs w:val="22"/>
        </w:rPr>
        <w:t>5. EJE DE CONTENIDOS</w:t>
      </w:r>
    </w:p>
    <w:p>
      <w:pPr>
        <w:pStyle w:val="Normal"/>
        <w:shd w:val="clear" w:color="auto" w:fill="000000"/>
        <w:rPr>
          <w:rFonts w:ascii="Arial" w:hAnsi="Arial" w:cs="Arial"/>
          <w:b/>
          <w:color w:val="FFFFFF"/>
          <w:sz w:val="22"/>
          <w:szCs w:val="22"/>
        </w:rPr>
      </w:pPr>
      <w:r>
        <w:rPr>
          <w:rFonts w:cs="Arial" w:ascii="Arial" w:hAnsi="Arial"/>
          <w:b/>
          <w:color w:val="FFFFFF"/>
          <w:sz w:val="22"/>
          <w:szCs w:val="22"/>
        </w:rPr>
      </w:r>
    </w:p>
    <w:p>
      <w:pPr>
        <w:pStyle w:val="Normal"/>
        <w:jc w:val="both"/>
        <w:rPr>
          <w:rFonts w:ascii="Arial" w:hAnsi="Arial" w:cs="Arial"/>
          <w:i/>
          <w:i/>
          <w:sz w:val="18"/>
          <w:szCs w:val="18"/>
        </w:rPr>
      </w:pPr>
      <w:r>
        <w:rPr>
          <w:rFonts w:cs="Arial" w:ascii="Arial" w:hAnsi="Arial"/>
          <w:i/>
          <w:sz w:val="18"/>
          <w:szCs w:val="18"/>
        </w:rPr>
      </w:r>
    </w:p>
    <w:p>
      <w:pPr>
        <w:pStyle w:val="Contenidodelatabla"/>
        <w:bidi w:val="0"/>
        <w:spacing w:lineRule="auto" w:line="360"/>
        <w:jc w:val="both"/>
        <w:rPr>
          <w:rFonts w:ascii="Arial" w:hAnsi="Arial"/>
          <w:sz w:val="22"/>
          <w:szCs w:val="22"/>
        </w:rPr>
      </w:pPr>
      <w:r>
        <w:rPr>
          <w:rFonts w:ascii="Arial" w:hAnsi="Arial"/>
          <w:sz w:val="22"/>
          <w:szCs w:val="22"/>
        </w:rPr>
        <w:t>Eje N° 1: ¿Qué son las practicas profesionalizantes?</w:t>
      </w:r>
    </w:p>
    <w:p>
      <w:pPr>
        <w:pStyle w:val="Contenidodelatabla"/>
        <w:bidi w:val="0"/>
        <w:spacing w:lineRule="auto" w:line="360"/>
        <w:jc w:val="both"/>
        <w:rPr>
          <w:rFonts w:ascii="Arial" w:hAnsi="Arial"/>
          <w:sz w:val="22"/>
          <w:szCs w:val="22"/>
        </w:rPr>
      </w:pPr>
      <w:r>
        <w:rPr>
          <w:rFonts w:ascii="Arial" w:hAnsi="Arial"/>
          <w:b/>
          <w:bCs/>
          <w:sz w:val="22"/>
          <w:szCs w:val="22"/>
        </w:rPr>
        <w:t>Conceptualizaciones</w:t>
      </w:r>
      <w:r>
        <w:rPr>
          <w:rFonts w:ascii="Arial" w:hAnsi="Arial"/>
          <w:sz w:val="22"/>
          <w:szCs w:val="22"/>
        </w:rPr>
        <w:t xml:space="preserve">: Identificar objetivos y competencias. Habilidades y destrezas a desarrollar en el sector turístico. </w:t>
      </w:r>
      <w:r>
        <w:rPr>
          <w:rFonts w:ascii="Arial" w:hAnsi="Arial"/>
          <w:b/>
          <w:bCs/>
          <w:sz w:val="22"/>
          <w:szCs w:val="22"/>
        </w:rPr>
        <w:t>Plan de trabajo</w:t>
      </w:r>
      <w:r>
        <w:rPr>
          <w:rFonts w:ascii="Arial" w:hAnsi="Arial"/>
          <w:sz w:val="22"/>
          <w:szCs w:val="22"/>
        </w:rPr>
        <w:t xml:space="preserve">: Introducción, objetivos, propósito, relación con la formación académica. </w:t>
      </w:r>
      <w:r>
        <w:rPr>
          <w:rFonts w:ascii="Arial" w:hAnsi="Arial"/>
          <w:b/>
          <w:bCs/>
          <w:sz w:val="22"/>
          <w:szCs w:val="22"/>
        </w:rPr>
        <w:t>Descripción de actividades</w:t>
      </w:r>
      <w:r>
        <w:rPr>
          <w:rFonts w:ascii="Arial" w:hAnsi="Arial"/>
          <w:sz w:val="22"/>
          <w:szCs w:val="22"/>
        </w:rPr>
        <w:t xml:space="preserve">, tipos de practicas según el sector. </w:t>
      </w:r>
      <w:r>
        <w:rPr>
          <w:rFonts w:ascii="Arial" w:hAnsi="Arial"/>
          <w:b/>
          <w:bCs/>
          <w:sz w:val="22"/>
          <w:szCs w:val="22"/>
        </w:rPr>
        <w:t>Calendario y duración</w:t>
      </w:r>
      <w:r>
        <w:rPr>
          <w:rFonts w:ascii="Arial" w:hAnsi="Arial"/>
          <w:sz w:val="22"/>
          <w:szCs w:val="22"/>
        </w:rPr>
        <w:t xml:space="preserve"> de las prácticas. </w:t>
      </w:r>
      <w:r>
        <w:rPr>
          <w:rFonts w:ascii="Arial" w:hAnsi="Arial"/>
          <w:b/>
          <w:bCs/>
          <w:sz w:val="22"/>
          <w:szCs w:val="22"/>
        </w:rPr>
        <w:t>Responsabilidades y supervisión</w:t>
      </w:r>
      <w:r>
        <w:rPr>
          <w:rFonts w:ascii="Arial" w:hAnsi="Arial"/>
          <w:sz w:val="22"/>
          <w:szCs w:val="22"/>
        </w:rPr>
        <w:t>. Objetivos específicos y competencias a desarrollar.. Mecanismos de evaluación: criterios de evaluación de los/as estudiantes. Retroalimentación</w:t>
      </w:r>
    </w:p>
    <w:p>
      <w:pPr>
        <w:pStyle w:val="Contenidodelatabla"/>
        <w:bidi w:val="0"/>
        <w:spacing w:lineRule="auto" w:line="360"/>
        <w:jc w:val="both"/>
        <w:rPr>
          <w:rFonts w:ascii="Arial" w:hAnsi="Arial"/>
          <w:sz w:val="22"/>
          <w:szCs w:val="22"/>
        </w:rPr>
      </w:pPr>
      <w:r>
        <w:rPr>
          <w:rFonts w:ascii="Arial" w:hAnsi="Arial"/>
          <w:sz w:val="22"/>
          <w:szCs w:val="22"/>
        </w:rPr>
      </w:r>
    </w:p>
    <w:p>
      <w:pPr>
        <w:pStyle w:val="Contenidodelatabla"/>
        <w:bidi w:val="0"/>
        <w:spacing w:lineRule="auto" w:line="360"/>
        <w:jc w:val="both"/>
        <w:rPr>
          <w:rFonts w:ascii="Arial" w:hAnsi="Arial"/>
          <w:sz w:val="22"/>
          <w:szCs w:val="22"/>
        </w:rPr>
      </w:pPr>
      <w:r>
        <w:rPr>
          <w:rFonts w:ascii="Arial" w:hAnsi="Arial"/>
          <w:sz w:val="22"/>
          <w:szCs w:val="22"/>
        </w:rPr>
        <w:t xml:space="preserve">Eje N° 2: </w:t>
      </w:r>
      <w:r>
        <w:rPr>
          <w:rFonts w:ascii="Arial" w:hAnsi="Arial"/>
          <w:b/>
          <w:bCs/>
          <w:sz w:val="22"/>
          <w:szCs w:val="22"/>
        </w:rPr>
        <w:t>Prácticas turísticas individualizantes.</w:t>
      </w:r>
      <w:r>
        <w:rPr>
          <w:rFonts w:ascii="Arial" w:hAnsi="Arial"/>
          <w:sz w:val="22"/>
          <w:szCs w:val="22"/>
        </w:rPr>
        <w:t xml:space="preserve"> Sector del turismo donde se pueden desarrollar las practicas profesionales. </w:t>
      </w:r>
      <w:r>
        <w:rPr>
          <w:rFonts w:ascii="Arial" w:hAnsi="Arial"/>
          <w:b/>
          <w:bCs/>
          <w:sz w:val="22"/>
          <w:szCs w:val="22"/>
        </w:rPr>
        <w:t>Organizaciones Públicas.</w:t>
      </w:r>
      <w:r>
        <w:rPr>
          <w:rFonts w:ascii="Arial" w:hAnsi="Arial"/>
          <w:sz w:val="22"/>
          <w:szCs w:val="22"/>
        </w:rPr>
        <w:t xml:space="preserve"> </w:t>
      </w:r>
      <w:r>
        <w:rPr>
          <w:rFonts w:ascii="Arial" w:hAnsi="Arial"/>
          <w:b w:val="false"/>
          <w:bCs w:val="false"/>
          <w:sz w:val="22"/>
          <w:szCs w:val="22"/>
        </w:rPr>
        <w:t>Sector empresarial. Ente Mixto de turismo. Cámaras empresariales. Sindicatos relacionados a la actividad</w:t>
      </w:r>
      <w:r>
        <w:rPr>
          <w:rFonts w:ascii="Arial" w:hAnsi="Arial"/>
          <w:b/>
          <w:bCs/>
          <w:sz w:val="22"/>
          <w:szCs w:val="22"/>
        </w:rPr>
        <w:t xml:space="preserve"> turística. </w:t>
      </w:r>
      <w:r>
        <w:rPr>
          <w:rFonts w:ascii="Arial" w:hAnsi="Arial"/>
          <w:b w:val="false"/>
          <w:bCs w:val="false"/>
          <w:sz w:val="22"/>
          <w:szCs w:val="22"/>
        </w:rPr>
        <w:t>Organismos No Gubernamentales.</w:t>
      </w:r>
    </w:p>
    <w:p>
      <w:pPr>
        <w:pStyle w:val="Contenidodelatabla"/>
        <w:bidi w:val="0"/>
        <w:spacing w:lineRule="auto" w:line="360"/>
        <w:jc w:val="both"/>
        <w:rPr>
          <w:rFonts w:ascii="Arial" w:hAnsi="Arial"/>
          <w:sz w:val="22"/>
          <w:szCs w:val="22"/>
        </w:rPr>
      </w:pPr>
      <w:r>
        <w:rPr>
          <w:rFonts w:ascii="Arial" w:hAnsi="Arial"/>
          <w:sz w:val="22"/>
          <w:szCs w:val="22"/>
        </w:rPr>
      </w:r>
    </w:p>
    <w:p>
      <w:pPr>
        <w:pStyle w:val="Contenidodelatabla"/>
        <w:bidi w:val="0"/>
        <w:spacing w:lineRule="auto" w:line="360"/>
        <w:jc w:val="both"/>
        <w:rPr>
          <w:rFonts w:ascii="Arial" w:hAnsi="Arial"/>
          <w:sz w:val="22"/>
          <w:szCs w:val="22"/>
        </w:rPr>
      </w:pPr>
      <w:r>
        <w:rPr>
          <w:rFonts w:ascii="Arial" w:hAnsi="Arial"/>
          <w:sz w:val="22"/>
          <w:szCs w:val="22"/>
        </w:rPr>
        <w:t xml:space="preserve">Eje N° 3: </w:t>
      </w:r>
      <w:r>
        <w:rPr>
          <w:rFonts w:ascii="Arial" w:hAnsi="Arial"/>
          <w:b/>
          <w:bCs/>
          <w:sz w:val="22"/>
          <w:szCs w:val="22"/>
        </w:rPr>
        <w:t>Sector turístico empresarial:</w:t>
      </w:r>
      <w:r>
        <w:rPr>
          <w:rFonts w:ascii="Arial" w:hAnsi="Arial"/>
          <w:sz w:val="22"/>
          <w:szCs w:val="22"/>
        </w:rPr>
        <w:t xml:space="preserve"> Oportunidades laborales: Transporte (Terrestre, aéreo, marino, fluvial, rent a car, etc). Alojamientos: (Hoteles, Apart hotel, hostería, cabaña, hostel, camping, etc.). Agencias de viajes (Receptivas y emisivas). Compañías de excursiones (avistajes, kayac, senderismos, etc). Eventos y Reuniones: Congresos, festivales, etc.</w:t>
      </w:r>
    </w:p>
    <w:p>
      <w:pPr>
        <w:pStyle w:val="Contenidodelatabla"/>
        <w:bidi w:val="0"/>
        <w:spacing w:lineRule="auto" w:line="360"/>
        <w:jc w:val="both"/>
        <w:rPr>
          <w:rFonts w:ascii="Arial" w:hAnsi="Arial"/>
          <w:sz w:val="22"/>
          <w:szCs w:val="22"/>
        </w:rPr>
      </w:pPr>
      <w:r>
        <w:rPr>
          <w:rFonts w:ascii="Arial" w:hAnsi="Arial"/>
          <w:sz w:val="22"/>
          <w:szCs w:val="22"/>
        </w:rPr>
      </w:r>
    </w:p>
    <w:p>
      <w:pPr>
        <w:pStyle w:val="Contenidodelatabla"/>
        <w:bidi w:val="0"/>
        <w:spacing w:lineRule="auto" w:line="360"/>
        <w:jc w:val="both"/>
        <w:rPr>
          <w:rFonts w:ascii="Arial" w:hAnsi="Arial"/>
          <w:sz w:val="22"/>
          <w:szCs w:val="22"/>
        </w:rPr>
      </w:pPr>
      <w:r>
        <w:rPr>
          <w:rFonts w:ascii="Arial" w:hAnsi="Arial"/>
          <w:sz w:val="22"/>
          <w:szCs w:val="22"/>
        </w:rPr>
        <w:t xml:space="preserve">Eje N° 4: </w:t>
      </w:r>
      <w:r>
        <w:rPr>
          <w:rFonts w:ascii="Arial" w:hAnsi="Arial"/>
          <w:b/>
          <w:bCs/>
          <w:sz w:val="22"/>
          <w:szCs w:val="22"/>
        </w:rPr>
        <w:t xml:space="preserve">Sector Turístico Gubernamental y ONG;s </w:t>
      </w:r>
      <w:r>
        <w:rPr>
          <w:rFonts w:ascii="Arial" w:hAnsi="Arial"/>
          <w:sz w:val="22"/>
          <w:szCs w:val="22"/>
        </w:rPr>
        <w:t>Oficinas de turismo, museos, centro de visitantes, áreas protegidas. Ente Mixtos de la provincia y la localidad.</w:t>
      </w:r>
    </w:p>
    <w:p>
      <w:pPr>
        <w:pStyle w:val="Normal"/>
        <w:shd w:val="clear" w:color="auto" w:fill="000000"/>
        <w:rPr>
          <w:rFonts w:ascii="Arial" w:hAnsi="Arial" w:cs="Arial"/>
          <w:b/>
          <w:color w:val="FFFFFF"/>
          <w:sz w:val="22"/>
          <w:szCs w:val="22"/>
        </w:rPr>
      </w:pPr>
      <w:r>
        <w:rPr>
          <w:rFonts w:cs="Arial" w:ascii="Arial" w:hAnsi="Arial"/>
          <w:b/>
          <w:color w:val="FFFFFF"/>
          <w:sz w:val="22"/>
          <w:szCs w:val="22"/>
        </w:rPr>
        <w:t>6. EVALUACIÓN</w:t>
      </w:r>
    </w:p>
    <w:p>
      <w:pPr>
        <w:pStyle w:val="Normal"/>
        <w:shd w:val="clear" w:color="auto" w:fill="000000"/>
        <w:rPr>
          <w:rFonts w:ascii="Arial" w:hAnsi="Arial" w:cs="Arial"/>
          <w:b/>
          <w:color w:val="FFFFFF"/>
          <w:sz w:val="22"/>
          <w:szCs w:val="22"/>
        </w:rPr>
      </w:pPr>
      <w:r>
        <w:rPr>
          <w:rFonts w:cs="Arial" w:ascii="Arial" w:hAnsi="Arial"/>
          <w:b/>
          <w:color w:val="FFFFFF"/>
          <w:sz w:val="22"/>
          <w:szCs w:val="22"/>
        </w:rPr>
      </w:r>
    </w:p>
    <w:p>
      <w:pPr>
        <w:pStyle w:val="Normal1"/>
        <w:spacing w:lineRule="auto" w:line="240" w:before="0" w:after="0"/>
        <w:rPr>
          <w:rFonts w:ascii="Arial" w:hAnsi="Arial" w:eastAsia="Times New Roman" w:cs="Arial"/>
          <w:i/>
          <w:i/>
          <w:color w:val="auto"/>
          <w:sz w:val="18"/>
          <w:szCs w:val="18"/>
          <w:lang w:val="es-ES_tradnl" w:eastAsia="ar-SA"/>
        </w:rPr>
      </w:pPr>
      <w:r>
        <w:rPr>
          <w:rFonts w:eastAsia="Times New Roman" w:cs="Arial" w:ascii="Arial" w:hAnsi="Arial"/>
          <w:i/>
          <w:color w:val="auto"/>
          <w:sz w:val="18"/>
          <w:szCs w:val="18"/>
          <w:lang w:val="es-ES_tradnl" w:eastAsia="ar-SA"/>
        </w:rPr>
      </w:r>
    </w:p>
    <w:p>
      <w:pPr>
        <w:pStyle w:val="Contenidodelatabla"/>
        <w:bidi w:val="0"/>
        <w:spacing w:lineRule="auto" w:line="360"/>
        <w:jc w:val="both"/>
        <w:rPr>
          <w:rFonts w:ascii="Arial" w:hAnsi="Arial"/>
          <w:sz w:val="22"/>
          <w:szCs w:val="22"/>
        </w:rPr>
      </w:pPr>
      <w:r>
        <w:rPr>
          <w:rFonts w:ascii="Arial" w:hAnsi="Arial"/>
          <w:b w:val="false"/>
          <w:bCs w:val="false"/>
          <w:sz w:val="22"/>
          <w:szCs w:val="22"/>
        </w:rPr>
        <w:t>Durante el desarrollo de las prácticas de enseñanza, la evaluación formativa acompañará el proceso de aprendizaje del estudiantado, permitiendo al docente detectar avances, retrocesos y dificultades (y encontrar por qué se producen), para tomar decisiones y corregir el asunto, reorientar las tareas y modificar el curso de las acciones como apoyo a la dinámica y gestión de las clases (Davini, 2015).</w:t>
      </w:r>
    </w:p>
    <w:p>
      <w:pPr>
        <w:pStyle w:val="Contenidodelatabla"/>
        <w:bidi w:val="0"/>
        <w:spacing w:lineRule="auto" w:line="360"/>
        <w:jc w:val="both"/>
        <w:rPr>
          <w:rFonts w:ascii="Arial" w:hAnsi="Arial"/>
          <w:sz w:val="22"/>
          <w:szCs w:val="22"/>
        </w:rPr>
      </w:pPr>
      <w:r>
        <w:rPr>
          <w:rFonts w:ascii="Arial" w:hAnsi="Arial"/>
          <w:b w:val="false"/>
          <w:bCs w:val="false"/>
          <w:sz w:val="22"/>
          <w:szCs w:val="22"/>
        </w:rPr>
        <w:t xml:space="preserve">Entre los criterios generales para evaluar que plantea Davini (2015), se presentan distintas caras de la evaluación: la diagnóstica, la formativa y la recapituladora. </w:t>
      </w:r>
      <w:r>
        <w:rPr>
          <w:rFonts w:ascii="Arial" w:hAnsi="Arial"/>
          <w:b/>
          <w:bCs/>
          <w:sz w:val="22"/>
          <w:szCs w:val="22"/>
        </w:rPr>
        <w:t>La diagnóstica</w:t>
      </w:r>
      <w:r>
        <w:rPr>
          <w:rFonts w:ascii="Arial" w:hAnsi="Arial"/>
          <w:b w:val="false"/>
          <w:bCs w:val="false"/>
          <w:sz w:val="22"/>
          <w:szCs w:val="22"/>
        </w:rPr>
        <w:t>, se asocia a un momento inicial, y luego el docente la realiza constantemente. Permite valorar las características socioculturales de los estudiantes, capacidades, intereses y potencialidades, conocimientos previos y posibles dificultades. Esta valoración es individual y/o grupal, y facilita las decisiones previas al programar la enseñanza, identificar los recursos a utilizar, análisis del contexto.</w:t>
      </w:r>
    </w:p>
    <w:p>
      <w:pPr>
        <w:pStyle w:val="Contenidodelatabla"/>
        <w:bidi w:val="0"/>
        <w:spacing w:lineRule="auto" w:line="360"/>
        <w:jc w:val="both"/>
        <w:rPr>
          <w:u w:val="none"/>
        </w:rPr>
      </w:pPr>
      <w:r>
        <w:rPr>
          <w:rFonts w:ascii="Arial" w:hAnsi="Arial"/>
          <w:b w:val="false"/>
          <w:bCs w:val="false"/>
          <w:sz w:val="22"/>
          <w:szCs w:val="22"/>
          <w:u w:val="none"/>
        </w:rPr>
        <w:t xml:space="preserve">La evaluación </w:t>
      </w:r>
      <w:r>
        <w:rPr>
          <w:rFonts w:ascii="Arial" w:hAnsi="Arial"/>
          <w:b/>
          <w:bCs/>
          <w:sz w:val="22"/>
          <w:szCs w:val="22"/>
          <w:u w:val="none"/>
        </w:rPr>
        <w:t>formativa,</w:t>
      </w:r>
      <w:r>
        <w:rPr>
          <w:rFonts w:ascii="Arial" w:hAnsi="Arial"/>
          <w:b w:val="false"/>
          <w:bCs w:val="false"/>
          <w:sz w:val="22"/>
          <w:szCs w:val="22"/>
          <w:u w:val="none"/>
        </w:rPr>
        <w:t xml:space="preserve"> acompaña toda la enseñanza y el proceso de aprendizaje para:</w:t>
      </w:r>
    </w:p>
    <w:p>
      <w:pPr>
        <w:pStyle w:val="Contenidodelatabla"/>
        <w:bidi w:val="0"/>
        <w:spacing w:lineRule="auto" w:line="360"/>
        <w:jc w:val="both"/>
        <w:rPr>
          <w:rFonts w:ascii="Arial" w:hAnsi="Arial"/>
          <w:b w:val="false"/>
          <w:bCs w:val="false"/>
          <w:sz w:val="22"/>
          <w:szCs w:val="22"/>
        </w:rPr>
      </w:pPr>
      <w:r>
        <w:rPr>
          <w:rFonts w:ascii="Arial" w:hAnsi="Arial"/>
          <w:b w:val="false"/>
          <w:bCs w:val="false"/>
          <w:sz w:val="22"/>
          <w:szCs w:val="22"/>
        </w:rPr>
      </w:r>
    </w:p>
    <w:p>
      <w:pPr>
        <w:pStyle w:val="Contenidodelatabla"/>
        <w:bidi w:val="0"/>
        <w:spacing w:lineRule="auto" w:line="360"/>
        <w:jc w:val="both"/>
        <w:rPr/>
      </w:pPr>
      <w:r>
        <w:rPr>
          <w:rFonts w:eastAsia="Times New Roman" w:cs="Arial" w:ascii="Arial" w:hAnsi="Arial"/>
          <w:b w:val="false"/>
          <w:bCs w:val="false"/>
          <w:i w:val="false"/>
          <w:iCs w:val="false"/>
          <w:color w:val="auto"/>
          <w:sz w:val="22"/>
          <w:szCs w:val="22"/>
          <w:lang w:val="es-ES_tradnl" w:eastAsia="ar-SA"/>
        </w:rPr>
        <w:t>•</w:t>
      </w:r>
      <w:r>
        <w:rPr>
          <w:rFonts w:eastAsia="Times New Roman" w:cs="Arial" w:ascii="Arial" w:hAnsi="Arial"/>
          <w:b w:val="false"/>
          <w:bCs w:val="false"/>
          <w:i w:val="false"/>
          <w:iCs w:val="false"/>
          <w:color w:val="auto"/>
          <w:sz w:val="22"/>
          <w:szCs w:val="22"/>
          <w:lang w:val="es-ES_tradnl" w:eastAsia="ar-SA"/>
        </w:rPr>
        <w:t>Realizar seguimiento de la progresiva asimilación de contenidos, avances, obstáculos y problemas en el desarrollo de actividades.</w:t>
      </w:r>
    </w:p>
    <w:p>
      <w:pPr>
        <w:pStyle w:val="Contenidodelatabla"/>
        <w:bidi w:val="0"/>
        <w:spacing w:lineRule="auto" w:line="360"/>
        <w:jc w:val="both"/>
        <w:rPr>
          <w:i w:val="false"/>
          <w:i w:val="false"/>
          <w:iCs w:val="false"/>
        </w:rPr>
      </w:pPr>
      <w:r>
        <w:rPr>
          <w:rFonts w:eastAsia="Times New Roman" w:cs="Arial" w:ascii="Arial" w:hAnsi="Arial"/>
          <w:b w:val="false"/>
          <w:bCs w:val="false"/>
          <w:i w:val="false"/>
          <w:iCs w:val="false"/>
          <w:color w:val="auto"/>
          <w:sz w:val="22"/>
          <w:szCs w:val="22"/>
          <w:lang w:val="es-ES_tradnl" w:eastAsia="ar-SA"/>
        </w:rPr>
        <w:t>•</w:t>
      </w:r>
      <w:r>
        <w:rPr>
          <w:rFonts w:eastAsia="Times New Roman" w:cs="Arial" w:ascii="Arial" w:hAnsi="Arial"/>
          <w:b w:val="false"/>
          <w:bCs w:val="false"/>
          <w:i w:val="false"/>
          <w:iCs w:val="false"/>
          <w:color w:val="auto"/>
          <w:sz w:val="22"/>
          <w:szCs w:val="22"/>
          <w:lang w:val="es-ES_tradnl" w:eastAsia="ar-SA"/>
        </w:rPr>
        <w:t xml:space="preserve">Interpretar avances y retrocesos, errores o desvíos y aprovecharlos positivamente. </w:t>
      </w:r>
    </w:p>
    <w:p>
      <w:pPr>
        <w:pStyle w:val="Contenidodelatabla"/>
        <w:bidi w:val="0"/>
        <w:spacing w:lineRule="auto" w:line="360"/>
        <w:jc w:val="both"/>
        <w:rPr>
          <w:i w:val="false"/>
          <w:i w:val="false"/>
          <w:iCs w:val="false"/>
        </w:rPr>
      </w:pPr>
      <w:r>
        <w:rPr>
          <w:rFonts w:eastAsia="Times New Roman" w:cs="Arial" w:ascii="Arial" w:hAnsi="Arial"/>
          <w:b w:val="false"/>
          <w:bCs w:val="false"/>
          <w:i w:val="false"/>
          <w:iCs w:val="false"/>
          <w:color w:val="auto"/>
          <w:sz w:val="22"/>
          <w:szCs w:val="22"/>
          <w:lang w:val="es-ES_tradnl" w:eastAsia="ar-SA"/>
        </w:rPr>
        <w:t>•</w:t>
      </w:r>
      <w:r>
        <w:rPr>
          <w:rFonts w:eastAsia="Times New Roman" w:cs="Arial" w:ascii="Arial" w:hAnsi="Arial"/>
          <w:b w:val="false"/>
          <w:bCs w:val="false"/>
          <w:i w:val="false"/>
          <w:iCs w:val="false"/>
          <w:color w:val="auto"/>
          <w:sz w:val="22"/>
          <w:szCs w:val="22"/>
          <w:lang w:val="es-ES_tradnl" w:eastAsia="ar-SA"/>
        </w:rPr>
        <w:t xml:space="preserve">Acompañar la interacción en el grupo, contribuciones y apoyarlos en las dificultades. </w:t>
      </w:r>
    </w:p>
    <w:p>
      <w:pPr>
        <w:pStyle w:val="Contenidodelatabla"/>
        <w:bidi w:val="0"/>
        <w:spacing w:lineRule="auto" w:line="360"/>
        <w:jc w:val="both"/>
        <w:rPr>
          <w:i w:val="false"/>
          <w:i w:val="false"/>
          <w:iCs w:val="false"/>
        </w:rPr>
      </w:pPr>
      <w:r>
        <w:rPr>
          <w:rFonts w:eastAsia="Times New Roman" w:cs="Arial" w:ascii="Arial" w:hAnsi="Arial"/>
          <w:b w:val="false"/>
          <w:bCs w:val="false"/>
          <w:i w:val="false"/>
          <w:iCs w:val="false"/>
          <w:color w:val="auto"/>
          <w:sz w:val="22"/>
          <w:szCs w:val="22"/>
          <w:lang w:val="es-ES_tradnl" w:eastAsia="ar-SA"/>
        </w:rPr>
        <w:t>•</w:t>
      </w:r>
      <w:r>
        <w:rPr>
          <w:rFonts w:eastAsia="Times New Roman" w:cs="Arial" w:ascii="Arial" w:hAnsi="Arial"/>
          <w:b w:val="false"/>
          <w:bCs w:val="false"/>
          <w:i w:val="false"/>
          <w:iCs w:val="false"/>
          <w:color w:val="auto"/>
          <w:sz w:val="22"/>
          <w:szCs w:val="22"/>
          <w:lang w:val="es-ES_tradnl" w:eastAsia="ar-SA"/>
        </w:rPr>
        <w:t xml:space="preserve">Brindar retroalimentación a los alumnos. </w:t>
      </w:r>
    </w:p>
    <w:p>
      <w:pPr>
        <w:pStyle w:val="Contenidodelatabla"/>
        <w:bidi w:val="0"/>
        <w:spacing w:lineRule="auto" w:line="360"/>
        <w:jc w:val="both"/>
        <w:rPr>
          <w:i w:val="false"/>
          <w:i w:val="false"/>
          <w:iCs w:val="false"/>
        </w:rPr>
      </w:pPr>
      <w:r>
        <w:rPr>
          <w:rFonts w:eastAsia="Times New Roman" w:cs="Arial" w:ascii="Arial" w:hAnsi="Arial"/>
          <w:b w:val="false"/>
          <w:bCs w:val="false"/>
          <w:i w:val="false"/>
          <w:iCs w:val="false"/>
          <w:color w:val="auto"/>
          <w:sz w:val="22"/>
          <w:szCs w:val="22"/>
          <w:lang w:val="es-ES_tradnl" w:eastAsia="ar-SA"/>
        </w:rPr>
        <w:t>•</w:t>
      </w:r>
      <w:r>
        <w:rPr>
          <w:rFonts w:eastAsia="Times New Roman" w:cs="Arial" w:ascii="Arial" w:hAnsi="Arial"/>
          <w:b w:val="false"/>
          <w:bCs w:val="false"/>
          <w:i w:val="false"/>
          <w:iCs w:val="false"/>
          <w:color w:val="auto"/>
          <w:sz w:val="22"/>
          <w:szCs w:val="22"/>
          <w:lang w:val="es-ES_tradnl" w:eastAsia="ar-SA"/>
        </w:rPr>
        <w:t xml:space="preserve">Reorientar las actividades programadas, modificando el planteo de la enseñanza o las estrategias. </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val="false"/>
          <w:iCs w:val="false"/>
          <w:color w:val="auto"/>
          <w:sz w:val="22"/>
          <w:szCs w:val="22"/>
          <w:lang w:val="es-ES_tradnl" w:eastAsia="ar-SA"/>
        </w:rPr>
        <w:t xml:space="preserve">La evaluación </w:t>
      </w:r>
      <w:r>
        <w:rPr>
          <w:rFonts w:eastAsia="Times New Roman" w:cs="Arial" w:ascii="Arial" w:hAnsi="Arial"/>
          <w:b/>
          <w:bCs/>
          <w:i w:val="false"/>
          <w:iCs w:val="false"/>
          <w:color w:val="auto"/>
          <w:sz w:val="22"/>
          <w:szCs w:val="22"/>
          <w:lang w:val="es-ES_tradnl" w:eastAsia="ar-SA"/>
        </w:rPr>
        <w:t>recapituladora</w:t>
      </w:r>
      <w:r>
        <w:rPr>
          <w:rFonts w:eastAsia="Times New Roman" w:cs="Arial" w:ascii="Arial" w:hAnsi="Arial"/>
          <w:b w:val="false"/>
          <w:bCs w:val="false"/>
          <w:i w:val="false"/>
          <w:iCs w:val="false"/>
          <w:color w:val="auto"/>
          <w:sz w:val="22"/>
          <w:szCs w:val="22"/>
          <w:lang w:val="es-ES_tradnl" w:eastAsia="ar-SA"/>
        </w:rPr>
        <w:t xml:space="preserve"> o de resultados, consiste en valorar logros de los alumnos una vez terminada una secuencia completa. Integra valoración de productos y procesos, interpretando los logros con relación al punto de partida, realizando un balance entre la homogeneidad de resultados y las diferencias entre grupos o individuos, valorando el esfuerzo y estableciendo un nivel de rendimiento alcanzado. Supone valorar la capacidad para resolver problemas, formular un plan, responsabilidad, autoestima, respeto a la diversidad, entre otras disposiciones relevantes. Estas se formulan como intenciones educativas que serán consideradas al evaluar. Implica una valoración integral y no se limita a pruebas de conocimiento (memorístico).</w:t>
      </w:r>
      <w:r>
        <w:rPr>
          <w:rFonts w:eastAsia="Times New Roman" w:cs="Arial" w:ascii="Arial" w:hAnsi="Arial"/>
          <w:b w:val="false"/>
          <w:bCs w:val="false"/>
          <w:i/>
          <w:color w:val="auto"/>
          <w:sz w:val="22"/>
          <w:szCs w:val="22"/>
          <w:lang w:val="es-ES_tradnl" w:eastAsia="ar-SA"/>
        </w:rPr>
        <w:t xml:space="preserve"> </w:t>
      </w:r>
    </w:p>
    <w:p>
      <w:pPr>
        <w:pStyle w:val="Contenidodelatabla"/>
        <w:bidi w:val="0"/>
        <w:spacing w:lineRule="auto" w:line="360"/>
        <w:jc w:val="both"/>
        <w:rPr>
          <w:rFonts w:ascii="Arial" w:hAnsi="Arial" w:eastAsia="Times New Roman" w:cs="Arial"/>
          <w:i/>
          <w:i/>
          <w:color w:val="auto"/>
          <w:sz w:val="22"/>
          <w:szCs w:val="22"/>
          <w:lang w:val="es-ES_tradnl" w:eastAsia="ar-SA"/>
        </w:rPr>
      </w:pPr>
      <w:r>
        <w:rPr>
          <w:rFonts w:eastAsia="Times New Roman" w:cs="Arial" w:ascii="Arial" w:hAnsi="Arial"/>
          <w:i/>
          <w:color w:val="auto"/>
          <w:sz w:val="22"/>
          <w:szCs w:val="22"/>
          <w:lang w:val="es-ES_tradnl" w:eastAsia="ar-SA"/>
        </w:rPr>
      </w:r>
    </w:p>
    <w:p>
      <w:pPr>
        <w:pStyle w:val="Contenidodelatabla"/>
        <w:bidi w:val="0"/>
        <w:spacing w:lineRule="auto" w:line="360"/>
        <w:jc w:val="both"/>
        <w:rPr>
          <w:b/>
          <w:bCs/>
        </w:rPr>
      </w:pPr>
      <w:r>
        <w:rPr>
          <w:rFonts w:eastAsia="Times New Roman" w:cs="Arial" w:ascii="Arial" w:hAnsi="Arial"/>
          <w:b/>
          <w:bCs/>
          <w:i/>
          <w:color w:val="auto"/>
          <w:sz w:val="22"/>
          <w:szCs w:val="22"/>
          <w:lang w:val="es-ES_tradnl" w:eastAsia="ar-SA"/>
        </w:rPr>
        <w:t xml:space="preserve">Criterios de evaluación: </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color w:val="auto"/>
          <w:sz w:val="22"/>
          <w:szCs w:val="22"/>
          <w:lang w:val="es-ES_tradnl" w:eastAsia="ar-SA"/>
        </w:rPr>
        <w:t xml:space="preserve">• </w:t>
      </w:r>
      <w:r>
        <w:rPr>
          <w:rFonts w:eastAsia="Times New Roman" w:cs="Arial" w:ascii="Arial" w:hAnsi="Arial"/>
          <w:b w:val="false"/>
          <w:bCs w:val="false"/>
          <w:i/>
          <w:color w:val="auto"/>
          <w:sz w:val="22"/>
          <w:szCs w:val="22"/>
          <w:lang w:val="es-ES_tradnl" w:eastAsia="ar-SA"/>
        </w:rPr>
        <w:t xml:space="preserve">Redacción e interpretación adecuada de conceptualizaciones. </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color w:val="auto"/>
          <w:sz w:val="22"/>
          <w:szCs w:val="22"/>
          <w:lang w:val="es-ES_tradnl" w:eastAsia="ar-SA"/>
        </w:rPr>
        <w:t xml:space="preserve">• </w:t>
      </w:r>
      <w:r>
        <w:rPr>
          <w:rFonts w:eastAsia="Times New Roman" w:cs="Arial" w:ascii="Arial" w:hAnsi="Arial"/>
          <w:b w:val="false"/>
          <w:bCs w:val="false"/>
          <w:i/>
          <w:color w:val="auto"/>
          <w:sz w:val="22"/>
          <w:szCs w:val="22"/>
          <w:lang w:val="es-ES_tradnl" w:eastAsia="ar-SA"/>
        </w:rPr>
        <w:t xml:space="preserve">Análisis crítico de los estudios de caso. </w:t>
      </w:r>
    </w:p>
    <w:p>
      <w:pPr>
        <w:pStyle w:val="Contenidodelatabla"/>
        <w:widowControl/>
        <w:numPr>
          <w:ilvl w:val="0"/>
          <w:numId w:val="6"/>
        </w:numPr>
        <w:suppressLineNumbers/>
        <w:tabs>
          <w:tab w:val="clear" w:pos="720"/>
          <w:tab w:val="left" w:pos="164" w:leader="none"/>
        </w:tabs>
        <w:suppressAutoHyphens w:val="true"/>
        <w:bidi w:val="0"/>
        <w:spacing w:lineRule="auto" w:line="360" w:before="0" w:after="0"/>
        <w:ind w:hanging="57" w:left="57" w:right="0"/>
        <w:jc w:val="both"/>
        <w:rPr>
          <w:rFonts w:ascii="Arial" w:hAnsi="Arial"/>
          <w:sz w:val="22"/>
          <w:szCs w:val="22"/>
        </w:rPr>
      </w:pPr>
      <w:r>
        <w:rPr>
          <w:rFonts w:ascii="Arial" w:hAnsi="Arial"/>
          <w:sz w:val="22"/>
          <w:szCs w:val="22"/>
        </w:rPr>
        <w:t>Cumplimiento del total de horas de practicas profesionalizantes.</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color w:val="auto"/>
          <w:sz w:val="22"/>
          <w:szCs w:val="22"/>
          <w:lang w:val="es-ES_tradnl" w:eastAsia="ar-SA"/>
        </w:rPr>
        <w:t xml:space="preserve">• </w:t>
      </w:r>
      <w:r>
        <w:rPr>
          <w:rFonts w:eastAsia="Times New Roman" w:cs="Arial" w:ascii="Arial" w:hAnsi="Arial"/>
          <w:b w:val="false"/>
          <w:bCs w:val="false"/>
          <w:i/>
          <w:color w:val="auto"/>
          <w:sz w:val="22"/>
          <w:szCs w:val="22"/>
          <w:lang w:val="es-ES_tradnl" w:eastAsia="ar-SA"/>
        </w:rPr>
        <w:t xml:space="preserve">Cumplimiento de las actividades acordadas. </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color w:val="auto"/>
          <w:sz w:val="22"/>
          <w:szCs w:val="22"/>
          <w:lang w:val="es-ES_tradnl" w:eastAsia="ar-SA"/>
        </w:rPr>
        <w:t xml:space="preserve">• </w:t>
      </w:r>
      <w:r>
        <w:rPr>
          <w:rFonts w:eastAsia="Times New Roman" w:cs="Arial" w:ascii="Arial" w:hAnsi="Arial"/>
          <w:b w:val="false"/>
          <w:bCs w:val="false"/>
          <w:i/>
          <w:color w:val="auto"/>
          <w:sz w:val="22"/>
          <w:szCs w:val="22"/>
          <w:lang w:val="es-ES_tradnl" w:eastAsia="ar-SA"/>
        </w:rPr>
        <w:t xml:space="preserve">Participación en los momentos de debates. </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color w:val="auto"/>
          <w:sz w:val="22"/>
          <w:szCs w:val="22"/>
          <w:lang w:val="es-ES_tradnl" w:eastAsia="ar-SA"/>
        </w:rPr>
        <w:t xml:space="preserve">• </w:t>
      </w:r>
      <w:r>
        <w:rPr>
          <w:rFonts w:eastAsia="Times New Roman" w:cs="Arial" w:ascii="Arial" w:hAnsi="Arial"/>
          <w:b w:val="false"/>
          <w:bCs w:val="false"/>
          <w:i/>
          <w:color w:val="auto"/>
          <w:sz w:val="22"/>
          <w:szCs w:val="22"/>
          <w:lang w:val="es-ES_tradnl" w:eastAsia="ar-SA"/>
        </w:rPr>
        <w:t xml:space="preserve">Asistencia y entrega en tiempo y forma de las producciones. </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color w:val="auto"/>
          <w:sz w:val="22"/>
          <w:szCs w:val="22"/>
          <w:lang w:val="es-ES_tradnl" w:eastAsia="ar-SA"/>
        </w:rPr>
        <w:t xml:space="preserve">• </w:t>
      </w:r>
      <w:r>
        <w:rPr>
          <w:rFonts w:eastAsia="Times New Roman" w:cs="Arial" w:ascii="Arial" w:hAnsi="Arial"/>
          <w:b w:val="false"/>
          <w:bCs w:val="false"/>
          <w:i/>
          <w:color w:val="auto"/>
          <w:sz w:val="22"/>
          <w:szCs w:val="22"/>
          <w:lang w:val="es-ES_tradnl" w:eastAsia="ar-SA"/>
        </w:rPr>
        <w:t>Uso de terminología específica del turismo.</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color w:val="auto"/>
          <w:sz w:val="22"/>
          <w:szCs w:val="22"/>
          <w:lang w:val="es-ES_tradnl" w:eastAsia="ar-SA"/>
        </w:rPr>
        <w:t xml:space="preserve">• </w:t>
      </w:r>
      <w:r>
        <w:rPr>
          <w:rFonts w:eastAsia="Times New Roman" w:cs="Arial" w:ascii="Arial" w:hAnsi="Arial"/>
          <w:b w:val="false"/>
          <w:bCs w:val="false"/>
          <w:i/>
          <w:color w:val="auto"/>
          <w:sz w:val="22"/>
          <w:szCs w:val="22"/>
          <w:lang w:val="es-ES_tradnl" w:eastAsia="ar-SA"/>
        </w:rPr>
        <w:t xml:space="preserve">Autoevaluación y coevaluación del proceso de aprendizaje y los logros alcanzados. Instrumentos de evaluación: </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color w:val="auto"/>
          <w:sz w:val="22"/>
          <w:szCs w:val="22"/>
          <w:lang w:val="es-ES_tradnl" w:eastAsia="ar-SA"/>
        </w:rPr>
        <w:t xml:space="preserve">• </w:t>
      </w:r>
      <w:r>
        <w:rPr>
          <w:rFonts w:eastAsia="Times New Roman" w:cs="Arial" w:ascii="Arial" w:hAnsi="Arial"/>
          <w:b w:val="false"/>
          <w:bCs w:val="false"/>
          <w:i/>
          <w:color w:val="auto"/>
          <w:sz w:val="22"/>
          <w:szCs w:val="22"/>
          <w:lang w:val="es-ES_tradnl" w:eastAsia="ar-SA"/>
        </w:rPr>
        <w:t xml:space="preserve">Guías de lecturas para participar en clase. </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color w:val="auto"/>
          <w:sz w:val="22"/>
          <w:szCs w:val="22"/>
          <w:lang w:val="es-ES_tradnl" w:eastAsia="ar-SA"/>
        </w:rPr>
        <w:t xml:space="preserve">• </w:t>
      </w:r>
      <w:r>
        <w:rPr>
          <w:rFonts w:eastAsia="Times New Roman" w:cs="Arial" w:ascii="Arial" w:hAnsi="Arial"/>
          <w:b w:val="false"/>
          <w:bCs w:val="false"/>
          <w:i/>
          <w:color w:val="auto"/>
          <w:sz w:val="22"/>
          <w:szCs w:val="22"/>
          <w:lang w:val="es-ES_tradnl" w:eastAsia="ar-SA"/>
        </w:rPr>
        <w:t xml:space="preserve">Trabajos prácticos. </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color w:val="auto"/>
          <w:sz w:val="22"/>
          <w:szCs w:val="22"/>
          <w:lang w:val="es-ES_tradnl" w:eastAsia="ar-SA"/>
        </w:rPr>
        <w:t xml:space="preserve">• </w:t>
      </w:r>
      <w:r>
        <w:rPr>
          <w:rFonts w:eastAsia="Times New Roman" w:cs="Arial" w:ascii="Arial" w:hAnsi="Arial"/>
          <w:b w:val="false"/>
          <w:bCs w:val="false"/>
          <w:i/>
          <w:color w:val="auto"/>
          <w:sz w:val="22"/>
          <w:szCs w:val="22"/>
          <w:lang w:val="es-ES_tradnl" w:eastAsia="ar-SA"/>
        </w:rPr>
        <w:t xml:space="preserve">Elaboración de producciones académicas. Monografías, ensayos, posters. </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color w:val="auto"/>
          <w:sz w:val="22"/>
          <w:szCs w:val="22"/>
          <w:lang w:val="es-ES_tradnl" w:eastAsia="ar-SA"/>
        </w:rPr>
        <w:t xml:space="preserve">• </w:t>
      </w:r>
      <w:r>
        <w:rPr>
          <w:rFonts w:eastAsia="Times New Roman" w:cs="Arial" w:ascii="Arial" w:hAnsi="Arial"/>
          <w:b w:val="false"/>
          <w:bCs w:val="false"/>
          <w:i/>
          <w:color w:val="auto"/>
          <w:sz w:val="22"/>
          <w:szCs w:val="22"/>
          <w:lang w:val="es-ES_tradnl" w:eastAsia="ar-SA"/>
        </w:rPr>
        <w:t xml:space="preserve">Exposición oral con apoyatura visual. </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color w:val="auto"/>
          <w:sz w:val="22"/>
          <w:szCs w:val="22"/>
          <w:lang w:val="es-ES_tradnl" w:eastAsia="ar-SA"/>
        </w:rPr>
        <w:t xml:space="preserve">• </w:t>
      </w:r>
      <w:r>
        <w:rPr>
          <w:rFonts w:eastAsia="Times New Roman" w:cs="Arial" w:ascii="Arial" w:hAnsi="Arial"/>
          <w:b w:val="false"/>
          <w:bCs w:val="false"/>
          <w:i/>
          <w:color w:val="auto"/>
          <w:sz w:val="22"/>
          <w:szCs w:val="22"/>
          <w:lang w:val="es-ES_tradnl" w:eastAsia="ar-SA"/>
        </w:rPr>
        <w:t xml:space="preserve">Rúbrica de seguimiento de logros alcanzados.  </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color w:val="auto"/>
          <w:sz w:val="22"/>
          <w:szCs w:val="22"/>
          <w:lang w:val="es-ES_tradnl" w:eastAsia="ar-SA"/>
        </w:rPr>
        <w:t xml:space="preserve">• </w:t>
      </w:r>
      <w:r>
        <w:rPr>
          <w:rFonts w:eastAsia="Times New Roman" w:cs="Arial" w:ascii="Arial" w:hAnsi="Arial"/>
          <w:b w:val="false"/>
          <w:bCs w:val="false"/>
          <w:i/>
          <w:color w:val="auto"/>
          <w:sz w:val="22"/>
          <w:szCs w:val="22"/>
          <w:lang w:val="es-ES_tradnl" w:eastAsia="ar-SA"/>
        </w:rPr>
        <w:t>Cuaderno de trabajo de campo.</w:t>
      </w:r>
    </w:p>
    <w:p>
      <w:pPr>
        <w:pStyle w:val="Contenidodelatabla"/>
        <w:bidi w:val="0"/>
        <w:spacing w:lineRule="auto" w:line="360"/>
        <w:jc w:val="both"/>
        <w:rPr>
          <w:rFonts w:ascii="Arial" w:hAnsi="Arial"/>
          <w:sz w:val="22"/>
          <w:szCs w:val="22"/>
        </w:rPr>
      </w:pPr>
      <w:r>
        <w:rPr>
          <w:rFonts w:eastAsia="Times New Roman" w:cs="Arial" w:ascii="Arial" w:hAnsi="Arial"/>
          <w:b w:val="false"/>
          <w:bCs w:val="false"/>
          <w:i/>
          <w:color w:val="auto"/>
          <w:sz w:val="22"/>
          <w:szCs w:val="22"/>
          <w:lang w:val="es-ES_tradnl" w:eastAsia="ar-SA"/>
        </w:rPr>
        <w:t xml:space="preserve">• </w:t>
      </w:r>
      <w:r>
        <w:rPr>
          <w:rFonts w:eastAsia="Times New Roman" w:cs="Arial" w:ascii="Arial" w:hAnsi="Arial"/>
          <w:b w:val="false"/>
          <w:bCs w:val="false"/>
          <w:i/>
          <w:color w:val="auto"/>
          <w:sz w:val="22"/>
          <w:szCs w:val="22"/>
          <w:lang w:val="es-ES_tradnl" w:eastAsia="ar-SA"/>
        </w:rPr>
        <w:t xml:space="preserve">Parciales (orales y escritos). </w:t>
      </w:r>
    </w:p>
    <w:p>
      <w:pPr>
        <w:pStyle w:val="Contenidodelatabla"/>
        <w:bidi w:val="0"/>
        <w:spacing w:lineRule="auto" w:line="360"/>
        <w:jc w:val="both"/>
        <w:rPr>
          <w:i w:val="false"/>
          <w:i w:val="false"/>
          <w:iCs w:val="false"/>
        </w:rPr>
      </w:pPr>
      <w:r>
        <w:rPr>
          <w:rFonts w:eastAsia="Times New Roman" w:cs="Arial" w:ascii="Arial" w:hAnsi="Arial"/>
          <w:b w:val="false"/>
          <w:bCs w:val="false"/>
          <w:i w:val="false"/>
          <w:iCs w:val="false"/>
          <w:color w:val="auto"/>
          <w:sz w:val="22"/>
          <w:szCs w:val="22"/>
          <w:lang w:val="es-ES_tradnl" w:eastAsia="ar-SA"/>
        </w:rPr>
        <w:t xml:space="preserve">Acreditación La acreditación alude a un requerimiento de índole institucional y social en tanto valida y certifica la apropiación de contenidos con relación a los criterios establecidos. </w:t>
      </w:r>
      <w:r>
        <w:rPr>
          <w:rFonts w:eastAsia="Times New Roman" w:cs="Arial" w:ascii="Arial" w:hAnsi="Arial"/>
          <w:b/>
          <w:bCs/>
          <w:i w:val="false"/>
          <w:iCs w:val="false"/>
          <w:color w:val="auto"/>
          <w:sz w:val="22"/>
          <w:szCs w:val="22"/>
          <w:lang w:val="es-ES_tradnl" w:eastAsia="ar-SA"/>
        </w:rPr>
        <w:t>Serán requisitos de aprobación por promoción:</w:t>
      </w:r>
      <w:r>
        <w:rPr>
          <w:rFonts w:eastAsia="Times New Roman" w:cs="Arial" w:ascii="Arial" w:hAnsi="Arial"/>
          <w:b w:val="false"/>
          <w:bCs w:val="false"/>
          <w:i w:val="false"/>
          <w:iCs w:val="false"/>
          <w:color w:val="auto"/>
          <w:sz w:val="22"/>
          <w:szCs w:val="22"/>
          <w:lang w:val="es-ES_tradnl" w:eastAsia="ar-SA"/>
        </w:rPr>
        <w:t xml:space="preserve"> </w:t>
      </w:r>
    </w:p>
    <w:p>
      <w:pPr>
        <w:pStyle w:val="Contenidodelatabla"/>
        <w:numPr>
          <w:ilvl w:val="0"/>
          <w:numId w:val="9"/>
        </w:numPr>
        <w:bidi w:val="0"/>
        <w:spacing w:lineRule="auto" w:line="360"/>
        <w:jc w:val="both"/>
        <w:rPr/>
      </w:pPr>
      <w:r>
        <w:rPr>
          <w:rFonts w:eastAsia="Times New Roman" w:cs="Arial" w:ascii="Arial" w:hAnsi="Arial"/>
          <w:b w:val="false"/>
          <w:bCs w:val="false"/>
          <w:i w:val="false"/>
          <w:iCs w:val="false"/>
          <w:color w:val="auto"/>
          <w:sz w:val="22"/>
          <w:szCs w:val="22"/>
          <w:lang w:val="es-ES_tradnl" w:eastAsia="ar-SA"/>
        </w:rPr>
        <w:t xml:space="preserve">Asistencia del 80 % a las clases. </w:t>
      </w:r>
    </w:p>
    <w:p>
      <w:pPr>
        <w:pStyle w:val="Contenidodelatabla"/>
        <w:numPr>
          <w:ilvl w:val="0"/>
          <w:numId w:val="9"/>
        </w:numPr>
        <w:bidi w:val="0"/>
        <w:spacing w:lineRule="auto" w:line="360"/>
        <w:jc w:val="both"/>
        <w:rPr>
          <w:i w:val="false"/>
          <w:i w:val="false"/>
          <w:iCs w:val="false"/>
        </w:rPr>
      </w:pPr>
      <w:r>
        <w:rPr>
          <w:rFonts w:eastAsia="Times New Roman" w:cs="Arial" w:ascii="Arial" w:hAnsi="Arial"/>
          <w:b w:val="false"/>
          <w:bCs w:val="false"/>
          <w:i w:val="false"/>
          <w:iCs w:val="false"/>
          <w:color w:val="auto"/>
          <w:sz w:val="22"/>
          <w:szCs w:val="22"/>
          <w:lang w:val="es-ES_tradnl" w:eastAsia="ar-SA"/>
        </w:rPr>
        <w:t xml:space="preserve">La participación en las actividades. </w:t>
      </w:r>
    </w:p>
    <w:p>
      <w:pPr>
        <w:pStyle w:val="Contenidodelatabla"/>
        <w:numPr>
          <w:ilvl w:val="0"/>
          <w:numId w:val="9"/>
        </w:numPr>
        <w:bidi w:val="0"/>
        <w:spacing w:lineRule="auto" w:line="360"/>
        <w:jc w:val="both"/>
        <w:rPr>
          <w:i w:val="false"/>
          <w:i w:val="false"/>
          <w:iCs w:val="false"/>
        </w:rPr>
      </w:pPr>
      <w:r>
        <w:rPr>
          <w:rFonts w:eastAsia="Times New Roman" w:cs="Arial" w:ascii="Arial" w:hAnsi="Arial"/>
          <w:b w:val="false"/>
          <w:bCs w:val="false"/>
          <w:i w:val="false"/>
          <w:iCs w:val="false"/>
          <w:color w:val="auto"/>
          <w:sz w:val="22"/>
          <w:szCs w:val="22"/>
          <w:lang w:val="es-ES_tradnl" w:eastAsia="ar-SA"/>
        </w:rPr>
        <w:t>Aprobación de dos parciales con una calificación no inferior a 7 (siete)</w:t>
      </w:r>
    </w:p>
    <w:p>
      <w:pPr>
        <w:pStyle w:val="Contenidodelatabla"/>
        <w:numPr>
          <w:ilvl w:val="0"/>
          <w:numId w:val="9"/>
        </w:numPr>
        <w:bidi w:val="0"/>
        <w:spacing w:lineRule="auto" w:line="360"/>
        <w:jc w:val="both"/>
        <w:rPr>
          <w:i w:val="false"/>
          <w:i w:val="false"/>
          <w:iCs w:val="false"/>
        </w:rPr>
      </w:pPr>
      <w:r>
        <w:rPr>
          <w:rFonts w:eastAsia="Times New Roman" w:cs="Arial" w:ascii="Arial" w:hAnsi="Arial"/>
          <w:b w:val="false"/>
          <w:bCs w:val="false"/>
          <w:i w:val="false"/>
          <w:iCs w:val="false"/>
          <w:color w:val="auto"/>
          <w:sz w:val="22"/>
          <w:szCs w:val="22"/>
          <w:lang w:val="es-ES_tradnl" w:eastAsia="ar-SA"/>
        </w:rPr>
        <w:t>Presentación en tiempo y forma de un trabajo práctico final individual con defensa oral de las practicas realizadas.</w:t>
      </w:r>
    </w:p>
    <w:p>
      <w:pPr>
        <w:pStyle w:val="Contenidodelatabla"/>
        <w:bidi w:val="0"/>
        <w:spacing w:lineRule="auto" w:line="360"/>
        <w:jc w:val="both"/>
        <w:rPr>
          <w:rFonts w:ascii="Arial" w:hAnsi="Arial" w:eastAsia="Times New Roman" w:cs="Arial"/>
          <w:b w:val="false"/>
          <w:bCs w:val="false"/>
          <w:i w:val="false"/>
          <w:i w:val="false"/>
          <w:iCs w:val="false"/>
          <w:color w:val="auto"/>
          <w:sz w:val="22"/>
          <w:szCs w:val="22"/>
          <w:lang w:val="es-ES_tradnl" w:eastAsia="ar-SA"/>
        </w:rPr>
      </w:pPr>
      <w:r>
        <w:rPr>
          <w:rFonts w:eastAsia="Times New Roman" w:cs="Arial" w:ascii="Arial" w:hAnsi="Arial"/>
          <w:b w:val="false"/>
          <w:bCs w:val="false"/>
          <w:i w:val="false"/>
          <w:iCs w:val="false"/>
          <w:color w:val="auto"/>
          <w:sz w:val="22"/>
          <w:szCs w:val="22"/>
          <w:lang w:val="es-ES_tradnl" w:eastAsia="ar-SA"/>
        </w:rPr>
      </w:r>
    </w:p>
    <w:p>
      <w:pPr>
        <w:pStyle w:val="Contenidodelatabla"/>
        <w:bidi w:val="0"/>
        <w:spacing w:lineRule="auto" w:line="360"/>
        <w:jc w:val="both"/>
        <w:rPr>
          <w:i w:val="false"/>
          <w:i w:val="false"/>
          <w:iCs w:val="false"/>
        </w:rPr>
      </w:pPr>
      <w:r>
        <w:rPr>
          <w:rFonts w:eastAsia="Times New Roman" w:cs="Arial" w:ascii="Arial" w:hAnsi="Arial"/>
          <w:b w:val="false"/>
          <w:bCs w:val="false"/>
          <w:i w:val="false"/>
          <w:iCs w:val="false"/>
          <w:color w:val="auto"/>
          <w:sz w:val="22"/>
          <w:szCs w:val="22"/>
          <w:lang w:val="es-ES_tradnl" w:eastAsia="ar-SA"/>
        </w:rPr>
        <w:t xml:space="preserve"> </w:t>
      </w:r>
      <w:r>
        <w:rPr>
          <w:rFonts w:eastAsia="Times New Roman" w:cs="Arial" w:ascii="Arial" w:hAnsi="Arial"/>
          <w:b/>
          <w:bCs/>
          <w:i w:val="false"/>
          <w:iCs w:val="false"/>
          <w:color w:val="auto"/>
          <w:sz w:val="22"/>
          <w:szCs w:val="22"/>
          <w:lang w:val="es-ES_tradnl" w:eastAsia="ar-SA"/>
        </w:rPr>
        <w:t xml:space="preserve">Serán requisitos de aprobación sin promoción: </w:t>
      </w:r>
    </w:p>
    <w:p>
      <w:pPr>
        <w:pStyle w:val="Contenidodelatabla"/>
        <w:bidi w:val="0"/>
        <w:spacing w:lineRule="auto" w:line="360"/>
        <w:jc w:val="both"/>
        <w:rPr>
          <w:i w:val="false"/>
          <w:i w:val="false"/>
          <w:iCs w:val="false"/>
        </w:rPr>
      </w:pPr>
      <w:r>
        <w:rPr>
          <w:rFonts w:eastAsia="Times New Roman" w:cs="Arial" w:ascii="Arial" w:hAnsi="Arial"/>
          <w:b w:val="false"/>
          <w:bCs w:val="false"/>
          <w:i w:val="false"/>
          <w:iCs w:val="false"/>
          <w:color w:val="auto"/>
          <w:sz w:val="22"/>
          <w:szCs w:val="22"/>
          <w:lang w:val="es-ES_tradnl" w:eastAsia="ar-SA"/>
        </w:rPr>
        <w:t xml:space="preserve"> </w:t>
      </w:r>
      <w:r>
        <w:rPr>
          <w:rFonts w:eastAsia="Times New Roman" w:cs="Arial" w:ascii="Arial" w:hAnsi="Arial"/>
          <w:b w:val="false"/>
          <w:bCs w:val="false"/>
          <w:i w:val="false"/>
          <w:iCs w:val="false"/>
          <w:color w:val="auto"/>
          <w:sz w:val="22"/>
          <w:szCs w:val="22"/>
          <w:lang w:val="es-ES_tradnl" w:eastAsia="ar-SA"/>
        </w:rPr>
        <w:t xml:space="preserve">Asistencia del 70 % a las clases. </w:t>
      </w:r>
    </w:p>
    <w:p>
      <w:pPr>
        <w:pStyle w:val="Contenidodelatabla"/>
        <w:bidi w:val="0"/>
        <w:spacing w:lineRule="auto" w:line="360"/>
        <w:jc w:val="both"/>
        <w:rPr>
          <w:i w:val="false"/>
          <w:i w:val="false"/>
          <w:iCs w:val="false"/>
        </w:rPr>
      </w:pPr>
      <w:r>
        <w:rPr>
          <w:rFonts w:eastAsia="Times New Roman" w:cs="Arial" w:ascii="Arial" w:hAnsi="Arial"/>
          <w:b w:val="false"/>
          <w:bCs w:val="false"/>
          <w:i w:val="false"/>
          <w:iCs w:val="false"/>
          <w:color w:val="auto"/>
          <w:sz w:val="22"/>
          <w:szCs w:val="22"/>
          <w:lang w:val="es-ES_tradnl" w:eastAsia="ar-SA"/>
        </w:rPr>
        <w:t xml:space="preserve"> </w:t>
      </w:r>
      <w:r>
        <w:rPr>
          <w:rFonts w:eastAsia="Times New Roman" w:cs="Arial" w:ascii="Arial" w:hAnsi="Arial"/>
          <w:b w:val="false"/>
          <w:bCs w:val="false"/>
          <w:i w:val="false"/>
          <w:iCs w:val="false"/>
          <w:color w:val="auto"/>
          <w:sz w:val="22"/>
          <w:szCs w:val="22"/>
          <w:lang w:val="es-ES_tradnl" w:eastAsia="ar-SA"/>
        </w:rPr>
        <w:t>La participación en las  actividades.</w:t>
      </w:r>
    </w:p>
    <w:p>
      <w:pPr>
        <w:pStyle w:val="Contenidodelatabla"/>
        <w:bidi w:val="0"/>
        <w:spacing w:lineRule="auto" w:line="360"/>
        <w:jc w:val="both"/>
        <w:rPr>
          <w:i w:val="false"/>
          <w:i w:val="false"/>
          <w:iCs w:val="false"/>
        </w:rPr>
      </w:pPr>
      <w:r>
        <w:rPr>
          <w:rFonts w:eastAsia="Times New Roman" w:cs="Arial" w:ascii="Arial" w:hAnsi="Arial"/>
          <w:b w:val="false"/>
          <w:bCs w:val="false"/>
          <w:i w:val="false"/>
          <w:iCs w:val="false"/>
          <w:color w:val="auto"/>
          <w:sz w:val="22"/>
          <w:szCs w:val="22"/>
          <w:lang w:val="es-ES_tradnl" w:eastAsia="ar-SA"/>
        </w:rPr>
        <w:t xml:space="preserve"> </w:t>
      </w:r>
      <w:r>
        <w:rPr>
          <w:rFonts w:eastAsia="Times New Roman" w:cs="Arial" w:ascii="Arial" w:hAnsi="Arial"/>
          <w:b w:val="false"/>
          <w:bCs w:val="false"/>
          <w:i w:val="false"/>
          <w:iCs w:val="false"/>
          <w:color w:val="auto"/>
          <w:sz w:val="22"/>
          <w:szCs w:val="22"/>
          <w:lang w:val="es-ES_tradnl" w:eastAsia="ar-SA"/>
        </w:rPr>
        <w:t xml:space="preserve">Aprobación de dos parciales con una calificación no inferior a 4 (cuatro). Los/as estudiantes que aprueben la cursada sin promoción deberán presentarse a mesa de examen final, acreditable con una calificación no inferior a 4 (cuatro). </w:t>
      </w:r>
    </w:p>
    <w:p>
      <w:pPr>
        <w:pStyle w:val="Contenidodelatabla"/>
        <w:bidi w:val="0"/>
        <w:spacing w:lineRule="auto" w:line="360"/>
        <w:jc w:val="both"/>
        <w:rPr>
          <w:i w:val="false"/>
          <w:i w:val="false"/>
          <w:iCs w:val="false"/>
        </w:rPr>
      </w:pPr>
      <w:r>
        <w:rPr>
          <w:rFonts w:eastAsia="Times New Roman" w:cs="Arial" w:ascii="Arial" w:hAnsi="Arial"/>
          <w:b w:val="false"/>
          <w:bCs w:val="false"/>
          <w:i w:val="false"/>
          <w:iCs w:val="false"/>
          <w:color w:val="auto"/>
          <w:sz w:val="22"/>
          <w:szCs w:val="22"/>
          <w:lang w:val="es-ES_tradnl" w:eastAsia="ar-SA"/>
        </w:rPr>
        <w:t xml:space="preserve">La evaluación del desempeño docente, se realizará en las actividades prácticas, en los momentos finales de la clase, dónde se consultará el parecer del desarrollo de la clase, y hacia el final del cursado, mediante una encuesta en el formulario de Google. </w:t>
      </w:r>
    </w:p>
    <w:p>
      <w:pPr>
        <w:pStyle w:val="Normal1"/>
        <w:spacing w:lineRule="auto" w:line="240" w:before="0" w:after="0"/>
        <w:rPr>
          <w:rFonts w:ascii="Arial" w:hAnsi="Arial" w:eastAsia="Times New Roman" w:cs="Arial"/>
          <w:i/>
          <w:i/>
          <w:color w:val="auto"/>
          <w:sz w:val="18"/>
          <w:szCs w:val="18"/>
          <w:lang w:val="es-ES_tradnl" w:eastAsia="ar-SA"/>
        </w:rPr>
      </w:pPr>
      <w:r>
        <w:rPr>
          <w:rFonts w:eastAsia="Times New Roman" w:cs="Arial" w:ascii="Arial" w:hAnsi="Arial"/>
          <w:i/>
          <w:color w:val="auto"/>
          <w:sz w:val="18"/>
          <w:szCs w:val="18"/>
          <w:lang w:val="es-ES_tradnl" w:eastAsia="ar-SA"/>
        </w:rPr>
      </w:r>
    </w:p>
    <w:p>
      <w:pPr>
        <w:pStyle w:val="Normal"/>
        <w:shd w:val="clear" w:color="auto" w:fill="000000"/>
        <w:rPr>
          <w:rFonts w:ascii="Arial" w:hAnsi="Arial" w:cs="Arial"/>
          <w:b/>
          <w:color w:val="FFFFFF"/>
          <w:sz w:val="22"/>
          <w:szCs w:val="22"/>
        </w:rPr>
      </w:pPr>
      <w:r>
        <w:rPr>
          <w:rFonts w:cs="Arial" w:ascii="Arial" w:hAnsi="Arial"/>
          <w:b/>
          <w:color w:val="FFFFFF"/>
          <w:sz w:val="22"/>
          <w:szCs w:val="22"/>
        </w:rPr>
        <w:t>7. BIBLIOGRAFÍA</w:t>
      </w:r>
    </w:p>
    <w:p>
      <w:pPr>
        <w:pStyle w:val="Normal"/>
        <w:shd w:val="clear" w:color="auto" w:fill="000000"/>
        <w:rPr>
          <w:rFonts w:ascii="Arial" w:hAnsi="Arial" w:cs="Arial"/>
          <w:b/>
          <w:color w:val="FFFFFF"/>
          <w:sz w:val="22"/>
          <w:szCs w:val="22"/>
        </w:rPr>
      </w:pPr>
      <w:r>
        <w:rPr>
          <w:rFonts w:cs="Arial" w:ascii="Arial" w:hAnsi="Arial"/>
          <w:b/>
          <w:color w:val="FFFFFF"/>
          <w:sz w:val="22"/>
          <w:szCs w:val="22"/>
        </w:rPr>
      </w:r>
    </w:p>
    <w:p>
      <w:pPr>
        <w:pStyle w:val="Normal1"/>
        <w:spacing w:lineRule="auto" w:line="240" w:before="0" w:after="0"/>
        <w:rPr>
          <w:rFonts w:ascii="Arial" w:hAnsi="Arial" w:eastAsia="Times New Roman" w:cs="Arial"/>
          <w:i/>
          <w:i/>
          <w:color w:val="auto"/>
          <w:sz w:val="18"/>
          <w:szCs w:val="18"/>
          <w:lang w:val="es-ES_tradnl" w:eastAsia="ar-SA"/>
        </w:rPr>
      </w:pPr>
      <w:r>
        <w:rPr>
          <w:rFonts w:eastAsia="Times New Roman" w:cs="Arial" w:ascii="Arial" w:hAnsi="Arial"/>
          <w:i/>
          <w:color w:val="auto"/>
          <w:sz w:val="18"/>
          <w:szCs w:val="18"/>
          <w:lang w:val="es-ES_tradnl" w:eastAsia="ar-SA"/>
        </w:rPr>
      </w:r>
    </w:p>
    <w:p>
      <w:pPr>
        <w:pStyle w:val="Normal1"/>
        <w:spacing w:lineRule="auto" w:line="240" w:before="0" w:after="0"/>
        <w:rPr>
          <w:rFonts w:ascii="Arial" w:hAnsi="Arial" w:eastAsia="Times New Roman" w:cs="Arial"/>
          <w:i/>
          <w:i/>
          <w:color w:val="auto"/>
          <w:sz w:val="18"/>
          <w:szCs w:val="18"/>
          <w:lang w:val="es-ES_tradnl" w:eastAsia="ar-SA"/>
        </w:rPr>
      </w:pPr>
      <w:r>
        <w:rPr>
          <w:rFonts w:eastAsia="Times New Roman" w:cs="Arial" w:ascii="Arial" w:hAnsi="Arial"/>
          <w:i/>
          <w:color w:val="auto"/>
          <w:sz w:val="18"/>
          <w:szCs w:val="18"/>
          <w:lang w:val="es-ES_tradnl" w:eastAsia="ar-SA"/>
        </w:rPr>
      </w:r>
    </w:p>
    <w:p>
      <w:pPr>
        <w:pStyle w:val="Contenidodelatabla"/>
        <w:bidi w:val="0"/>
        <w:spacing w:lineRule="auto" w:line="360"/>
        <w:jc w:val="left"/>
        <w:rPr>
          <w:rFonts w:ascii="Times New Roman" w:hAnsi="Times New Roman"/>
          <w:b/>
          <w:bCs/>
          <w:sz w:val="24"/>
          <w:szCs w:val="24"/>
        </w:rPr>
      </w:pPr>
      <w:r>
        <w:rPr>
          <w:b/>
          <w:bCs/>
          <w:sz w:val="24"/>
          <w:szCs w:val="24"/>
        </w:rPr>
        <w:t>Para el alumno:</w:t>
      </w:r>
    </w:p>
    <w:p>
      <w:pPr>
        <w:pStyle w:val="Normal"/>
        <w:numPr>
          <w:ilvl w:val="0"/>
          <w:numId w:val="3"/>
        </w:numPr>
        <w:bidi w:val="0"/>
        <w:spacing w:lineRule="auto" w:line="360"/>
        <w:jc w:val="left"/>
        <w:rPr>
          <w:rFonts w:ascii="Arial" w:hAnsi="Arial"/>
          <w:sz w:val="22"/>
          <w:szCs w:val="22"/>
        </w:rPr>
      </w:pPr>
      <w:r>
        <w:rPr>
          <w:rFonts w:ascii="Arial" w:hAnsi="Arial"/>
          <w:color w:val="000000"/>
          <w:sz w:val="22"/>
          <w:szCs w:val="22"/>
        </w:rPr>
        <w:t>BOULLON, R. (1983) Las actividades Turísticas y recreativas. México. Ed.Trillas.</w:t>
      </w:r>
    </w:p>
    <w:p>
      <w:pPr>
        <w:pStyle w:val="Normal"/>
        <w:numPr>
          <w:ilvl w:val="0"/>
          <w:numId w:val="0"/>
        </w:numPr>
        <w:bidi w:val="0"/>
        <w:spacing w:lineRule="auto" w:line="360"/>
        <w:ind w:hanging="0" w:left="720"/>
        <w:jc w:val="left"/>
        <w:rPr>
          <w:rFonts w:ascii="Arial" w:hAnsi="Arial"/>
          <w:color w:val="000000"/>
          <w:sz w:val="22"/>
          <w:szCs w:val="22"/>
        </w:rPr>
      </w:pPr>
      <w:r>
        <w:rPr>
          <w:rFonts w:ascii="Arial" w:hAnsi="Arial"/>
          <w:color w:val="000000"/>
          <w:sz w:val="22"/>
          <w:szCs w:val="22"/>
        </w:rPr>
      </w:r>
    </w:p>
    <w:p>
      <w:pPr>
        <w:pStyle w:val="Contenidodelatabla"/>
        <w:numPr>
          <w:ilvl w:val="0"/>
          <w:numId w:val="3"/>
        </w:numPr>
        <w:bidi w:val="0"/>
        <w:spacing w:lineRule="auto" w:line="360"/>
        <w:jc w:val="left"/>
        <w:rPr/>
      </w:pPr>
      <w:r>
        <w:rPr>
          <w:rFonts w:ascii="Arial" w:hAnsi="Arial"/>
          <w:sz w:val="22"/>
          <w:szCs w:val="22"/>
        </w:rPr>
        <w:t xml:space="preserve">COHEN CAROLINA Y BENSENY GRACIELA (2016). Turismo y territorio. Un abordaje teórico desde los conceptos: Recursos Territoriales y Atractivos Turísticos. Pp. 35 a 41. Recuperado el 18 de agosto de 2020 en: </w:t>
      </w:r>
      <w:hyperlink r:id="rId2">
        <w:r>
          <w:rPr>
            <w:rStyle w:val="Hyperlink"/>
            <w:rFonts w:ascii="Arial" w:hAnsi="Arial"/>
            <w:sz w:val="22"/>
            <w:szCs w:val="22"/>
          </w:rPr>
          <w:t>http://nulan.mdp.edu.ar/2676/1/cohen-benseny-2016.pdf García Canclini (1987)”</w:t>
        </w:r>
      </w:hyperlink>
      <w:r>
        <w:rPr>
          <w:rFonts w:ascii="Arial" w:hAnsi="Arial"/>
          <w:sz w:val="22"/>
          <w:szCs w:val="22"/>
        </w:rPr>
        <w:t>.</w:t>
      </w:r>
    </w:p>
    <w:p>
      <w:pPr>
        <w:pStyle w:val="Contenidodelatabla"/>
        <w:numPr>
          <w:ilvl w:val="0"/>
          <w:numId w:val="0"/>
        </w:numPr>
        <w:bidi w:val="0"/>
        <w:spacing w:lineRule="auto" w:line="360"/>
        <w:ind w:hanging="0" w:left="720"/>
        <w:jc w:val="left"/>
        <w:rPr>
          <w:rFonts w:ascii="Arial" w:hAnsi="Arial"/>
          <w:sz w:val="22"/>
          <w:szCs w:val="22"/>
        </w:rPr>
      </w:pPr>
      <w:r>
        <w:rPr>
          <w:rFonts w:ascii="Arial" w:hAnsi="Arial"/>
          <w:sz w:val="22"/>
          <w:szCs w:val="22"/>
        </w:rPr>
      </w:r>
    </w:p>
    <w:p>
      <w:pPr>
        <w:pStyle w:val="Contenidodelatabla"/>
        <w:numPr>
          <w:ilvl w:val="0"/>
          <w:numId w:val="3"/>
        </w:numPr>
        <w:bidi w:val="0"/>
        <w:spacing w:lineRule="auto" w:line="360"/>
        <w:jc w:val="left"/>
        <w:rPr>
          <w:rFonts w:ascii="Arial" w:hAnsi="Arial"/>
          <w:sz w:val="22"/>
          <w:szCs w:val="22"/>
        </w:rPr>
      </w:pPr>
      <w:r>
        <w:rPr>
          <w:rFonts w:ascii="Arial" w:hAnsi="Arial"/>
          <w:sz w:val="22"/>
          <w:szCs w:val="22"/>
        </w:rPr>
        <w:t>CASANOVA FERRO. (2013) Lineamientos para la formación de recursos humanos en turismo.</w:t>
      </w:r>
    </w:p>
    <w:p>
      <w:pPr>
        <w:pStyle w:val="Contenidodelatabla"/>
        <w:numPr>
          <w:ilvl w:val="0"/>
          <w:numId w:val="0"/>
        </w:numPr>
        <w:bidi w:val="0"/>
        <w:spacing w:lineRule="auto" w:line="360"/>
        <w:ind w:hanging="0" w:left="720"/>
        <w:jc w:val="left"/>
        <w:rPr>
          <w:rFonts w:ascii="Arial" w:hAnsi="Arial"/>
          <w:sz w:val="22"/>
          <w:szCs w:val="22"/>
        </w:rPr>
      </w:pPr>
      <w:r>
        <w:rPr>
          <w:rFonts w:ascii="Arial" w:hAnsi="Arial"/>
          <w:sz w:val="22"/>
          <w:szCs w:val="22"/>
        </w:rPr>
      </w:r>
    </w:p>
    <w:p>
      <w:pPr>
        <w:pStyle w:val="Normal"/>
        <w:numPr>
          <w:ilvl w:val="0"/>
          <w:numId w:val="3"/>
        </w:numPr>
        <w:bidi w:val="0"/>
        <w:spacing w:lineRule="auto" w:line="360"/>
        <w:jc w:val="left"/>
        <w:rPr/>
      </w:pPr>
      <w:r>
        <w:rPr>
          <w:rFonts w:ascii="Arial" w:hAnsi="Arial"/>
          <w:color w:val="000000"/>
          <w:sz w:val="22"/>
          <w:szCs w:val="22"/>
        </w:rPr>
        <w:t xml:space="preserve">CASANUEVA ROCHA, C. Y GALLEGO AGUEDA, A. (2009) </w:t>
      </w:r>
      <w:r>
        <w:rPr>
          <w:rStyle w:val="A10"/>
          <w:rFonts w:ascii="Arial" w:hAnsi="Arial"/>
          <w:color w:val="000000"/>
          <w:sz w:val="22"/>
          <w:szCs w:val="22"/>
        </w:rPr>
        <w:t xml:space="preserve">Empresas y Organizaciones Turísticas. </w:t>
      </w:r>
      <w:r>
        <w:rPr>
          <w:rFonts w:ascii="Arial" w:hAnsi="Arial"/>
          <w:i w:val="false"/>
          <w:color w:val="000000"/>
          <w:sz w:val="22"/>
          <w:szCs w:val="22"/>
        </w:rPr>
        <w:t>Madrid: Pirámide. ISBN 9788436823080.</w:t>
      </w:r>
    </w:p>
    <w:p>
      <w:pPr>
        <w:pStyle w:val="Contenidodelatabla"/>
        <w:numPr>
          <w:ilvl w:val="0"/>
          <w:numId w:val="0"/>
        </w:numPr>
        <w:bidi w:val="0"/>
        <w:spacing w:lineRule="auto" w:line="360"/>
        <w:ind w:hanging="0" w:left="720"/>
        <w:jc w:val="left"/>
        <w:rPr>
          <w:rFonts w:ascii="Arial" w:hAnsi="Arial"/>
          <w:sz w:val="22"/>
          <w:szCs w:val="22"/>
        </w:rPr>
      </w:pPr>
      <w:r>
        <w:rPr>
          <w:rFonts w:ascii="Arial" w:hAnsi="Arial"/>
          <w:sz w:val="22"/>
          <w:szCs w:val="22"/>
        </w:rPr>
      </w:r>
    </w:p>
    <w:p>
      <w:pPr>
        <w:pStyle w:val="Normal"/>
        <w:numPr>
          <w:ilvl w:val="0"/>
          <w:numId w:val="3"/>
        </w:numPr>
        <w:bidi w:val="0"/>
        <w:spacing w:lineRule="auto" w:line="360"/>
        <w:jc w:val="left"/>
        <w:rPr/>
      </w:pPr>
      <w:r>
        <w:rPr>
          <w:rStyle w:val="A0"/>
          <w:rFonts w:ascii="Arial" w:hAnsi="Arial"/>
          <w:color w:val="000000"/>
          <w:sz w:val="22"/>
          <w:szCs w:val="22"/>
        </w:rPr>
        <w:t xml:space="preserve">DACHARY, A. C. y ARNAIZ BURNE S. M. (2006) </w:t>
      </w:r>
      <w:r>
        <w:rPr>
          <w:rStyle w:val="A0"/>
          <w:rFonts w:ascii="Arial" w:hAnsi="Arial"/>
          <w:i/>
          <w:color w:val="000000"/>
          <w:sz w:val="22"/>
          <w:szCs w:val="22"/>
        </w:rPr>
        <w:t xml:space="preserve">El estudio del turismo ¿Un paradigma en formación? Estudios y Perspectiva en Turismo. </w:t>
      </w:r>
      <w:r>
        <w:rPr>
          <w:rStyle w:val="A0"/>
          <w:rFonts w:ascii="Arial" w:hAnsi="Arial"/>
          <w:i w:val="false"/>
          <w:color w:val="000000"/>
          <w:sz w:val="22"/>
          <w:szCs w:val="22"/>
        </w:rPr>
        <w:t>Ciudad Autónoma de Buenos Aires: V.16 Nro.2.</w:t>
      </w:r>
    </w:p>
    <w:p>
      <w:pPr>
        <w:pStyle w:val="Normal"/>
        <w:numPr>
          <w:ilvl w:val="0"/>
          <w:numId w:val="0"/>
        </w:numPr>
        <w:bidi w:val="0"/>
        <w:spacing w:lineRule="auto" w:line="360"/>
        <w:ind w:hanging="0" w:left="720"/>
        <w:jc w:val="left"/>
        <w:rPr>
          <w:rFonts w:ascii="Arial" w:hAnsi="Arial"/>
          <w:i w:val="false"/>
          <w:i w:val="false"/>
          <w:color w:val="000000"/>
          <w:sz w:val="22"/>
          <w:szCs w:val="22"/>
        </w:rPr>
      </w:pPr>
      <w:r>
        <w:rPr>
          <w:rFonts w:ascii="Arial" w:hAnsi="Arial"/>
          <w:i w:val="false"/>
          <w:color w:val="000000"/>
          <w:sz w:val="22"/>
          <w:szCs w:val="22"/>
        </w:rPr>
      </w:r>
    </w:p>
    <w:p>
      <w:pPr>
        <w:pStyle w:val="Contenidodelatabla"/>
        <w:numPr>
          <w:ilvl w:val="0"/>
          <w:numId w:val="3"/>
        </w:numPr>
        <w:bidi w:val="0"/>
        <w:spacing w:lineRule="auto" w:line="360"/>
        <w:jc w:val="left"/>
        <w:rPr>
          <w:rFonts w:ascii="Arial" w:hAnsi="Arial"/>
          <w:sz w:val="22"/>
          <w:szCs w:val="22"/>
        </w:rPr>
      </w:pPr>
      <w:r>
        <w:rPr>
          <w:rFonts w:ascii="Arial" w:hAnsi="Arial"/>
          <w:color w:val="000000"/>
          <w:sz w:val="22"/>
          <w:szCs w:val="22"/>
        </w:rPr>
        <w:t>FERNANDES DOMIRA  DE ARAUJO. (2011) Estudios y perspectivas en turismo. Formación Profesional en Turismo e inserción mercado laboral.</w:t>
      </w:r>
    </w:p>
    <w:p>
      <w:pPr>
        <w:pStyle w:val="Contenidodelatabla"/>
        <w:numPr>
          <w:ilvl w:val="0"/>
          <w:numId w:val="0"/>
        </w:numPr>
        <w:bidi w:val="0"/>
        <w:spacing w:lineRule="auto" w:line="360"/>
        <w:ind w:hanging="0" w:left="720"/>
        <w:jc w:val="left"/>
        <w:rPr>
          <w:rFonts w:ascii="Arial" w:hAnsi="Arial"/>
          <w:color w:val="000000"/>
          <w:sz w:val="22"/>
          <w:szCs w:val="22"/>
        </w:rPr>
      </w:pPr>
      <w:r>
        <w:rPr>
          <w:rFonts w:ascii="Arial" w:hAnsi="Arial"/>
          <w:color w:val="000000"/>
          <w:sz w:val="22"/>
          <w:szCs w:val="22"/>
        </w:rPr>
      </w:r>
    </w:p>
    <w:p>
      <w:pPr>
        <w:pStyle w:val="Contenidodelatabla"/>
        <w:numPr>
          <w:ilvl w:val="0"/>
          <w:numId w:val="3"/>
        </w:numPr>
        <w:bidi w:val="0"/>
        <w:spacing w:lineRule="auto" w:line="360"/>
        <w:jc w:val="left"/>
        <w:rPr>
          <w:rFonts w:ascii="Arial" w:hAnsi="Arial"/>
          <w:sz w:val="22"/>
          <w:szCs w:val="22"/>
        </w:rPr>
      </w:pPr>
      <w:r>
        <w:rPr>
          <w:rFonts w:ascii="Arial" w:hAnsi="Arial"/>
          <w:color w:val="000000"/>
          <w:sz w:val="22"/>
          <w:szCs w:val="22"/>
        </w:rPr>
        <w:t>LEUNG, YU-FAI, SPENCELEY, ANNA, HVENEGAARD, GLEN Y BUCKLEY, RALF (eds.) (2019). Gestión del turismo y de los visitantes en áreas protegidas: directrices para la sostenibilidad. Serie Directrices sobre Buenas Prácticas en Áreas Protegidas no. 27, Gland, Suiza: UICN. https://portals.iucn.org/library/sites/library/files/documents/PAG-027-es.pdf</w:t>
      </w:r>
    </w:p>
    <w:p>
      <w:pPr>
        <w:pStyle w:val="Contenidodelatabla"/>
        <w:numPr>
          <w:ilvl w:val="0"/>
          <w:numId w:val="0"/>
        </w:numPr>
        <w:bidi w:val="0"/>
        <w:spacing w:lineRule="auto" w:line="360"/>
        <w:ind w:hanging="0" w:left="720"/>
        <w:jc w:val="left"/>
        <w:rPr>
          <w:rFonts w:ascii="Arial" w:hAnsi="Arial"/>
          <w:sz w:val="22"/>
          <w:szCs w:val="22"/>
        </w:rPr>
      </w:pPr>
      <w:r>
        <w:rPr>
          <w:rFonts w:ascii="Arial" w:hAnsi="Arial"/>
          <w:sz w:val="22"/>
          <w:szCs w:val="22"/>
        </w:rPr>
      </w:r>
    </w:p>
    <w:p>
      <w:pPr>
        <w:pStyle w:val="Contenidodelatabla"/>
        <w:numPr>
          <w:ilvl w:val="0"/>
          <w:numId w:val="3"/>
        </w:numPr>
        <w:bidi w:val="0"/>
        <w:spacing w:lineRule="auto" w:line="360"/>
        <w:jc w:val="left"/>
        <w:rPr>
          <w:rFonts w:ascii="Arial" w:hAnsi="Arial"/>
          <w:sz w:val="22"/>
          <w:szCs w:val="22"/>
        </w:rPr>
      </w:pPr>
      <w:r>
        <w:rPr>
          <w:rFonts w:ascii="Arial" w:hAnsi="Arial"/>
          <w:sz w:val="22"/>
          <w:szCs w:val="22"/>
        </w:rPr>
        <w:t>MC INTSH  Y OTROS (2000), Turismo Planeación, adminidtración y perspectivas cap 3 Oportunidades profesionales. pdf.</w:t>
      </w:r>
    </w:p>
    <w:p>
      <w:pPr>
        <w:pStyle w:val="Contenidodelatabla"/>
        <w:numPr>
          <w:ilvl w:val="0"/>
          <w:numId w:val="0"/>
        </w:numPr>
        <w:bidi w:val="0"/>
        <w:spacing w:lineRule="auto" w:line="360"/>
        <w:ind w:hanging="0" w:left="720"/>
        <w:jc w:val="left"/>
        <w:rPr>
          <w:rFonts w:ascii="Arial" w:hAnsi="Arial"/>
          <w:sz w:val="22"/>
          <w:szCs w:val="22"/>
        </w:rPr>
      </w:pPr>
      <w:r>
        <w:rPr>
          <w:rFonts w:ascii="Arial" w:hAnsi="Arial"/>
          <w:sz w:val="22"/>
          <w:szCs w:val="22"/>
        </w:rPr>
      </w:r>
    </w:p>
    <w:p>
      <w:pPr>
        <w:pStyle w:val="Normal"/>
        <w:numPr>
          <w:ilvl w:val="0"/>
          <w:numId w:val="3"/>
        </w:numPr>
        <w:bidi w:val="0"/>
        <w:spacing w:lineRule="auto" w:line="360"/>
        <w:jc w:val="left"/>
        <w:rPr>
          <w:rFonts w:ascii="Arial" w:hAnsi="Arial"/>
          <w:sz w:val="22"/>
          <w:szCs w:val="22"/>
        </w:rPr>
      </w:pPr>
      <w:r>
        <w:rPr>
          <w:rFonts w:ascii="Arial" w:hAnsi="Arial"/>
          <w:color w:val="000000"/>
          <w:sz w:val="22"/>
          <w:szCs w:val="22"/>
        </w:rPr>
        <w:t>MINISTERIO DE TURISMO DE LA NACIÓN. Anuario estadístico de Turismo (2012).</w:t>
      </w:r>
    </w:p>
    <w:p>
      <w:pPr>
        <w:pStyle w:val="Normal"/>
        <w:numPr>
          <w:ilvl w:val="0"/>
          <w:numId w:val="0"/>
        </w:numPr>
        <w:bidi w:val="0"/>
        <w:spacing w:lineRule="auto" w:line="360"/>
        <w:ind w:hanging="0" w:left="720"/>
        <w:jc w:val="left"/>
        <w:rPr>
          <w:rFonts w:ascii="Arial" w:hAnsi="Arial"/>
          <w:color w:val="000000"/>
          <w:sz w:val="22"/>
          <w:szCs w:val="22"/>
        </w:rPr>
      </w:pPr>
      <w:r>
        <w:rPr>
          <w:rFonts w:ascii="Arial" w:hAnsi="Arial"/>
          <w:color w:val="000000"/>
          <w:sz w:val="22"/>
          <w:szCs w:val="22"/>
        </w:rPr>
      </w:r>
    </w:p>
    <w:p>
      <w:pPr>
        <w:pStyle w:val="Normal"/>
        <w:numPr>
          <w:ilvl w:val="0"/>
          <w:numId w:val="3"/>
        </w:numPr>
        <w:bidi w:val="0"/>
        <w:spacing w:lineRule="auto" w:line="360"/>
        <w:jc w:val="left"/>
        <w:rPr>
          <w:rFonts w:ascii="Arial" w:hAnsi="Arial"/>
          <w:sz w:val="22"/>
          <w:szCs w:val="22"/>
        </w:rPr>
      </w:pPr>
      <w:r>
        <w:rPr>
          <w:rFonts w:ascii="Arial" w:hAnsi="Arial"/>
          <w:color w:val="000000"/>
          <w:sz w:val="22"/>
          <w:szCs w:val="22"/>
        </w:rPr>
        <w:t>MINISTERIO DE TURISMO DE LA NACIÓN ARGENTINA. (2011). Plan federal estratégico de turismo sustentable, Turismo 2020. Buenos Aires.</w:t>
      </w:r>
    </w:p>
    <w:p>
      <w:pPr>
        <w:pStyle w:val="Normal"/>
        <w:numPr>
          <w:ilvl w:val="0"/>
          <w:numId w:val="0"/>
        </w:numPr>
        <w:bidi w:val="0"/>
        <w:spacing w:lineRule="auto" w:line="360"/>
        <w:ind w:hanging="0" w:left="720"/>
        <w:jc w:val="left"/>
        <w:rPr>
          <w:rFonts w:ascii="Arial" w:hAnsi="Arial"/>
          <w:color w:val="000000"/>
          <w:sz w:val="22"/>
          <w:szCs w:val="22"/>
        </w:rPr>
      </w:pPr>
      <w:r>
        <w:rPr>
          <w:rFonts w:ascii="Arial" w:hAnsi="Arial"/>
          <w:color w:val="000000"/>
          <w:sz w:val="22"/>
          <w:szCs w:val="22"/>
        </w:rPr>
      </w:r>
    </w:p>
    <w:p>
      <w:pPr>
        <w:pStyle w:val="Normal"/>
        <w:numPr>
          <w:ilvl w:val="0"/>
          <w:numId w:val="3"/>
        </w:numPr>
        <w:bidi w:val="0"/>
        <w:spacing w:lineRule="auto" w:line="360"/>
        <w:jc w:val="left"/>
        <w:rPr>
          <w:rFonts w:ascii="Arial" w:hAnsi="Arial"/>
          <w:sz w:val="22"/>
          <w:szCs w:val="22"/>
        </w:rPr>
      </w:pPr>
      <w:r>
        <w:rPr>
          <w:rFonts w:ascii="Arial" w:hAnsi="Arial"/>
          <w:color w:val="000000"/>
          <w:sz w:val="22"/>
          <w:szCs w:val="22"/>
        </w:rPr>
        <w:t>ORGANIZACIÓN MUNDIAL DEL TURISMO. (1999). Agenda para planificadores locales: turismo sostenible y gestión municipal. Edición para América Latina y el Caribe. Madrid. OMT.</w:t>
      </w:r>
    </w:p>
    <w:p>
      <w:pPr>
        <w:pStyle w:val="Normal"/>
        <w:numPr>
          <w:ilvl w:val="0"/>
          <w:numId w:val="0"/>
        </w:numPr>
        <w:bidi w:val="0"/>
        <w:spacing w:lineRule="auto" w:line="360"/>
        <w:ind w:hanging="0" w:left="720"/>
        <w:jc w:val="left"/>
        <w:rPr>
          <w:rFonts w:ascii="Arial" w:hAnsi="Arial"/>
          <w:color w:val="000000"/>
          <w:sz w:val="22"/>
          <w:szCs w:val="22"/>
        </w:rPr>
      </w:pPr>
      <w:r>
        <w:rPr>
          <w:rFonts w:ascii="Arial" w:hAnsi="Arial"/>
          <w:color w:val="000000"/>
          <w:sz w:val="22"/>
          <w:szCs w:val="22"/>
        </w:rPr>
      </w:r>
    </w:p>
    <w:p>
      <w:pPr>
        <w:pStyle w:val="Normal"/>
        <w:numPr>
          <w:ilvl w:val="0"/>
          <w:numId w:val="3"/>
        </w:numPr>
        <w:bidi w:val="0"/>
        <w:spacing w:lineRule="auto" w:line="360"/>
        <w:jc w:val="left"/>
        <w:rPr/>
      </w:pPr>
      <w:r>
        <w:rPr>
          <w:rFonts w:ascii="Arial" w:hAnsi="Arial"/>
          <w:color w:val="000000"/>
          <w:sz w:val="22"/>
          <w:szCs w:val="22"/>
        </w:rPr>
        <w:t xml:space="preserve">Wallingre N. (2011) </w:t>
      </w:r>
      <w:r>
        <w:rPr>
          <w:rStyle w:val="A10"/>
          <w:rFonts w:ascii="Arial" w:hAnsi="Arial"/>
          <w:color w:val="000000"/>
          <w:sz w:val="22"/>
          <w:szCs w:val="22"/>
        </w:rPr>
        <w:t xml:space="preserve">“Avances en la construcción del conocimiento del turismo. Pensando la disciplina del turismo desde una perspectiva integral”, </w:t>
      </w:r>
      <w:r>
        <w:rPr>
          <w:rFonts w:ascii="Arial" w:hAnsi="Arial"/>
          <w:i w:val="false"/>
          <w:color w:val="000000"/>
          <w:sz w:val="22"/>
          <w:szCs w:val="22"/>
        </w:rPr>
        <w:t xml:space="preserve">Artículo publicado en Revista Estudios y Perspectivas en Turismo, Vol. 20 N° 1, enero, (pp. 149-170). ISBNISSN 1851-1732. </w:t>
      </w:r>
      <w:hyperlink r:id="rId3">
        <w:r>
          <w:rPr>
            <w:rStyle w:val="Hyperlink"/>
            <w:rFonts w:ascii="Arial" w:hAnsi="Arial"/>
            <w:i/>
            <w:color w:val="000000"/>
            <w:sz w:val="22"/>
            <w:szCs w:val="22"/>
          </w:rPr>
          <w:t>http://www.estudiosenturismo.com.ar/MT-MD-v20-1.htm</w:t>
        </w:r>
      </w:hyperlink>
      <w:r>
        <w:rPr>
          <w:rStyle w:val="A10"/>
          <w:rFonts w:ascii="Arial" w:hAnsi="Arial"/>
          <w:color w:val="000000"/>
          <w:sz w:val="22"/>
          <w:szCs w:val="22"/>
        </w:rPr>
        <w:t>.</w:t>
      </w:r>
    </w:p>
    <w:p>
      <w:pPr>
        <w:pStyle w:val="Normal"/>
        <w:numPr>
          <w:ilvl w:val="0"/>
          <w:numId w:val="0"/>
        </w:numPr>
        <w:bidi w:val="0"/>
        <w:spacing w:lineRule="auto" w:line="360"/>
        <w:ind w:hanging="0" w:left="720"/>
        <w:jc w:val="left"/>
        <w:rPr>
          <w:rFonts w:ascii="Arial" w:hAnsi="Arial"/>
          <w:color w:val="000000"/>
          <w:sz w:val="22"/>
          <w:szCs w:val="22"/>
        </w:rPr>
      </w:pPr>
      <w:r>
        <w:rPr>
          <w:rFonts w:ascii="Arial" w:hAnsi="Arial"/>
          <w:color w:val="000000"/>
          <w:sz w:val="22"/>
          <w:szCs w:val="22"/>
        </w:rPr>
      </w:r>
    </w:p>
    <w:p>
      <w:pPr>
        <w:pStyle w:val="Normal"/>
        <w:numPr>
          <w:ilvl w:val="0"/>
          <w:numId w:val="3"/>
        </w:numPr>
        <w:bidi w:val="0"/>
        <w:spacing w:lineRule="auto" w:line="360"/>
        <w:jc w:val="left"/>
        <w:rPr/>
      </w:pPr>
      <w:r>
        <w:rPr>
          <w:rStyle w:val="A10"/>
          <w:rFonts w:ascii="Arial" w:hAnsi="Arial"/>
          <w:color w:val="000000"/>
          <w:sz w:val="22"/>
          <w:szCs w:val="22"/>
        </w:rPr>
        <w:t>UNIVERSIDAD NACIONAL DE QUILMES. (2012). Carpeta de trabajo Problemas Turísticos Contemporáneos. Wallingre Noemí</w:t>
      </w:r>
    </w:p>
    <w:p>
      <w:pPr>
        <w:pStyle w:val="Normal"/>
        <w:bidi w:val="0"/>
        <w:spacing w:lineRule="auto" w:line="360"/>
        <w:jc w:val="left"/>
        <w:rPr>
          <w:rFonts w:ascii="Arial" w:hAnsi="Arial"/>
          <w:sz w:val="22"/>
          <w:szCs w:val="22"/>
        </w:rPr>
      </w:pPr>
      <w:r>
        <w:rPr>
          <w:rFonts w:ascii="Arial" w:hAnsi="Arial"/>
          <w:sz w:val="22"/>
          <w:szCs w:val="22"/>
        </w:rPr>
      </w:r>
    </w:p>
    <w:p>
      <w:pPr>
        <w:pStyle w:val="Contenidodelatabla"/>
        <w:bidi w:val="0"/>
        <w:spacing w:lineRule="auto" w:line="360"/>
        <w:jc w:val="left"/>
        <w:rPr>
          <w:rFonts w:ascii="Arial" w:hAnsi="Arial"/>
          <w:sz w:val="22"/>
          <w:szCs w:val="22"/>
        </w:rPr>
      </w:pPr>
      <w:r>
        <w:rPr>
          <w:rFonts w:ascii="Arial" w:hAnsi="Arial"/>
          <w:b/>
          <w:bCs/>
          <w:sz w:val="22"/>
          <w:szCs w:val="22"/>
        </w:rPr>
        <w:t>Para el /la estudiante/ docente:</w:t>
      </w:r>
    </w:p>
    <w:p>
      <w:pPr>
        <w:pStyle w:val="Contenidodelatabla"/>
        <w:bidi w:val="0"/>
        <w:spacing w:lineRule="auto" w:line="360"/>
        <w:jc w:val="both"/>
        <w:rPr>
          <w:rFonts w:ascii="Arial" w:hAnsi="Arial"/>
          <w:sz w:val="22"/>
          <w:szCs w:val="22"/>
        </w:rPr>
      </w:pPr>
      <w:r>
        <w:rPr>
          <w:rFonts w:ascii="Arial" w:hAnsi="Arial"/>
          <w:b/>
          <w:bCs/>
          <w:sz w:val="22"/>
          <w:szCs w:val="22"/>
        </w:rPr>
        <w:t xml:space="preserve"> </w:t>
      </w:r>
      <w:r>
        <w:rPr>
          <w:rFonts w:ascii="Arial" w:hAnsi="Arial"/>
          <w:sz w:val="22"/>
          <w:szCs w:val="22"/>
        </w:rPr>
        <w:t>Páginas Web sugeridas para actualización de contenidos.</w:t>
      </w:r>
    </w:p>
    <w:p>
      <w:pPr>
        <w:pStyle w:val="Contenidodelatabla"/>
        <w:numPr>
          <w:ilvl w:val="0"/>
          <w:numId w:val="7"/>
        </w:numPr>
        <w:bidi w:val="0"/>
        <w:spacing w:lineRule="auto" w:line="360"/>
        <w:jc w:val="both"/>
        <w:rPr>
          <w:rFonts w:ascii="Arial" w:hAnsi="Arial"/>
          <w:sz w:val="22"/>
          <w:szCs w:val="22"/>
        </w:rPr>
      </w:pPr>
      <w:r>
        <w:rPr>
          <w:rFonts w:ascii="Arial" w:hAnsi="Arial"/>
          <w:sz w:val="22"/>
          <w:szCs w:val="22"/>
        </w:rPr>
        <w:t xml:space="preserve">Ministerio de Ambiente Nación https://www.argentina.gob.ar/ambiente </w:t>
      </w:r>
    </w:p>
    <w:p>
      <w:pPr>
        <w:pStyle w:val="Contenidodelatabla"/>
        <w:numPr>
          <w:ilvl w:val="0"/>
          <w:numId w:val="7"/>
        </w:numPr>
        <w:bidi w:val="0"/>
        <w:spacing w:lineRule="auto" w:line="360"/>
        <w:jc w:val="both"/>
        <w:rPr>
          <w:rFonts w:ascii="Arial" w:hAnsi="Arial"/>
          <w:sz w:val="22"/>
          <w:szCs w:val="22"/>
        </w:rPr>
      </w:pPr>
      <w:r>
        <w:rPr>
          <w:rFonts w:ascii="Arial" w:hAnsi="Arial"/>
          <w:sz w:val="22"/>
          <w:szCs w:val="22"/>
        </w:rPr>
        <w:t xml:space="preserve">Ministerio de Ambiente Chubut http://ambiente.chubut.gov.ar/ </w:t>
      </w:r>
    </w:p>
    <w:p>
      <w:pPr>
        <w:pStyle w:val="Contenidodelatabla"/>
        <w:numPr>
          <w:ilvl w:val="0"/>
          <w:numId w:val="7"/>
        </w:numPr>
        <w:bidi w:val="0"/>
        <w:spacing w:lineRule="auto" w:line="360"/>
        <w:jc w:val="both"/>
        <w:rPr>
          <w:rFonts w:ascii="Arial" w:hAnsi="Arial"/>
          <w:sz w:val="22"/>
          <w:szCs w:val="22"/>
        </w:rPr>
      </w:pPr>
      <w:r>
        <w:rPr>
          <w:rFonts w:ascii="Arial" w:hAnsi="Arial"/>
          <w:sz w:val="22"/>
          <w:szCs w:val="22"/>
        </w:rPr>
        <w:t>Ministerio de Ambiente y Desarrollo Sostenible de Argentina (2022).</w:t>
      </w:r>
    </w:p>
    <w:p>
      <w:pPr>
        <w:pStyle w:val="Contenidodelatabla"/>
        <w:numPr>
          <w:ilvl w:val="0"/>
          <w:numId w:val="7"/>
        </w:numPr>
        <w:bidi w:val="0"/>
        <w:spacing w:lineRule="auto" w:line="360"/>
        <w:jc w:val="both"/>
        <w:rPr>
          <w:rFonts w:ascii="Arial" w:hAnsi="Arial"/>
          <w:sz w:val="22"/>
          <w:szCs w:val="22"/>
        </w:rPr>
      </w:pPr>
      <w:r>
        <w:rPr>
          <w:rFonts w:ascii="Arial" w:hAnsi="Arial"/>
          <w:sz w:val="22"/>
          <w:szCs w:val="22"/>
        </w:rPr>
        <w:t>https://madryn.travel</w:t>
      </w:r>
    </w:p>
    <w:p>
      <w:pPr>
        <w:pStyle w:val="Contenidodelatabla"/>
        <w:bidi w:val="0"/>
        <w:spacing w:lineRule="auto" w:line="360"/>
        <w:jc w:val="left"/>
        <w:rPr>
          <w:rFonts w:ascii="Arial" w:hAnsi="Arial"/>
          <w:sz w:val="22"/>
          <w:szCs w:val="22"/>
        </w:rPr>
      </w:pPr>
      <w:r>
        <w:rPr>
          <w:rFonts w:ascii="Arial" w:hAnsi="Arial"/>
          <w:sz w:val="22"/>
          <w:szCs w:val="22"/>
        </w:rPr>
      </w:r>
    </w:p>
    <w:p>
      <w:pPr>
        <w:pStyle w:val="Contenidodelatabla"/>
        <w:bidi w:val="0"/>
        <w:spacing w:lineRule="auto" w:line="360"/>
        <w:jc w:val="left"/>
        <w:rPr>
          <w:rFonts w:ascii="Arial" w:hAnsi="Arial"/>
          <w:sz w:val="22"/>
          <w:szCs w:val="22"/>
        </w:rPr>
      </w:pPr>
      <w:r>
        <w:rPr>
          <w:rFonts w:ascii="Arial" w:hAnsi="Arial"/>
          <w:b/>
          <w:bCs/>
          <w:sz w:val="22"/>
          <w:szCs w:val="22"/>
        </w:rPr>
        <w:t>6. BIBLIOGRAFÍA COMPLEMENTARIA:</w:t>
      </w:r>
    </w:p>
    <w:p>
      <w:pPr>
        <w:pStyle w:val="Contenidodelatabla"/>
        <w:bidi w:val="0"/>
        <w:spacing w:lineRule="auto" w:line="360"/>
        <w:jc w:val="left"/>
        <w:rPr>
          <w:rFonts w:ascii="Arial" w:hAnsi="Arial"/>
          <w:b/>
          <w:bCs/>
          <w:sz w:val="22"/>
          <w:szCs w:val="22"/>
        </w:rPr>
      </w:pPr>
      <w:r>
        <w:rPr>
          <w:rFonts w:ascii="Arial" w:hAnsi="Arial"/>
          <w:b/>
          <w:bCs/>
          <w:sz w:val="22"/>
          <w:szCs w:val="22"/>
        </w:rPr>
      </w:r>
    </w:p>
    <w:p>
      <w:pPr>
        <w:pStyle w:val="Contenidodelatabla"/>
        <w:numPr>
          <w:ilvl w:val="0"/>
          <w:numId w:val="4"/>
        </w:numPr>
        <w:bidi w:val="0"/>
        <w:spacing w:lineRule="auto" w:line="360"/>
        <w:jc w:val="left"/>
        <w:rPr>
          <w:rFonts w:ascii="Arial" w:hAnsi="Arial"/>
          <w:sz w:val="22"/>
          <w:szCs w:val="22"/>
        </w:rPr>
      </w:pPr>
      <w:r>
        <w:rPr>
          <w:rFonts w:ascii="Arial" w:hAnsi="Arial"/>
          <w:b w:val="false"/>
          <w:bCs w:val="false"/>
          <w:sz w:val="22"/>
          <w:szCs w:val="22"/>
        </w:rPr>
        <w:t>ACERENZA, Miguel Ángel. (2006). Conceptualización, origen y evolución del turismo. México. Ed. Trillas.</w:t>
      </w:r>
    </w:p>
    <w:p>
      <w:pPr>
        <w:pStyle w:val="Contenidodelatabla"/>
        <w:numPr>
          <w:ilvl w:val="0"/>
          <w:numId w:val="4"/>
        </w:numPr>
        <w:bidi w:val="0"/>
        <w:spacing w:lineRule="auto" w:line="360"/>
        <w:jc w:val="left"/>
        <w:rPr>
          <w:rFonts w:ascii="Arial" w:hAnsi="Arial"/>
          <w:sz w:val="22"/>
          <w:szCs w:val="22"/>
        </w:rPr>
      </w:pPr>
      <w:r>
        <w:rPr>
          <w:rFonts w:ascii="Arial" w:hAnsi="Arial"/>
          <w:b w:val="false"/>
          <w:bCs w:val="false"/>
          <w:sz w:val="22"/>
          <w:szCs w:val="22"/>
        </w:rPr>
        <w:t>BOULLÓN, Roberto. (2006). Planificación del Espacio Turístico. 2006, México. 4° ed. Ed. Trillas.</w:t>
      </w:r>
    </w:p>
    <w:p>
      <w:pPr>
        <w:pStyle w:val="Contenidodelatabla"/>
        <w:numPr>
          <w:ilvl w:val="0"/>
          <w:numId w:val="4"/>
        </w:numPr>
        <w:bidi w:val="0"/>
        <w:spacing w:lineRule="auto" w:line="360"/>
        <w:jc w:val="left"/>
        <w:rPr>
          <w:rFonts w:ascii="Arial" w:hAnsi="Arial"/>
          <w:sz w:val="22"/>
          <w:szCs w:val="22"/>
        </w:rPr>
      </w:pPr>
      <w:r>
        <w:rPr>
          <w:rFonts w:ascii="Arial" w:hAnsi="Arial"/>
          <w:b w:val="false"/>
          <w:bCs w:val="false"/>
          <w:sz w:val="22"/>
          <w:szCs w:val="22"/>
        </w:rPr>
        <w:t>GARCÍA, Alejandro. (2012). "Algunas consideraciones sobre la actividad turística. Conceptos y definiciones de Turismo". Revista Notas en Turismo y Economía. Departamento de Turismo e Instituto de Investigaciones Económicas. Núm. 04, p.7-43.</w:t>
      </w:r>
    </w:p>
    <w:p>
      <w:pPr>
        <w:pStyle w:val="Contenidodelatabla"/>
        <w:numPr>
          <w:ilvl w:val="0"/>
          <w:numId w:val="4"/>
        </w:numPr>
        <w:bidi w:val="0"/>
        <w:spacing w:lineRule="auto" w:line="360"/>
        <w:jc w:val="left"/>
        <w:rPr>
          <w:rFonts w:ascii="Arial" w:hAnsi="Arial"/>
          <w:sz w:val="22"/>
          <w:szCs w:val="22"/>
        </w:rPr>
      </w:pPr>
      <w:r>
        <w:rPr>
          <w:rFonts w:ascii="Arial" w:hAnsi="Arial"/>
          <w:b w:val="false"/>
          <w:bCs w:val="false"/>
          <w:sz w:val="22"/>
          <w:szCs w:val="22"/>
        </w:rPr>
        <w:t>MINISTERIO DE TURISMO DE LA NACIÓN ARGENTINA. (2014). Plan federal estratégico de turismo sustentable, Turismo 2025. Buenos Aires-</w:t>
      </w:r>
    </w:p>
    <w:p>
      <w:pPr>
        <w:pStyle w:val="Contenidodelatabla"/>
        <w:numPr>
          <w:ilvl w:val="0"/>
          <w:numId w:val="4"/>
        </w:numPr>
        <w:bidi w:val="0"/>
        <w:spacing w:lineRule="auto" w:line="360"/>
        <w:jc w:val="left"/>
        <w:rPr>
          <w:rFonts w:ascii="Arial" w:hAnsi="Arial"/>
          <w:sz w:val="22"/>
          <w:szCs w:val="22"/>
        </w:rPr>
      </w:pPr>
      <w:r>
        <w:rPr>
          <w:rFonts w:ascii="Arial" w:hAnsi="Arial"/>
          <w:b w:val="false"/>
          <w:bCs w:val="false"/>
          <w:sz w:val="22"/>
          <w:szCs w:val="22"/>
        </w:rPr>
        <w:t>MONTANER Montejano, J. (1996). Psicosociología del turismo. Editorial Síntesis, España.</w:t>
      </w:r>
    </w:p>
    <w:p>
      <w:pPr>
        <w:pStyle w:val="Contenidodelatabla"/>
        <w:numPr>
          <w:ilvl w:val="0"/>
          <w:numId w:val="4"/>
        </w:numPr>
        <w:bidi w:val="0"/>
        <w:spacing w:lineRule="auto" w:line="360"/>
        <w:jc w:val="left"/>
        <w:rPr/>
      </w:pPr>
      <w:r>
        <w:rPr>
          <w:rFonts w:ascii="Arial" w:hAnsi="Arial"/>
          <w:b w:val="false"/>
          <w:bCs w:val="false"/>
          <w:sz w:val="22"/>
          <w:szCs w:val="22"/>
        </w:rPr>
        <w:t xml:space="preserve">ORGANIZACIÓN MUNDIAL DEL TURISMO. (2003). Desarrollo sostenible del ecoturismo. Una compilación de buenas prácticas en las pymes. </w:t>
      </w:r>
      <w:hyperlink r:id="rId4">
        <w:r>
          <w:rPr>
            <w:rStyle w:val="Hyperlink"/>
            <w:rFonts w:ascii="Arial" w:hAnsi="Arial"/>
            <w:b w:val="false"/>
            <w:bCs w:val="false"/>
            <w:sz w:val="22"/>
            <w:szCs w:val="22"/>
          </w:rPr>
          <w:t>https://fliphtml5.com/ofyg/xzbj/basic</w:t>
        </w:r>
      </w:hyperlink>
      <w:r>
        <w:rPr>
          <w:rFonts w:ascii="Arial" w:hAnsi="Arial"/>
          <w:b w:val="false"/>
          <w:bCs w:val="false"/>
          <w:sz w:val="22"/>
          <w:szCs w:val="22"/>
        </w:rPr>
        <w:t>.</w:t>
      </w:r>
    </w:p>
    <w:p>
      <w:pPr>
        <w:pStyle w:val="Contenidodelatabla"/>
        <w:numPr>
          <w:ilvl w:val="0"/>
          <w:numId w:val="4"/>
        </w:numPr>
        <w:bidi w:val="0"/>
        <w:spacing w:lineRule="auto" w:line="360"/>
        <w:jc w:val="left"/>
        <w:rPr>
          <w:rFonts w:ascii="Arial" w:hAnsi="Arial"/>
          <w:sz w:val="22"/>
          <w:szCs w:val="22"/>
        </w:rPr>
      </w:pPr>
      <w:r>
        <w:rPr>
          <w:rFonts w:ascii="Arial" w:hAnsi="Arial"/>
          <w:b w:val="false"/>
          <w:bCs w:val="false"/>
          <w:sz w:val="22"/>
          <w:szCs w:val="22"/>
        </w:rPr>
        <w:t>SANCHO, Amparo (1998). Introducción al turismo. Ed. Organización Mundial del Turismo.</w:t>
      </w:r>
    </w:p>
    <w:p>
      <w:pPr>
        <w:pStyle w:val="Contenidodelatabla"/>
        <w:numPr>
          <w:ilvl w:val="0"/>
          <w:numId w:val="4"/>
        </w:numPr>
        <w:bidi w:val="0"/>
        <w:spacing w:lineRule="auto" w:line="360"/>
        <w:jc w:val="left"/>
        <w:rPr>
          <w:rFonts w:ascii="Arial" w:hAnsi="Arial"/>
          <w:sz w:val="22"/>
          <w:szCs w:val="22"/>
        </w:rPr>
      </w:pPr>
      <w:r>
        <w:rPr>
          <w:rFonts w:ascii="Arial" w:hAnsi="Arial"/>
          <w:b w:val="false"/>
          <w:bCs w:val="false"/>
          <w:sz w:val="22"/>
          <w:szCs w:val="22"/>
        </w:rPr>
        <w:t>TAGLIORETTE, Alicia; MANSUR, Lidia. (2008). Manual de Áreas Protegidas. Fundación Patagonia Natural.</w:t>
      </w:r>
    </w:p>
    <w:p>
      <w:pPr>
        <w:pStyle w:val="Normal"/>
        <w:shd w:val="clear" w:color="auto" w:fill="000000"/>
        <w:rPr>
          <w:rFonts w:ascii="Arial" w:hAnsi="Arial" w:cs="Arial"/>
          <w:b/>
          <w:color w:val="FFFFFF"/>
          <w:sz w:val="22"/>
          <w:szCs w:val="22"/>
        </w:rPr>
      </w:pPr>
      <w:r>
        <w:rPr>
          <w:rFonts w:cs="Arial" w:ascii="Arial" w:hAnsi="Arial"/>
          <w:b/>
          <w:color w:val="FFFFFF"/>
          <w:sz w:val="22"/>
          <w:szCs w:val="22"/>
        </w:rPr>
        <w:t>8. ARTICULACIÓN</w:t>
      </w:r>
    </w:p>
    <w:p>
      <w:pPr>
        <w:pStyle w:val="Normal"/>
        <w:shd w:val="clear" w:color="auto" w:fill="000000"/>
        <w:rPr>
          <w:rFonts w:ascii="Arial" w:hAnsi="Arial" w:cs="Arial"/>
          <w:b/>
          <w:color w:val="FFFFFF"/>
          <w:sz w:val="22"/>
          <w:szCs w:val="22"/>
        </w:rPr>
      </w:pPr>
      <w:r>
        <w:rPr>
          <w:rFonts w:cs="Arial" w:ascii="Arial" w:hAnsi="Arial"/>
          <w:b/>
          <w:color w:val="FFFFFF"/>
          <w:sz w:val="22"/>
          <w:szCs w:val="22"/>
        </w:rPr>
      </w:r>
    </w:p>
    <w:p>
      <w:pPr>
        <w:pStyle w:val="Normal1"/>
        <w:spacing w:lineRule="auto" w:line="240" w:before="0" w:after="0"/>
        <w:rPr>
          <w:rFonts w:ascii="Arial" w:hAnsi="Arial" w:eastAsia="Times New Roman" w:cs="Arial"/>
          <w:i/>
          <w:i/>
          <w:color w:val="auto"/>
          <w:sz w:val="18"/>
          <w:szCs w:val="18"/>
          <w:lang w:val="es-ES_tradnl" w:eastAsia="ar-SA"/>
        </w:rPr>
      </w:pPr>
      <w:r>
        <w:rPr>
          <w:rFonts w:eastAsia="Times New Roman" w:cs="Arial" w:ascii="Arial" w:hAnsi="Arial"/>
          <w:i/>
          <w:color w:val="auto"/>
          <w:sz w:val="18"/>
          <w:szCs w:val="18"/>
          <w:lang w:val="es-ES_tradnl" w:eastAsia="ar-SA"/>
        </w:rPr>
      </w:r>
    </w:p>
    <w:p>
      <w:pPr>
        <w:pStyle w:val="Normal1"/>
        <w:spacing w:lineRule="auto" w:line="360" w:before="0" w:after="0"/>
        <w:rPr>
          <w:i w:val="false"/>
          <w:i w:val="false"/>
          <w:iCs w:val="false"/>
        </w:rPr>
      </w:pPr>
      <w:r>
        <w:rPr>
          <w:rFonts w:eastAsia="Times New Roman" w:cs="Arial" w:ascii="Arial" w:hAnsi="Arial"/>
          <w:i w:val="false"/>
          <w:iCs w:val="false"/>
          <w:color w:val="auto"/>
          <w:sz w:val="22"/>
          <w:szCs w:val="22"/>
          <w:lang w:val="es-ES_tradnl" w:eastAsia="ar-SA"/>
        </w:rPr>
        <w:t>La articulación principal con los saberes de primer año referidas al turismo, como ser introducción al turismo, ambiente y patrimonio, turismo con identidad y practicas profesionales I .</w:t>
      </w:r>
    </w:p>
    <w:p>
      <w:pPr>
        <w:pStyle w:val="Normal1"/>
        <w:spacing w:lineRule="auto" w:line="360" w:before="0" w:after="0"/>
        <w:rPr>
          <w:i w:val="false"/>
          <w:i w:val="false"/>
          <w:iCs w:val="false"/>
        </w:rPr>
      </w:pPr>
      <w:r>
        <w:rPr>
          <w:rFonts w:eastAsia="Times New Roman" w:cs="Arial" w:ascii="Arial" w:hAnsi="Arial"/>
          <w:i w:val="false"/>
          <w:iCs w:val="false"/>
          <w:color w:val="auto"/>
          <w:sz w:val="22"/>
          <w:szCs w:val="22"/>
          <w:lang w:val="es-ES_tradnl" w:eastAsia="ar-SA"/>
        </w:rPr>
        <w:t>Respecto a los espacios de la carrera que se vinculara del segiundo año serán:</w:t>
      </w:r>
    </w:p>
    <w:p>
      <w:pPr>
        <w:pStyle w:val="Normal1"/>
        <w:numPr>
          <w:ilvl w:val="0"/>
          <w:numId w:val="8"/>
        </w:numPr>
        <w:spacing w:lineRule="auto" w:line="360" w:before="0" w:after="0"/>
        <w:rPr/>
      </w:pPr>
      <w:r>
        <w:rPr>
          <w:rFonts w:eastAsia="Times New Roman" w:cs="Arial" w:ascii="Arial" w:hAnsi="Arial"/>
          <w:i w:val="false"/>
          <w:iCs w:val="false"/>
          <w:color w:val="auto"/>
          <w:sz w:val="22"/>
          <w:szCs w:val="22"/>
          <w:lang w:val="es-ES_tradnl" w:eastAsia="ar-SA"/>
        </w:rPr>
        <w:t>Servicios turisticos (los servicios turisticos y los encuadre de cada uno)</w:t>
      </w:r>
    </w:p>
    <w:p>
      <w:pPr>
        <w:pStyle w:val="Normal1"/>
        <w:numPr>
          <w:ilvl w:val="0"/>
          <w:numId w:val="8"/>
        </w:numPr>
        <w:spacing w:lineRule="auto" w:line="360" w:before="0" w:after="0"/>
        <w:rPr/>
      </w:pPr>
      <w:r>
        <w:rPr>
          <w:rFonts w:eastAsia="Times New Roman" w:cs="Arial" w:ascii="Arial" w:hAnsi="Arial"/>
          <w:i w:val="false"/>
          <w:iCs w:val="false"/>
          <w:color w:val="auto"/>
          <w:sz w:val="22"/>
          <w:szCs w:val="22"/>
          <w:lang w:val="es-ES_tradnl" w:eastAsia="ar-SA"/>
        </w:rPr>
        <w:t>Patrimonio Natural (areas protegidas, recursos naturales, etc)</w:t>
      </w:r>
    </w:p>
    <w:p>
      <w:pPr>
        <w:pStyle w:val="Normal1"/>
        <w:numPr>
          <w:ilvl w:val="0"/>
          <w:numId w:val="8"/>
        </w:numPr>
        <w:spacing w:lineRule="auto" w:line="360" w:before="0" w:after="0"/>
        <w:rPr/>
      </w:pPr>
      <w:r>
        <w:rPr>
          <w:rFonts w:eastAsia="Times New Roman" w:cs="Arial" w:ascii="Arial" w:hAnsi="Arial"/>
          <w:i w:val="false"/>
          <w:iCs w:val="false"/>
          <w:color w:val="auto"/>
          <w:sz w:val="22"/>
          <w:szCs w:val="22"/>
          <w:lang w:val="es-ES_tradnl" w:eastAsia="ar-SA"/>
        </w:rPr>
        <w:t>Patrimonio Cultural (las modalidades de intervención del Patrimonio y sus recursos)</w:t>
      </w:r>
    </w:p>
    <w:p>
      <w:pPr>
        <w:pStyle w:val="Normal1"/>
        <w:numPr>
          <w:ilvl w:val="0"/>
          <w:numId w:val="8"/>
        </w:numPr>
        <w:spacing w:lineRule="auto" w:line="360" w:before="0" w:after="0"/>
        <w:rPr/>
      </w:pPr>
      <w:r>
        <w:rPr>
          <w:rFonts w:eastAsia="Times New Roman" w:cs="Arial" w:ascii="Arial" w:hAnsi="Arial"/>
          <w:i w:val="false"/>
          <w:iCs w:val="false"/>
          <w:color w:val="auto"/>
          <w:sz w:val="22"/>
          <w:szCs w:val="22"/>
          <w:lang w:val="es-ES_tradnl" w:eastAsia="ar-SA"/>
        </w:rPr>
        <w:t>Progranación de circuitos turisticos (circuitos turisticos locales, nuevas tendencias, itinerarios, rutas naturales y culturales).</w:t>
      </w:r>
    </w:p>
    <w:p>
      <w:pPr>
        <w:pStyle w:val="Normal1"/>
        <w:numPr>
          <w:ilvl w:val="0"/>
          <w:numId w:val="8"/>
        </w:numPr>
        <w:spacing w:lineRule="auto" w:line="360" w:before="0" w:after="0"/>
        <w:rPr/>
      </w:pPr>
      <w:r>
        <w:rPr>
          <w:rFonts w:eastAsia="Times New Roman" w:cs="Arial" w:ascii="Arial" w:hAnsi="Arial"/>
          <w:i w:val="false"/>
          <w:iCs w:val="false"/>
          <w:color w:val="auto"/>
          <w:sz w:val="22"/>
          <w:szCs w:val="22"/>
          <w:lang w:val="es-ES_tradnl" w:eastAsia="ar-SA"/>
        </w:rPr>
        <w:t>Políticas públicas y desarrollo local (regionalismo y desarrollo, desarrollo local, emprendedorismo, etc).</w:t>
      </w:r>
    </w:p>
    <w:p>
      <w:pPr>
        <w:pStyle w:val="Normal1"/>
        <w:spacing w:lineRule="auto" w:line="240" w:before="0" w:after="0"/>
        <w:rPr>
          <w:rFonts w:ascii="Arial" w:hAnsi="Arial" w:eastAsia="Times New Roman" w:cs="Arial"/>
          <w:i/>
          <w:i/>
          <w:color w:val="auto"/>
          <w:sz w:val="18"/>
          <w:szCs w:val="18"/>
          <w:lang w:val="es-ES_tradnl" w:eastAsia="ar-SA"/>
        </w:rPr>
      </w:pPr>
      <w:r>
        <w:rPr>
          <w:rFonts w:eastAsia="Times New Roman" w:cs="Arial" w:ascii="Arial" w:hAnsi="Arial"/>
          <w:i/>
          <w:color w:val="auto"/>
          <w:sz w:val="18"/>
          <w:szCs w:val="18"/>
          <w:lang w:val="es-ES_tradnl" w:eastAsia="ar-SA"/>
        </w:rPr>
      </w:r>
    </w:p>
    <w:p>
      <w:pPr>
        <w:pStyle w:val="Normal"/>
        <w:shd w:val="clear" w:color="auto" w:fill="000000"/>
        <w:rPr>
          <w:rFonts w:ascii="Arial" w:hAnsi="Arial" w:cs="Arial"/>
          <w:b/>
          <w:color w:val="FFFFFF"/>
          <w:sz w:val="22"/>
          <w:szCs w:val="22"/>
        </w:rPr>
      </w:pPr>
      <w:r>
        <w:rPr>
          <w:rFonts w:cs="Arial" w:ascii="Arial" w:hAnsi="Arial"/>
          <w:b/>
          <w:color w:val="FFFFFF"/>
          <w:sz w:val="22"/>
          <w:szCs w:val="22"/>
        </w:rPr>
        <w:t>9. CONTRATO PEDAGÓGICO</w:t>
      </w:r>
    </w:p>
    <w:p>
      <w:pPr>
        <w:pStyle w:val="Normal"/>
        <w:shd w:val="clear" w:color="auto" w:fill="000000"/>
        <w:rPr>
          <w:rFonts w:ascii="Arial" w:hAnsi="Arial" w:cs="Arial"/>
          <w:b/>
          <w:color w:val="FFFFFF"/>
          <w:sz w:val="22"/>
          <w:szCs w:val="22"/>
        </w:rPr>
      </w:pPr>
      <w:r>
        <w:rPr>
          <w:rFonts w:cs="Arial" w:ascii="Arial" w:hAnsi="Arial"/>
          <w:b/>
          <w:color w:val="FFFFFF"/>
          <w:sz w:val="22"/>
          <w:szCs w:val="22"/>
        </w:rPr>
      </w:r>
    </w:p>
    <w:p>
      <w:pPr>
        <w:pStyle w:val="Normal1"/>
        <w:spacing w:lineRule="auto" w:line="360" w:before="0" w:after="0"/>
        <w:jc w:val="both"/>
        <w:rPr>
          <w:rFonts w:ascii="Arial" w:hAnsi="Arial" w:eastAsia="Times New Roman" w:cs="Arial"/>
          <w:i/>
          <w:i/>
          <w:color w:val="auto"/>
          <w:sz w:val="18"/>
          <w:szCs w:val="18"/>
          <w:lang w:val="es-ES_tradnl" w:eastAsia="ar-SA"/>
        </w:rPr>
      </w:pPr>
      <w:r>
        <w:rPr>
          <w:rFonts w:eastAsia="Times New Roman" w:cs="Arial" w:ascii="Arial" w:hAnsi="Arial"/>
          <w:i/>
          <w:color w:val="auto"/>
          <w:sz w:val="18"/>
          <w:szCs w:val="18"/>
          <w:lang w:val="es-ES_tradnl" w:eastAsia="ar-SA"/>
        </w:rPr>
      </w:r>
    </w:p>
    <w:p>
      <w:pPr>
        <w:pStyle w:val="Normal1"/>
        <w:spacing w:lineRule="auto" w:line="360" w:before="0" w:after="0"/>
        <w:jc w:val="both"/>
        <w:rPr>
          <w:i w:val="false"/>
          <w:i w:val="false"/>
          <w:iCs w:val="false"/>
        </w:rPr>
      </w:pPr>
      <w:r>
        <w:rPr>
          <w:rFonts w:eastAsia="Times New Roman" w:cs="Arial" w:ascii="Arial" w:hAnsi="Arial"/>
          <w:i w:val="false"/>
          <w:iCs w:val="false"/>
          <w:color w:val="auto"/>
          <w:sz w:val="22"/>
          <w:szCs w:val="22"/>
          <w:lang w:val="es-ES_tradnl" w:eastAsia="ar-SA"/>
        </w:rPr>
        <w:t xml:space="preserve">El día </w:t>
      </w:r>
      <w:r>
        <w:rPr>
          <w:rFonts w:eastAsia="Times New Roman" w:cs="Arial" w:ascii="Arial" w:hAnsi="Arial"/>
          <w:i w:val="false"/>
          <w:iCs w:val="false"/>
          <w:color w:val="auto"/>
          <w:sz w:val="22"/>
          <w:szCs w:val="22"/>
          <w:lang w:val="es-ES_tradnl" w:eastAsia="ar-SA"/>
        </w:rPr>
        <w:t xml:space="preserve">22 </w:t>
      </w:r>
      <w:r>
        <w:rPr>
          <w:rFonts w:eastAsia="Times New Roman" w:cs="Arial" w:ascii="Arial" w:hAnsi="Arial"/>
          <w:i w:val="false"/>
          <w:iCs w:val="false"/>
          <w:color w:val="auto"/>
          <w:sz w:val="22"/>
          <w:szCs w:val="22"/>
          <w:lang w:val="es-ES_tradnl" w:eastAsia="ar-SA"/>
        </w:rPr>
        <w:t xml:space="preserve">de </w:t>
      </w:r>
      <w:r>
        <w:rPr>
          <w:rFonts w:eastAsia="Times New Roman" w:cs="Arial" w:ascii="Arial" w:hAnsi="Arial"/>
          <w:i w:val="false"/>
          <w:iCs w:val="false"/>
          <w:color w:val="auto"/>
          <w:sz w:val="22"/>
          <w:szCs w:val="22"/>
          <w:lang w:val="es-ES_tradnl" w:eastAsia="ar-SA"/>
        </w:rPr>
        <w:t>FGebrero</w:t>
      </w:r>
      <w:r>
        <w:rPr>
          <w:rFonts w:eastAsia="Times New Roman" w:cs="Arial" w:ascii="Arial" w:hAnsi="Arial"/>
          <w:i w:val="false"/>
          <w:iCs w:val="false"/>
          <w:color w:val="auto"/>
          <w:sz w:val="22"/>
          <w:szCs w:val="22"/>
          <w:lang w:val="es-ES_tradnl" w:eastAsia="ar-SA"/>
        </w:rPr>
        <w:t xml:space="preserve"> 2024, los estudiantes y la docente de la Practicas Profesionales II, nos comprometemos a cumplir con los puntos que se detallan a continuación:</w:t>
      </w:r>
    </w:p>
    <w:p>
      <w:pPr>
        <w:pStyle w:val="Normal1"/>
        <w:spacing w:lineRule="auto" w:line="360" w:before="0" w:after="0"/>
        <w:jc w:val="both"/>
        <w:rPr>
          <w:i w:val="false"/>
          <w:i w:val="false"/>
          <w:iCs w:val="false"/>
        </w:rPr>
      </w:pPr>
      <w:r>
        <w:rPr>
          <w:rFonts w:eastAsia="Times New Roman" w:cs="Arial" w:ascii="Arial" w:hAnsi="Arial"/>
          <w:i w:val="false"/>
          <w:iCs w:val="false"/>
          <w:color w:val="auto"/>
          <w:sz w:val="22"/>
          <w:szCs w:val="22"/>
          <w:lang w:val="es-ES_tradnl" w:eastAsia="ar-SA"/>
        </w:rPr>
        <w:t xml:space="preserve"> ● </w:t>
      </w:r>
      <w:r>
        <w:rPr>
          <w:rFonts w:eastAsia="Times New Roman" w:cs="Arial" w:ascii="Arial" w:hAnsi="Arial"/>
          <w:i w:val="false"/>
          <w:iCs w:val="false"/>
          <w:color w:val="auto"/>
          <w:sz w:val="22"/>
          <w:szCs w:val="22"/>
          <w:lang w:val="es-ES_tradnl" w:eastAsia="ar-SA"/>
        </w:rPr>
        <w:t>Los estudiantes se comprometen a: 15 - Llegar a horario a clases presenciales o virtuales (tolerancia máxima 15 minutos). - Entregar en tiempo y forma los trabajos solicitados. - Concurrir a clases con el material solicitado ya que es indispensable para poder avanzar en el conocimiento y aprovechar el tiempo de clase. Leer, interpretar, analizar el mismo. - Contar con el material bibliográfico sugerido. - El estudiante que esté ausente (a una clase presencial o virtual- videoconferencia, video llamada, entre otras) es responsable de completar, investigar y/o estudiar lo pedido, tiene las mismas obligaciones que el estudiante presente o participante. La ausencia no es justificativa de incumplimiento. - En caso de tener dudas/consultas, realizar todas las preguntas necesarias. En forma presencial, durante la clase, y/o mediante el aula virtual. - Se recomienda estudiar todos los días lo visto en la clase, aunque no se lo aclare expresamente. - Conocer lo estipulado en el programa de la materia (los contenidos, bibliografía, metodología, criterios de evaluación y de acreditación de la misma.) - Escuchar</w:t>
      </w:r>
      <w:r>
        <w:rPr>
          <w:rFonts w:eastAsia="Times New Roman" w:cs="Arial" w:ascii="Arial" w:hAnsi="Arial"/>
          <w:i w:val="false"/>
          <w:iCs w:val="false"/>
          <w:color w:val="auto"/>
          <w:sz w:val="18"/>
          <w:szCs w:val="18"/>
          <w:lang w:val="es-ES_tradnl" w:eastAsia="ar-SA"/>
        </w:rPr>
        <w:t xml:space="preserve"> </w:t>
      </w:r>
      <w:r>
        <w:rPr>
          <w:rFonts w:eastAsia="Times New Roman" w:cs="Arial" w:ascii="Arial" w:hAnsi="Arial"/>
          <w:i w:val="false"/>
          <w:iCs w:val="false"/>
          <w:color w:val="auto"/>
          <w:sz w:val="22"/>
          <w:szCs w:val="22"/>
          <w:lang w:val="es-ES_tradnl" w:eastAsia="ar-SA"/>
        </w:rPr>
        <w:t xml:space="preserve">respetuosamente la opinión de los demás. - Contribuir al mantenimiento de un ambiente agradable de trabajo responsable y de diálogo fluido. - Responder a los correos o mensajes de la docente, cuando así se requiera. - El celular solo podrá estar en modo silencio. - Respetar el tiempo establecido para el recreo. - Ser originales y honestos en sus producciones. Citar correctamente las fuentes utilizadas. - Es compromiso del estudiante el cuidado del espacio áulico, trabajar en el aula en orden y en condiciones higiénicas adecuadas. - En caso de inasistencia a un parcial o que no se entregue un trabajo dentro del tiempo establecido, el estudiante puede presentar certificado médico la clase siguiente a la fecha de parcial o entrega del trabajo práctico. - Cumplir con las normas de convivencia pactadas. - La entrega de los trabajos prácticos será considerada fuera de término, cuando supere las 24 horas de la fecha establecida de entrega. </w:t>
      </w:r>
    </w:p>
    <w:p>
      <w:pPr>
        <w:pStyle w:val="Normal1"/>
        <w:spacing w:lineRule="auto" w:line="360" w:before="0" w:after="0"/>
        <w:jc w:val="both"/>
        <w:rPr>
          <w:rFonts w:ascii="Arial" w:hAnsi="Arial" w:eastAsia="Times New Roman" w:cs="Arial"/>
          <w:i w:val="false"/>
          <w:i w:val="false"/>
          <w:iCs w:val="false"/>
          <w:color w:val="auto"/>
          <w:sz w:val="18"/>
          <w:szCs w:val="18"/>
          <w:lang w:val="es-ES_tradnl" w:eastAsia="ar-SA"/>
        </w:rPr>
      </w:pPr>
      <w:r>
        <w:rPr>
          <w:rFonts w:eastAsia="Times New Roman" w:cs="Arial" w:ascii="Arial" w:hAnsi="Arial"/>
          <w:i w:val="false"/>
          <w:iCs w:val="false"/>
          <w:color w:val="auto"/>
          <w:sz w:val="18"/>
          <w:szCs w:val="18"/>
          <w:lang w:val="es-ES_tradnl" w:eastAsia="ar-SA"/>
        </w:rPr>
      </w:r>
    </w:p>
    <w:p>
      <w:pPr>
        <w:pStyle w:val="Normal1"/>
        <w:spacing w:lineRule="auto" w:line="360" w:before="0" w:after="0"/>
        <w:jc w:val="both"/>
        <w:rPr>
          <w:rFonts w:ascii="Arial" w:hAnsi="Arial" w:eastAsia="Times New Roman" w:cs="Arial"/>
          <w:i/>
          <w:i/>
          <w:color w:val="auto"/>
          <w:sz w:val="18"/>
          <w:szCs w:val="18"/>
          <w:lang w:val="es-ES_tradnl" w:eastAsia="ar-SA"/>
        </w:rPr>
      </w:pPr>
      <w:r>
        <w:rPr>
          <w:rFonts w:eastAsia="Times New Roman" w:cs="Arial" w:ascii="Arial" w:hAnsi="Arial"/>
          <w:i w:val="false"/>
          <w:iCs w:val="false"/>
          <w:color w:val="auto"/>
          <w:sz w:val="22"/>
          <w:szCs w:val="22"/>
          <w:lang w:val="es-ES_tradnl" w:eastAsia="ar-SA"/>
        </w:rPr>
        <w:t>El docente se compromete a: - Llegar puntual (tolerancia máxima 15 minutos). - Respetar a todos los estudiantes y saber escuchar sus propuestas e inquietudes. 16 - En caso de ausencia, avisar con tiempo. Las horas de clase se recuperarán dentro del mismo mes, pudiendo recuperarse un día sábado previa coordinación con los estudiantes y notificando a la coordinadora de la carrera. - Utilizar diferentes recursos y estrategias didácticas que favorezcan la producción de conocimientos. - Recibir sugerencias sobre temas, o sobre otras inquietudes planteadas por el grupo y evaluar su consideración. - Explicar los temas las veces que sean necesarias y buscar otras herramientas/recursos que sean necesarios para explicarlos. - En el caso de clases virtuales, realizar la grabación de la misma con el consentimiento de todos los estudiantes, y se compartirá en la plataforma, pudiendo consultar a posterioridad; en el caso, que el día de la clase algún estudiante no pudiera conectarse o sufriera algún inconveniente con la conexión a internet. - En las instancias evaluativas, evaluar los temas que se dieron en clase. - Los trabajos serán corregidos y entregados en un tiempo que no supere los quince días a la fecha de entrega por parte de los estudiantes. - Informar las fechas de las instancias evaluativas al inicio del cursado de la asignatura. El cambio y/o modificación de las mismas estará sujeto a modificaciones que excedan las particularidades de los integrantes de la asignatura (ejemplo alguna variación de fechas propuestas desde el instituto, u otros externos a la asignatura. Alguna situación, por ejemplo: edilicia social/comunitarias que impida tomar la clase del día). - En caso de que sea necesaria una modificación en la fecha de alguna instancia evaluativa, informarla con una semana de antelación como mínimo. - Entregar las notas de los parciales durante la semana siguiente a la fecha en la que fue tomado. - Ofrecer clases de consultas, previo a los parciales. Las mismas serán acordadas con el/los estudiantes pautando un horario de</w:t>
      </w:r>
      <w:r>
        <w:rPr>
          <w:rFonts w:eastAsia="Times New Roman" w:cs="Arial" w:ascii="Arial" w:hAnsi="Arial"/>
          <w:i/>
          <w:color w:val="auto"/>
          <w:sz w:val="22"/>
          <w:szCs w:val="22"/>
          <w:lang w:val="es-ES_tradnl" w:eastAsia="ar-SA"/>
        </w:rPr>
        <w:t xml:space="preserve"> </w:t>
      </w:r>
      <w:r>
        <w:rPr>
          <w:rFonts w:eastAsia="Times New Roman" w:cs="Arial" w:ascii="Arial" w:hAnsi="Arial"/>
          <w:i w:val="false"/>
          <w:iCs w:val="false"/>
          <w:color w:val="auto"/>
          <w:sz w:val="22"/>
          <w:szCs w:val="22"/>
          <w:lang w:val="es-ES_tradnl" w:eastAsia="ar-SA"/>
        </w:rPr>
        <w:t xml:space="preserve">acuerdo a las necesidades manifestadas por el/los estudiante/s que lo requieran. - Dar un recreo de 10/15 minutos. </w:t>
      </w:r>
    </w:p>
    <w:p>
      <w:pPr>
        <w:pStyle w:val="Normal1"/>
        <w:spacing w:lineRule="auto" w:line="240" w:before="0" w:after="0"/>
        <w:rPr>
          <w:rFonts w:ascii="Arial" w:hAnsi="Arial" w:eastAsia="Times New Roman" w:cs="Arial"/>
          <w:i/>
          <w:i/>
          <w:color w:val="auto"/>
          <w:sz w:val="18"/>
          <w:szCs w:val="18"/>
          <w:lang w:val="es-ES_tradnl" w:eastAsia="ar-SA"/>
        </w:rPr>
      </w:pPr>
      <w:r>
        <w:rPr>
          <w:rFonts w:eastAsia="Times New Roman" w:cs="Arial" w:ascii="Arial" w:hAnsi="Arial"/>
          <w:i/>
          <w:color w:val="auto"/>
          <w:sz w:val="18"/>
          <w:szCs w:val="18"/>
          <w:lang w:val="es-ES_tradnl" w:eastAsia="ar-SA"/>
        </w:rPr>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sz w:val="22"/>
                <w:szCs w:val="22"/>
              </w:rPr>
            </w:pPr>
            <w:r>
              <w:rPr>
                <w:rFonts w:cs="Arial" w:ascii="Arial" w:hAnsi="Arial"/>
                <w:b/>
                <w:sz w:val="22"/>
                <w:szCs w:val="22"/>
              </w:rPr>
              <w:drawing>
                <wp:anchor behindDoc="0" distT="0" distB="0" distL="0" distR="0" simplePos="0" locked="0" layoutInCell="0" allowOverlap="1" relativeHeight="16">
                  <wp:simplePos x="0" y="0"/>
                  <wp:positionH relativeFrom="column">
                    <wp:posOffset>2881630</wp:posOffset>
                  </wp:positionH>
                  <wp:positionV relativeFrom="paragraph">
                    <wp:posOffset>80010</wp:posOffset>
                  </wp:positionV>
                  <wp:extent cx="1011555" cy="530225"/>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5"/>
                          <a:stretch>
                            <a:fillRect/>
                          </a:stretch>
                        </pic:blipFill>
                        <pic:spPr bwMode="auto">
                          <a:xfrm>
                            <a:off x="0" y="0"/>
                            <a:ext cx="1011555" cy="530225"/>
                          </a:xfrm>
                          <a:prstGeom prst="rect">
                            <a:avLst/>
                          </a:prstGeom>
                        </pic:spPr>
                      </pic:pic>
                    </a:graphicData>
                  </a:graphic>
                </wp:anchor>
              </w:drawing>
            </w:r>
            <w:r>
              <w:rPr>
                <w:rFonts w:cs="Arial" w:ascii="Arial" w:hAnsi="Arial"/>
                <w:b/>
                <w:sz w:val="22"/>
                <w:szCs w:val="22"/>
              </w:rPr>
              <w:t>FECHA: …22…./….02./..2024…</w:t>
            </w:r>
          </w:p>
          <w:p>
            <w:pPr>
              <w:pStyle w:val="Normal"/>
              <w:jc w:val="both"/>
              <w:rPr>
                <w:rFonts w:ascii="Arial" w:hAnsi="Arial" w:cs="Arial"/>
                <w:b/>
                <w:sz w:val="22"/>
                <w:szCs w:val="22"/>
              </w:rPr>
            </w:pPr>
            <w:r>
              <w:rPr>
                <w:rFonts w:cs="Arial" w:ascii="Arial" w:hAnsi="Arial"/>
                <w:b/>
                <w:sz w:val="22"/>
                <w:szCs w:val="22"/>
              </w:rPr>
            </w:r>
          </w:p>
          <w:p>
            <w:pPr>
              <w:pStyle w:val="Normal"/>
              <w:jc w:val="both"/>
              <w:rPr>
                <w:rFonts w:ascii="Arial" w:hAnsi="Arial" w:cs="Arial"/>
                <w:b/>
                <w:sz w:val="22"/>
                <w:szCs w:val="22"/>
              </w:rPr>
            </w:pPr>
            <w:r>
              <w:rPr>
                <w:rFonts w:cs="Arial" w:ascii="Arial" w:hAnsi="Arial"/>
                <w:b/>
                <w:sz w:val="22"/>
                <w:szCs w:val="22"/>
              </w:rPr>
            </w:r>
          </w:p>
          <w:p>
            <w:pPr>
              <w:pStyle w:val="Normal"/>
              <w:jc w:val="both"/>
              <w:rPr>
                <w:rFonts w:ascii="Arial" w:hAnsi="Arial" w:cs="Arial"/>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Adrián Eraldo Rodriguez</w:t>
            </w:r>
          </w:p>
          <w:p>
            <w:pPr>
              <w:pStyle w:val="Normal"/>
              <w:jc w:val="both"/>
              <w:rPr>
                <w:rFonts w:ascii="Arial" w:hAnsi="Arial" w:cs="Arial"/>
                <w:sz w:val="22"/>
                <w:szCs w:val="22"/>
              </w:rPr>
            </w:pPr>
            <w:r>
              <w:rPr>
                <w:rFonts w:cs="Arial" w:ascii="Arial" w:hAnsi="Arial"/>
                <w:sz w:val="22"/>
                <w:szCs w:val="22"/>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sectPr>
      <w:headerReference w:type="even" r:id="rId6"/>
      <w:headerReference w:type="default" r:id="rId7"/>
      <w:headerReference w:type="first" r:id="rId8"/>
      <w:footerReference w:type="even" r:id="rId9"/>
      <w:footerReference w:type="default" r:id="rId10"/>
      <w:footerReference w:type="first" r:id="rId11"/>
      <w:type w:val="nextPage"/>
      <w:pgSz w:w="11906" w:h="16838"/>
      <w:pgMar w:left="1418" w:right="1418" w:gutter="0" w:header="720" w:top="1418" w:footer="1134" w:bottom="141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Comic Sans MS">
    <w:charset w:val="00"/>
    <w:family w:val="roman"/>
    <w:pitch w:val="variable"/>
  </w:font>
  <w:font w:name="Verdana">
    <w:charset w:val="00"/>
    <w:family w:val="roman"/>
    <w:pitch w:val="variable"/>
  </w:font>
  <w:font w:name="OpenSymbol">
    <w:altName w:val="Arial Unicode MS"/>
    <w:charset w:val="00"/>
    <w:family w:val="roman"/>
    <w:pitch w:val="variable"/>
  </w:font>
  <w:font w:name="Gill Sans">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Tahoma">
    <w:charset w:val="00"/>
    <w:family w:val="roman"/>
    <w:pitch w:val="variable"/>
  </w:font>
  <w:font w:name="AvantGarde Md BT">
    <w:charset w:val="00"/>
    <w:family w:val="roman"/>
    <w:pitch w:val="variable"/>
  </w:font>
  <w:font w:name="Calibri">
    <w:charset w:val="00"/>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Style w:val="Pagenumber"/>
        <w:rFonts w:ascii="Comic Sans MS" w:hAnsi="Comic Sans MS"/>
      </w:rPr>
      <w:tab/>
      <w:t xml:space="preserve">  </w:t>
    </w:r>
    <w:r>
      <w:rPr>
        <w:rStyle w:val="Pagenumber"/>
        <w:rFonts w:ascii="Comic Sans MS" w:hAnsi="Comic Sans MS"/>
      </w:rPr>
      <w:fldChar w:fldCharType="begin"/>
    </w:r>
    <w:r>
      <w:rPr>
        <w:rStyle w:val="Pagenumber"/>
        <w:rFonts w:ascii="Comic Sans MS" w:hAnsi="Comic Sans MS"/>
      </w:rPr>
      <w:instrText xml:space="preserve"> PAGE </w:instrText>
    </w:r>
    <w:r>
      <w:rPr>
        <w:rStyle w:val="Pagenumber"/>
        <w:rFonts w:ascii="Comic Sans MS" w:hAnsi="Comic Sans MS"/>
      </w:rPr>
      <w:fldChar w:fldCharType="separate"/>
    </w:r>
    <w:r>
      <w:rPr>
        <w:rStyle w:val="Pagenumber"/>
        <w:rFonts w:ascii="Comic Sans MS" w:hAnsi="Comic Sans MS"/>
      </w:rPr>
      <w:t>14</w:t>
    </w:r>
    <w:r>
      <w:rPr>
        <w:rStyle w:val="Pagenumber"/>
        <w:rFonts w:ascii="Comic Sans MS" w:hAnsi="Comic Sans MS"/>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Style w:val="Pagenumber"/>
        <w:rFonts w:ascii="Comic Sans MS" w:hAnsi="Comic Sans MS"/>
      </w:rPr>
      <w:tab/>
      <w:t xml:space="preserve">  </w:t>
    </w:r>
    <w:r>
      <w:rPr>
        <w:rStyle w:val="Pagenumber"/>
        <w:rFonts w:ascii="Comic Sans MS" w:hAnsi="Comic Sans MS"/>
      </w:rPr>
      <w:fldChar w:fldCharType="begin"/>
    </w:r>
    <w:r>
      <w:rPr>
        <w:rStyle w:val="Pagenumber"/>
        <w:rFonts w:ascii="Comic Sans MS" w:hAnsi="Comic Sans MS"/>
      </w:rPr>
      <w:instrText xml:space="preserve"> PAGE </w:instrText>
    </w:r>
    <w:r>
      <w:rPr>
        <w:rStyle w:val="Pagenumber"/>
        <w:rFonts w:ascii="Comic Sans MS" w:hAnsi="Comic Sans MS"/>
      </w:rPr>
      <w:fldChar w:fldCharType="separate"/>
    </w:r>
    <w:r>
      <w:rPr>
        <w:rStyle w:val="Pagenumber"/>
        <w:rFonts w:ascii="Comic Sans MS" w:hAnsi="Comic Sans MS"/>
      </w:rPr>
      <w:t>14</w:t>
    </w:r>
    <w:r>
      <w:rPr>
        <w:rStyle w:val="Pagenumber"/>
        <w:rFonts w:ascii="Comic Sans MS" w:hAnsi="Comic Sans M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Fonts w:cs="Arial" w:ascii="Arial" w:hAnsi="Arial"/>
        <w:b/>
        <w:sz w:val="18"/>
        <w:szCs w:val="18"/>
      </w:rPr>
      <w:t xml:space="preserve">                                              </w:t>
    </w:r>
    <w:r>
      <w:rPr>
        <w:rFonts w:cs="Arial" w:ascii="Arial" w:hAnsi="Arial"/>
        <w:b/>
        <w:sz w:val="18"/>
        <w:szCs w:val="18"/>
      </w:rPr>
      <w:drawing>
        <wp:inline distT="0" distB="0" distL="0" distR="0">
          <wp:extent cx="3495675" cy="1304925"/>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rcRect l="-10" t="-28" r="-10" b="-28"/>
                  <a:stretch>
                    <a:fillRect/>
                  </a:stretch>
                </pic:blipFill>
                <pic:spPr bwMode="auto">
                  <a:xfrm>
                    <a:off x="0" y="0"/>
                    <a:ext cx="3495675" cy="1304925"/>
                  </a:xfrm>
                  <a:prstGeom prst="rect">
                    <a:avLst/>
                  </a:prstGeom>
                </pic:spPr>
              </pic:pic>
            </a:graphicData>
          </a:graphic>
        </wp:inline>
      </w:drawing>
    </w:r>
  </w:p>
  <w:p>
    <w:pPr>
      <w:pStyle w:val="Normal"/>
      <w:rPr>
        <w:rFonts w:ascii="Arial" w:hAnsi="Arial" w:cs="Arial"/>
        <w:b/>
        <w:sz w:val="18"/>
        <w:szCs w:val="18"/>
      </w:rPr>
    </w:pPr>
    <w:r>
      <w:rPr/>
    </w:r>
  </w:p>
  <w:p>
    <w:pPr>
      <w:pStyle w:val="Normal"/>
      <w:rPr>
        <w:rFonts w:ascii="Arial" w:hAnsi="Arial" w:cs="Arial"/>
        <w:b/>
        <w:sz w:val="18"/>
        <w:szCs w:val="18"/>
      </w:rPr>
    </w:pPr>
    <w:r>
      <w:rPr/>
    </w:r>
  </w:p>
  <w:p>
    <w:pPr>
      <w:pStyle w:val="Normal"/>
      <w:rPr>
        <w:rFonts w:ascii="Arial" w:hAnsi="Arial" w:cs="Arial"/>
        <w:b/>
        <w:sz w:val="18"/>
        <w:szCs w:val="18"/>
      </w:rPr>
    </w:pPr>
    <w:r>
      <w:rPr/>
    </w:r>
  </w:p>
  <w:p>
    <w:pPr>
      <w:pStyle w:val="Normal"/>
      <w:rPr/>
    </w:pPr>
    <w:r>
      <w:rPr>
        <w:rFonts w:cs="Arial" w:ascii="Arial" w:hAnsi="Arial"/>
        <w:b/>
        <w:sz w:val="18"/>
        <w:szCs w:val="18"/>
      </w:rPr>
      <w:t xml:space="preserve">                                                                      </w:t>
    </w:r>
    <w:r>
      <w:rPr>
        <w:rFonts w:cs="Arial" w:ascii="Arial" w:hAnsi="Arial"/>
        <w:b/>
        <w:sz w:val="18"/>
        <w:szCs w:val="18"/>
      </w:rPr>
      <w:t xml:space="preserve">Dirección General de </w:t>
    </w:r>
    <w:r>
      <w:rPr/>
      <w:t>Educación Superio</w:t>
    </w:r>
    <w:r>
      <w:rPr/>
      <w:t xml:space="preserve">r </w:t>
    </w:r>
  </w:p>
  <w:p>
    <w:pPr>
      <w:pStyle w:val="Normal"/>
      <w:rPr/>
    </w:pPr>
    <w:r>
      <w:rPr/>
      <w:t xml:space="preserve">                                                                 </w:t>
    </w:r>
    <w:r>
      <w:rPr/>
      <w:t>I</w:t>
    </w:r>
    <w:r>
      <w:rPr/>
      <w:t>nstituto Superior de Formación Docente</w:t>
    </w:r>
    <w:r>
      <w:rPr>
        <w:rFonts w:cs="Arial" w:ascii="Arial" w:hAnsi="Arial"/>
        <w:b/>
        <w:sz w:val="18"/>
        <w:szCs w:val="18"/>
      </w:rPr>
      <w:t xml:space="preserve"> N° 803</w:t>
    </w:r>
  </w:p>
  <w:p>
    <w:pPr>
      <w:pStyle w:val="Normal"/>
      <w:pBdr>
        <w:bottom w:val="single" w:sz="4" w:space="1" w:color="000000"/>
      </w:pBdr>
      <w:rPr/>
    </w:pPr>
    <w:r>
      <w:rPr>
        <w:rFonts w:cs="Arial" w:ascii="Arial" w:hAnsi="Arial"/>
        <w:b/>
        <w:sz w:val="18"/>
        <w:szCs w:val="18"/>
      </w:rPr>
      <w:t xml:space="preserve">                                                                                    </w:t>
    </w:r>
    <w:r>
      <w:rPr>
        <w:rFonts w:cs="Arial" w:ascii="Arial" w:hAnsi="Arial"/>
        <w:b/>
        <w:sz w:val="18"/>
        <w:szCs w:val="18"/>
      </w:rPr>
      <w:t>Puerto Madryn</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Fonts w:cs="Arial" w:ascii="Arial" w:hAnsi="Arial"/>
        <w:b/>
        <w:sz w:val="18"/>
        <w:szCs w:val="18"/>
      </w:rPr>
      <w:t xml:space="preserve">                                              </w:t>
    </w:r>
    <w:r>
      <w:rPr>
        <w:rFonts w:cs="Arial" w:ascii="Arial" w:hAnsi="Arial"/>
        <w:b/>
        <w:sz w:val="18"/>
        <w:szCs w:val="18"/>
      </w:rPr>
      <w:drawing>
        <wp:inline distT="0" distB="0" distL="0" distR="0">
          <wp:extent cx="3495675" cy="1304925"/>
          <wp:effectExtent l="0" t="0" r="0" b="0"/>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1"/>
                  <a:srcRect l="-10" t="-28" r="-10" b="-28"/>
                  <a:stretch>
                    <a:fillRect/>
                  </a:stretch>
                </pic:blipFill>
                <pic:spPr bwMode="auto">
                  <a:xfrm>
                    <a:off x="0" y="0"/>
                    <a:ext cx="3495675" cy="1304925"/>
                  </a:xfrm>
                  <a:prstGeom prst="rect">
                    <a:avLst/>
                  </a:prstGeom>
                </pic:spPr>
              </pic:pic>
            </a:graphicData>
          </a:graphic>
        </wp:inline>
      </w:drawing>
    </w:r>
  </w:p>
  <w:p>
    <w:pPr>
      <w:pStyle w:val="Normal"/>
      <w:rPr>
        <w:rFonts w:ascii="Arial" w:hAnsi="Arial" w:cs="Arial"/>
        <w:b/>
        <w:sz w:val="18"/>
        <w:szCs w:val="18"/>
      </w:rPr>
    </w:pPr>
    <w:r>
      <w:rPr/>
    </w:r>
  </w:p>
  <w:p>
    <w:pPr>
      <w:pStyle w:val="Normal"/>
      <w:rPr>
        <w:rFonts w:ascii="Arial" w:hAnsi="Arial" w:cs="Arial"/>
        <w:b/>
        <w:sz w:val="18"/>
        <w:szCs w:val="18"/>
      </w:rPr>
    </w:pPr>
    <w:r>
      <w:rPr/>
    </w:r>
  </w:p>
  <w:p>
    <w:pPr>
      <w:pStyle w:val="Normal"/>
      <w:rPr>
        <w:rFonts w:ascii="Arial" w:hAnsi="Arial" w:cs="Arial"/>
        <w:b/>
        <w:sz w:val="18"/>
        <w:szCs w:val="18"/>
      </w:rPr>
    </w:pPr>
    <w:r>
      <w:rPr/>
    </w:r>
  </w:p>
  <w:p>
    <w:pPr>
      <w:pStyle w:val="Normal"/>
      <w:rPr/>
    </w:pPr>
    <w:r>
      <w:rPr>
        <w:rFonts w:cs="Arial" w:ascii="Arial" w:hAnsi="Arial"/>
        <w:b/>
        <w:sz w:val="18"/>
        <w:szCs w:val="18"/>
      </w:rPr>
      <w:t xml:space="preserve">                                                                      </w:t>
    </w:r>
    <w:r>
      <w:rPr>
        <w:rFonts w:cs="Arial" w:ascii="Arial" w:hAnsi="Arial"/>
        <w:b/>
        <w:sz w:val="18"/>
        <w:szCs w:val="18"/>
      </w:rPr>
      <w:t xml:space="preserve">Dirección General de </w:t>
    </w:r>
    <w:r>
      <w:rPr/>
      <w:t>Educación Superio</w:t>
    </w:r>
    <w:r>
      <w:rPr/>
      <w:t xml:space="preserve">r </w:t>
    </w:r>
  </w:p>
  <w:p>
    <w:pPr>
      <w:pStyle w:val="Normal"/>
      <w:rPr/>
    </w:pPr>
    <w:r>
      <w:rPr/>
      <w:t xml:space="preserve">                                                                 </w:t>
    </w:r>
    <w:r>
      <w:rPr/>
      <w:t>I</w:t>
    </w:r>
    <w:r>
      <w:rPr/>
      <w:t>nstituto Superior de Formación Docente</w:t>
    </w:r>
    <w:r>
      <w:rPr>
        <w:rFonts w:cs="Arial" w:ascii="Arial" w:hAnsi="Arial"/>
        <w:b/>
        <w:sz w:val="18"/>
        <w:szCs w:val="18"/>
      </w:rPr>
      <w:t xml:space="preserve"> N° 803</w:t>
    </w:r>
  </w:p>
  <w:p>
    <w:pPr>
      <w:pStyle w:val="Normal"/>
      <w:pBdr>
        <w:bottom w:val="single" w:sz="4" w:space="1" w:color="000000"/>
      </w:pBdr>
      <w:rPr/>
    </w:pPr>
    <w:r>
      <w:rPr>
        <w:rFonts w:cs="Arial" w:ascii="Arial" w:hAnsi="Arial"/>
        <w:b/>
        <w:sz w:val="18"/>
        <w:szCs w:val="18"/>
      </w:rPr>
      <w:t xml:space="preserve">                                                                                    </w:t>
    </w:r>
    <w:r>
      <w:rPr>
        <w:rFonts w:cs="Arial" w:ascii="Arial" w:hAnsi="Arial"/>
        <w:b/>
        <w:sz w:val="18"/>
        <w:szCs w:val="18"/>
      </w:rPr>
      <w:t>Puerto Madryn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448"/>
        </w:tabs>
        <w:ind w:left="448" w:hanging="360"/>
      </w:pPr>
      <w:rPr>
        <w:rFonts w:ascii="Symbol" w:hAnsi="Symbol" w:cs="Symbol" w:hint="default"/>
      </w:rPr>
    </w:lvl>
    <w:lvl w:ilvl="1">
      <w:start w:val="1"/>
      <w:numFmt w:val="bullet"/>
      <w:lvlText w:val="◦"/>
      <w:lvlJc w:val="left"/>
      <w:pPr>
        <w:tabs>
          <w:tab w:val="num" w:pos="808"/>
        </w:tabs>
        <w:ind w:left="808" w:hanging="360"/>
      </w:pPr>
      <w:rPr>
        <w:rFonts w:ascii="OpenSymbol" w:hAnsi="OpenSymbol" w:cs="OpenSymbol" w:hint="default"/>
      </w:rPr>
    </w:lvl>
    <w:lvl w:ilvl="2">
      <w:start w:val="1"/>
      <w:numFmt w:val="bullet"/>
      <w:lvlText w:val="▪"/>
      <w:lvlJc w:val="left"/>
      <w:pPr>
        <w:tabs>
          <w:tab w:val="num" w:pos="1168"/>
        </w:tabs>
        <w:ind w:left="1168" w:hanging="360"/>
      </w:pPr>
      <w:rPr>
        <w:rFonts w:ascii="OpenSymbol" w:hAnsi="OpenSymbol" w:cs="OpenSymbol" w:hint="default"/>
      </w:rPr>
    </w:lvl>
    <w:lvl w:ilvl="3">
      <w:start w:val="1"/>
      <w:numFmt w:val="bullet"/>
      <w:lvlText w:val=""/>
      <w:lvlJc w:val="left"/>
      <w:pPr>
        <w:tabs>
          <w:tab w:val="num" w:pos="1528"/>
        </w:tabs>
        <w:ind w:left="1528" w:hanging="360"/>
      </w:pPr>
      <w:rPr>
        <w:rFonts w:ascii="Symbol" w:hAnsi="Symbol" w:cs="Symbol" w:hint="default"/>
      </w:rPr>
    </w:lvl>
    <w:lvl w:ilvl="4">
      <w:start w:val="1"/>
      <w:numFmt w:val="bullet"/>
      <w:lvlText w:val="◦"/>
      <w:lvlJc w:val="left"/>
      <w:pPr>
        <w:tabs>
          <w:tab w:val="num" w:pos="1888"/>
        </w:tabs>
        <w:ind w:left="1888" w:hanging="360"/>
      </w:pPr>
      <w:rPr>
        <w:rFonts w:ascii="OpenSymbol" w:hAnsi="OpenSymbol" w:cs="OpenSymbol" w:hint="default"/>
      </w:rPr>
    </w:lvl>
    <w:lvl w:ilvl="5">
      <w:start w:val="1"/>
      <w:numFmt w:val="bullet"/>
      <w:lvlText w:val="▪"/>
      <w:lvlJc w:val="left"/>
      <w:pPr>
        <w:tabs>
          <w:tab w:val="num" w:pos="2248"/>
        </w:tabs>
        <w:ind w:left="2248" w:hanging="360"/>
      </w:pPr>
      <w:rPr>
        <w:rFonts w:ascii="OpenSymbol" w:hAnsi="OpenSymbol" w:cs="OpenSymbol" w:hint="default"/>
      </w:rPr>
    </w:lvl>
    <w:lvl w:ilvl="6">
      <w:start w:val="1"/>
      <w:numFmt w:val="bullet"/>
      <w:lvlText w:val=""/>
      <w:lvlJc w:val="left"/>
      <w:pPr>
        <w:tabs>
          <w:tab w:val="num" w:pos="2608"/>
        </w:tabs>
        <w:ind w:left="2608" w:hanging="360"/>
      </w:pPr>
      <w:rPr>
        <w:rFonts w:ascii="Symbol" w:hAnsi="Symbol" w:cs="Symbol" w:hint="default"/>
      </w:rPr>
    </w:lvl>
    <w:lvl w:ilvl="7">
      <w:start w:val="1"/>
      <w:numFmt w:val="bullet"/>
      <w:lvlText w:val="◦"/>
      <w:lvlJc w:val="left"/>
      <w:pPr>
        <w:tabs>
          <w:tab w:val="num" w:pos="2968"/>
        </w:tabs>
        <w:ind w:left="2968" w:hanging="360"/>
      </w:pPr>
      <w:rPr>
        <w:rFonts w:ascii="OpenSymbol" w:hAnsi="OpenSymbol" w:cs="OpenSymbol" w:hint="default"/>
      </w:rPr>
    </w:lvl>
    <w:lvl w:ilvl="8">
      <w:start w:val="1"/>
      <w:numFmt w:val="bullet"/>
      <w:lvlText w:val="▪"/>
      <w:lvlJc w:val="left"/>
      <w:pPr>
        <w:tabs>
          <w:tab w:val="num" w:pos="3328"/>
        </w:tabs>
        <w:ind w:left="3328"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908"/>
        </w:tabs>
        <w:ind w:left="908" w:hanging="360"/>
      </w:pPr>
      <w:rPr>
        <w:rFonts w:ascii="Symbol" w:hAnsi="Symbol" w:cs="Symbol" w:hint="default"/>
      </w:rPr>
    </w:lvl>
    <w:lvl w:ilvl="1">
      <w:start w:val="1"/>
      <w:numFmt w:val="bullet"/>
      <w:lvlText w:val="◦"/>
      <w:lvlJc w:val="left"/>
      <w:pPr>
        <w:tabs>
          <w:tab w:val="num" w:pos="1268"/>
        </w:tabs>
        <w:ind w:left="1268" w:hanging="360"/>
      </w:pPr>
      <w:rPr>
        <w:rFonts w:ascii="OpenSymbol" w:hAnsi="OpenSymbol" w:cs="OpenSymbol" w:hint="default"/>
      </w:rPr>
    </w:lvl>
    <w:lvl w:ilvl="2">
      <w:start w:val="1"/>
      <w:numFmt w:val="bullet"/>
      <w:lvlText w:val="▪"/>
      <w:lvlJc w:val="left"/>
      <w:pPr>
        <w:tabs>
          <w:tab w:val="num" w:pos="1628"/>
        </w:tabs>
        <w:ind w:left="1628" w:hanging="360"/>
      </w:pPr>
      <w:rPr>
        <w:rFonts w:ascii="OpenSymbol" w:hAnsi="OpenSymbol" w:cs="OpenSymbol" w:hint="default"/>
      </w:rPr>
    </w:lvl>
    <w:lvl w:ilvl="3">
      <w:start w:val="1"/>
      <w:numFmt w:val="bullet"/>
      <w:lvlText w:val=""/>
      <w:lvlJc w:val="left"/>
      <w:pPr>
        <w:tabs>
          <w:tab w:val="num" w:pos="1988"/>
        </w:tabs>
        <w:ind w:left="1988" w:hanging="360"/>
      </w:pPr>
      <w:rPr>
        <w:rFonts w:ascii="Symbol" w:hAnsi="Symbol" w:cs="Symbol" w:hint="default"/>
      </w:rPr>
    </w:lvl>
    <w:lvl w:ilvl="4">
      <w:start w:val="1"/>
      <w:numFmt w:val="bullet"/>
      <w:lvlText w:val="◦"/>
      <w:lvlJc w:val="left"/>
      <w:pPr>
        <w:tabs>
          <w:tab w:val="num" w:pos="2348"/>
        </w:tabs>
        <w:ind w:left="2348" w:hanging="360"/>
      </w:pPr>
      <w:rPr>
        <w:rFonts w:ascii="OpenSymbol" w:hAnsi="OpenSymbol" w:cs="OpenSymbol" w:hint="default"/>
      </w:rPr>
    </w:lvl>
    <w:lvl w:ilvl="5">
      <w:start w:val="1"/>
      <w:numFmt w:val="bullet"/>
      <w:lvlText w:val="▪"/>
      <w:lvlJc w:val="left"/>
      <w:pPr>
        <w:tabs>
          <w:tab w:val="num" w:pos="2708"/>
        </w:tabs>
        <w:ind w:left="2708" w:hanging="360"/>
      </w:pPr>
      <w:rPr>
        <w:rFonts w:ascii="OpenSymbol" w:hAnsi="OpenSymbol" w:cs="OpenSymbol" w:hint="default"/>
      </w:rPr>
    </w:lvl>
    <w:lvl w:ilvl="6">
      <w:start w:val="1"/>
      <w:numFmt w:val="bullet"/>
      <w:lvlText w:val=""/>
      <w:lvlJc w:val="left"/>
      <w:pPr>
        <w:tabs>
          <w:tab w:val="num" w:pos="3068"/>
        </w:tabs>
        <w:ind w:left="3068" w:hanging="360"/>
      </w:pPr>
      <w:rPr>
        <w:rFonts w:ascii="Symbol" w:hAnsi="Symbol" w:cs="Symbol" w:hint="default"/>
      </w:rPr>
    </w:lvl>
    <w:lvl w:ilvl="7">
      <w:start w:val="1"/>
      <w:numFmt w:val="bullet"/>
      <w:lvlText w:val="◦"/>
      <w:lvlJc w:val="left"/>
      <w:pPr>
        <w:tabs>
          <w:tab w:val="num" w:pos="3428"/>
        </w:tabs>
        <w:ind w:left="3428" w:hanging="360"/>
      </w:pPr>
      <w:rPr>
        <w:rFonts w:ascii="OpenSymbol" w:hAnsi="OpenSymbol" w:cs="OpenSymbol" w:hint="default"/>
      </w:rPr>
    </w:lvl>
    <w:lvl w:ilvl="8">
      <w:start w:val="1"/>
      <w:numFmt w:val="bullet"/>
      <w:lvlText w:val="▪"/>
      <w:lvlJc w:val="left"/>
      <w:pPr>
        <w:tabs>
          <w:tab w:val="num" w:pos="3788"/>
        </w:tabs>
        <w:ind w:left="3788" w:hanging="360"/>
      </w:pPr>
      <w:rPr>
        <w:rFonts w:ascii="OpenSymbol" w:hAnsi="OpenSymbol" w:cs="OpenSymbol" w:hint="default"/>
      </w:rPr>
    </w:lvl>
  </w:abstractNum>
  <w:abstractNum w:abstractNumId="8">
    <w:lvl w:ilvl="0">
      <w:start w:val="1"/>
      <w:numFmt w:val="decimal"/>
      <w:lvlText w:val="%1."/>
      <w:lvlJc w:val="left"/>
      <w:pPr>
        <w:tabs>
          <w:tab w:val="num" w:pos="781"/>
        </w:tabs>
        <w:ind w:left="781" w:hanging="360"/>
      </w:pPr>
      <w:rPr/>
    </w:lvl>
    <w:lvl w:ilvl="1">
      <w:start w:val="1"/>
      <w:numFmt w:val="decimal"/>
      <w:lvlText w:val="%2."/>
      <w:lvlJc w:val="left"/>
      <w:pPr>
        <w:tabs>
          <w:tab w:val="num" w:pos="1141"/>
        </w:tabs>
        <w:ind w:left="1141" w:hanging="360"/>
      </w:pPr>
      <w:rPr/>
    </w:lvl>
    <w:lvl w:ilvl="2">
      <w:start w:val="1"/>
      <w:numFmt w:val="decimal"/>
      <w:lvlText w:val="%3."/>
      <w:lvlJc w:val="left"/>
      <w:pPr>
        <w:tabs>
          <w:tab w:val="num" w:pos="1501"/>
        </w:tabs>
        <w:ind w:left="1501" w:hanging="360"/>
      </w:pPr>
      <w:rPr/>
    </w:lvl>
    <w:lvl w:ilvl="3">
      <w:start w:val="1"/>
      <w:numFmt w:val="decimal"/>
      <w:lvlText w:val="%4."/>
      <w:lvlJc w:val="left"/>
      <w:pPr>
        <w:tabs>
          <w:tab w:val="num" w:pos="1861"/>
        </w:tabs>
        <w:ind w:left="1861" w:hanging="360"/>
      </w:pPr>
      <w:rPr/>
    </w:lvl>
    <w:lvl w:ilvl="4">
      <w:start w:val="1"/>
      <w:numFmt w:val="decimal"/>
      <w:lvlText w:val="%5."/>
      <w:lvlJc w:val="left"/>
      <w:pPr>
        <w:tabs>
          <w:tab w:val="num" w:pos="2221"/>
        </w:tabs>
        <w:ind w:left="2221" w:hanging="360"/>
      </w:pPr>
      <w:rPr/>
    </w:lvl>
    <w:lvl w:ilvl="5">
      <w:start w:val="1"/>
      <w:numFmt w:val="decimal"/>
      <w:lvlText w:val="%6."/>
      <w:lvlJc w:val="left"/>
      <w:pPr>
        <w:tabs>
          <w:tab w:val="num" w:pos="2581"/>
        </w:tabs>
        <w:ind w:left="2581" w:hanging="360"/>
      </w:pPr>
      <w:rPr/>
    </w:lvl>
    <w:lvl w:ilvl="6">
      <w:start w:val="1"/>
      <w:numFmt w:val="decimal"/>
      <w:lvlText w:val="%7."/>
      <w:lvlJc w:val="left"/>
      <w:pPr>
        <w:tabs>
          <w:tab w:val="num" w:pos="2941"/>
        </w:tabs>
        <w:ind w:left="2941" w:hanging="360"/>
      </w:pPr>
      <w:rPr/>
    </w:lvl>
    <w:lvl w:ilvl="7">
      <w:start w:val="1"/>
      <w:numFmt w:val="decimal"/>
      <w:lvlText w:val="%8."/>
      <w:lvlJc w:val="left"/>
      <w:pPr>
        <w:tabs>
          <w:tab w:val="num" w:pos="3301"/>
        </w:tabs>
        <w:ind w:left="3301" w:hanging="360"/>
      </w:pPr>
      <w:rPr/>
    </w:lvl>
    <w:lvl w:ilvl="8">
      <w:start w:val="1"/>
      <w:numFmt w:val="decimal"/>
      <w:lvlText w:val="%9."/>
      <w:lvlJc w:val="left"/>
      <w:pPr>
        <w:tabs>
          <w:tab w:val="num" w:pos="3661"/>
        </w:tabs>
        <w:ind w:left="3661" w:hanging="360"/>
      </w:pPr>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isplayBackgroundShape/>
  <w:embedSystemFonts/>
  <w:defaultTabStop w:val="72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AR" w:eastAsia="es-MX"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_tradnl" w:eastAsia="ar-SA" w:bidi="ar-SA"/>
    </w:rPr>
  </w:style>
  <w:style w:type="paragraph" w:styleId="Heading2">
    <w:name w:val="Heading 2"/>
    <w:basedOn w:val="Normal"/>
    <w:next w:val="Normal"/>
    <w:qFormat/>
    <w:pPr>
      <w:keepNext w:val="true"/>
      <w:numPr>
        <w:ilvl w:val="1"/>
        <w:numId w:val="2"/>
      </w:numPr>
      <w:outlineLvl w:val="1"/>
    </w:pPr>
    <w:rPr>
      <w:sz w:val="24"/>
      <w:lang w:val="es-MX"/>
    </w:rPr>
  </w:style>
  <w:style w:type="paragraph" w:styleId="Heading3">
    <w:name w:val="Heading 3"/>
    <w:basedOn w:val="Normal"/>
    <w:next w:val="Normal"/>
    <w:qFormat/>
    <w:pPr>
      <w:keepNext w:val="true"/>
      <w:numPr>
        <w:ilvl w:val="2"/>
        <w:numId w:val="2"/>
      </w:numPr>
      <w:outlineLvl w:val="2"/>
    </w:pPr>
    <w:rPr>
      <w:rFonts w:ascii="Arial" w:hAnsi="Arial" w:eastAsia="Arial Unicode MS"/>
    </w:rPr>
  </w:style>
  <w:style w:type="character" w:styleId="DefaultParagraphFont" w:default="1">
    <w:name w:val="Default Paragraph Font"/>
    <w:semiHidden/>
    <w:qFormat/>
    <w:rPr/>
  </w:style>
  <w:style w:type="character" w:styleId="WW8Num1z0" w:customStyle="1">
    <w:name w:val="WW8Num1z0"/>
    <w:qFormat/>
    <w:rPr>
      <w:rFonts w:ascii="Wingdings" w:hAnsi="Wingdings"/>
    </w:rPr>
  </w:style>
  <w:style w:type="character" w:styleId="WW8Num2z0" w:customStyle="1">
    <w:name w:val="WW8Num2z0"/>
    <w:qFormat/>
    <w:rPr>
      <w:rFonts w:ascii="Wingdings" w:hAnsi="Wingdings"/>
    </w:rPr>
  </w:style>
  <w:style w:type="character" w:styleId="WW8Num2z1" w:customStyle="1">
    <w:name w:val="WW8Num2z1"/>
    <w:qFormat/>
    <w:rPr>
      <w:rFonts w:ascii="Courier New" w:hAnsi="Courier New"/>
    </w:rPr>
  </w:style>
  <w:style w:type="character" w:styleId="WW8Num2z3" w:customStyle="1">
    <w:name w:val="WW8Num2z3"/>
    <w:qFormat/>
    <w:rPr>
      <w:rFonts w:ascii="Symbol" w:hAnsi="Symbol"/>
    </w:rPr>
  </w:style>
  <w:style w:type="character" w:styleId="WW8Num4z0" w:customStyle="1">
    <w:name w:val="WW8Num4z0"/>
    <w:qFormat/>
    <w:rPr>
      <w:rFonts w:ascii="Wingdings" w:hAnsi="Wingdings"/>
      <w:sz w:val="24"/>
    </w:rPr>
  </w:style>
  <w:style w:type="character" w:styleId="WW8Num5z0" w:customStyle="1">
    <w:name w:val="WW8Num5z0"/>
    <w:qFormat/>
    <w:rPr>
      <w:b w:val="false"/>
    </w:rPr>
  </w:style>
  <w:style w:type="character" w:styleId="WW8Num6z0" w:customStyle="1">
    <w:name w:val="WW8Num6z0"/>
    <w:qFormat/>
    <w:rPr>
      <w:rFonts w:ascii="Wingdings" w:hAnsi="Wingdings"/>
    </w:rPr>
  </w:style>
  <w:style w:type="character" w:styleId="WW8Num7z0" w:customStyle="1">
    <w:name w:val="WW8Num7z0"/>
    <w:qFormat/>
    <w:rPr>
      <w:rFonts w:ascii="Times New Roman" w:hAnsi="Times New Roman" w:cs="Times New Roman"/>
    </w:rPr>
  </w:style>
  <w:style w:type="character" w:styleId="WW8Num9z0" w:customStyle="1">
    <w:name w:val="WW8Num9z0"/>
    <w:qFormat/>
    <w:rPr>
      <w:rFonts w:ascii="Wingdings" w:hAnsi="Wingdings"/>
    </w:rPr>
  </w:style>
  <w:style w:type="character" w:styleId="WW8Num10z0" w:customStyle="1">
    <w:name w:val="WW8Num10z0"/>
    <w:qFormat/>
    <w:rPr>
      <w:rFonts w:ascii="Wingdings" w:hAnsi="Wingdings"/>
    </w:rPr>
  </w:style>
  <w:style w:type="character" w:styleId="WW8Num11z0" w:customStyle="1">
    <w:name w:val="WW8Num11z0"/>
    <w:qFormat/>
    <w:rPr>
      <w:rFonts w:ascii="Symbol" w:hAnsi="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rPr>
  </w:style>
  <w:style w:type="character" w:styleId="WW8Num13z0" w:customStyle="1">
    <w:name w:val="WW8Num13z0"/>
    <w:qFormat/>
    <w:rPr>
      <w:rFonts w:ascii="Wingdings" w:hAnsi="Wingdings"/>
      <w:sz w:val="24"/>
    </w:rPr>
  </w:style>
  <w:style w:type="character" w:styleId="WW8Num14z0" w:customStyle="1">
    <w:name w:val="WW8Num14z0"/>
    <w:qFormat/>
    <w:rPr>
      <w:rFonts w:ascii="Comic Sans MS" w:hAnsi="Comic Sans MS"/>
    </w:rPr>
  </w:style>
  <w:style w:type="character" w:styleId="WW8Num15z0" w:customStyle="1">
    <w:name w:val="WW8Num15z0"/>
    <w:qFormat/>
    <w:rPr>
      <w:rFonts w:ascii="Wingdings" w:hAnsi="Wingdings"/>
      <w:sz w:val="24"/>
    </w:rPr>
  </w:style>
  <w:style w:type="character" w:styleId="WW8Num17z0" w:customStyle="1">
    <w:name w:val="WW8Num17z0"/>
    <w:qFormat/>
    <w:rPr>
      <w:rFonts w:ascii="Wingdings" w:hAnsi="Wingdings"/>
    </w:rPr>
  </w:style>
  <w:style w:type="character" w:styleId="WW8Num17z1" w:customStyle="1">
    <w:name w:val="WW8Num17z1"/>
    <w:qFormat/>
    <w:rPr>
      <w:rFonts w:ascii="Symbol" w:hAnsi="Symbol"/>
    </w:rPr>
  </w:style>
  <w:style w:type="character" w:styleId="WW8Num17z4" w:customStyle="1">
    <w:name w:val="WW8Num17z4"/>
    <w:qFormat/>
    <w:rPr>
      <w:rFonts w:ascii="Courier New" w:hAnsi="Courier New"/>
    </w:rPr>
  </w:style>
  <w:style w:type="character" w:styleId="WW8Num18z0" w:customStyle="1">
    <w:name w:val="WW8Num18z0"/>
    <w:qFormat/>
    <w:rPr>
      <w:rFonts w:ascii="Wingdings" w:hAnsi="Wingdings"/>
    </w:rPr>
  </w:style>
  <w:style w:type="character" w:styleId="WW8Num19z0" w:customStyle="1">
    <w:name w:val="WW8Num19z0"/>
    <w:qFormat/>
    <w:rPr>
      <w:rFonts w:ascii="Wingdings" w:hAnsi="Wingdings"/>
    </w:rPr>
  </w:style>
  <w:style w:type="character" w:styleId="WW8Num19z1" w:customStyle="1">
    <w:name w:val="WW8Num19z1"/>
    <w:qFormat/>
    <w:rPr>
      <w:rFonts w:ascii="Courier New" w:hAnsi="Courier New"/>
    </w:rPr>
  </w:style>
  <w:style w:type="character" w:styleId="WW8Num19z3" w:customStyle="1">
    <w:name w:val="WW8Num19z3"/>
    <w:qFormat/>
    <w:rPr>
      <w:rFonts w:ascii="Symbol" w:hAnsi="Symbol"/>
    </w:rPr>
  </w:style>
  <w:style w:type="character" w:styleId="WW8Num21z0" w:customStyle="1">
    <w:name w:val="WW8Num21z0"/>
    <w:qFormat/>
    <w:rPr>
      <w:rFonts w:ascii="Wingdings" w:hAnsi="Wingdings"/>
    </w:rPr>
  </w:style>
  <w:style w:type="character" w:styleId="WW8Num21z1" w:customStyle="1">
    <w:name w:val="WW8Num21z1"/>
    <w:qFormat/>
    <w:rPr>
      <w:rFonts w:ascii="Courier New" w:hAnsi="Courier New" w:cs="Courier New"/>
    </w:rPr>
  </w:style>
  <w:style w:type="character" w:styleId="WW8Num21z3" w:customStyle="1">
    <w:name w:val="WW8Num21z3"/>
    <w:qFormat/>
    <w:rPr>
      <w:rFonts w:ascii="Symbol" w:hAnsi="Symbol"/>
    </w:rPr>
  </w:style>
  <w:style w:type="character" w:styleId="WW8Num22z0" w:customStyle="1">
    <w:name w:val="WW8Num22z0"/>
    <w:qFormat/>
    <w:rPr>
      <w:rFonts w:ascii="Wingdings" w:hAnsi="Wingdings"/>
    </w:rPr>
  </w:style>
  <w:style w:type="character" w:styleId="WW8Num23z0" w:customStyle="1">
    <w:name w:val="WW8Num23z0"/>
    <w:qFormat/>
    <w:rPr>
      <w:rFonts w:ascii="Wingdings" w:hAnsi="Wingdings"/>
    </w:rPr>
  </w:style>
  <w:style w:type="character" w:styleId="WW8Num24z0" w:customStyle="1">
    <w:name w:val="WW8Num24z0"/>
    <w:qFormat/>
    <w:rPr>
      <w:rFonts w:ascii="Wingdings" w:hAnsi="Wingdings"/>
    </w:rPr>
  </w:style>
  <w:style w:type="character" w:styleId="WW8Num25z0" w:customStyle="1">
    <w:name w:val="WW8Num25z0"/>
    <w:qFormat/>
    <w:rPr>
      <w:rFonts w:ascii="Wingdings" w:hAnsi="Wingdings"/>
    </w:rPr>
  </w:style>
  <w:style w:type="character" w:styleId="WW8Num25z1" w:customStyle="1">
    <w:name w:val="WW8Num25z1"/>
    <w:qFormat/>
    <w:rPr>
      <w:rFonts w:ascii="Courier New" w:hAnsi="Courier New"/>
    </w:rPr>
  </w:style>
  <w:style w:type="character" w:styleId="WW8Num25z3" w:customStyle="1">
    <w:name w:val="WW8Num25z3"/>
    <w:qFormat/>
    <w:rPr>
      <w:rFonts w:ascii="Symbol" w:hAnsi="Symbol"/>
    </w:rPr>
  </w:style>
  <w:style w:type="character" w:styleId="WW8Num26z0" w:customStyle="1">
    <w:name w:val="WW8Num26z0"/>
    <w:qFormat/>
    <w:rPr>
      <w:rFonts w:ascii="Wingdings" w:hAnsi="Wingdings"/>
    </w:rPr>
  </w:style>
  <w:style w:type="character" w:styleId="WW8Num27z0" w:customStyle="1">
    <w:name w:val="WW8Num27z0"/>
    <w:qFormat/>
    <w:rPr>
      <w:rFonts w:ascii="Symbol" w:hAnsi="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rPr>
  </w:style>
  <w:style w:type="character" w:styleId="WW8Num29z0" w:customStyle="1">
    <w:name w:val="WW8Num29z0"/>
    <w:qFormat/>
    <w:rPr>
      <w:rFonts w:ascii="Symbol" w:hAnsi="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rPr>
  </w:style>
  <w:style w:type="character" w:styleId="WW8Num30z0" w:customStyle="1">
    <w:name w:val="WW8Num30z0"/>
    <w:qFormat/>
    <w:rPr>
      <w:rFonts w:ascii="Wingdings" w:hAnsi="Wingdings"/>
    </w:rPr>
  </w:style>
  <w:style w:type="character" w:styleId="WW8Num30z1" w:customStyle="1">
    <w:name w:val="WW8Num30z1"/>
    <w:qFormat/>
    <w:rPr>
      <w:rFonts w:ascii="Courier New" w:hAnsi="Courier New"/>
    </w:rPr>
  </w:style>
  <w:style w:type="character" w:styleId="WW8Num30z3" w:customStyle="1">
    <w:name w:val="WW8Num30z3"/>
    <w:qFormat/>
    <w:rPr>
      <w:rFonts w:ascii="Symbol" w:hAnsi="Symbol"/>
    </w:rPr>
  </w:style>
  <w:style w:type="character" w:styleId="WW8Num31z0" w:customStyle="1">
    <w:name w:val="WW8Num31z0"/>
    <w:qFormat/>
    <w:rPr>
      <w:rFonts w:ascii="Wingdings" w:hAnsi="Wingdings"/>
    </w:rPr>
  </w:style>
  <w:style w:type="character" w:styleId="WW8Num32z0" w:customStyle="1">
    <w:name w:val="WW8Num32z0"/>
    <w:qFormat/>
    <w:rPr>
      <w:rFonts w:ascii="Symbol" w:hAnsi="Symbol"/>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rPr>
  </w:style>
  <w:style w:type="character" w:styleId="WW8Num33z0" w:customStyle="1">
    <w:name w:val="WW8Num33z0"/>
    <w:qFormat/>
    <w:rPr>
      <w:rFonts w:ascii="Times New Roman" w:hAnsi="Times New Roman"/>
    </w:rPr>
  </w:style>
  <w:style w:type="character" w:styleId="WW8Num34z0" w:customStyle="1">
    <w:name w:val="WW8Num34z0"/>
    <w:qFormat/>
    <w:rPr>
      <w:rFonts w:ascii="Wingdings" w:hAnsi="Wingdings"/>
    </w:rPr>
  </w:style>
  <w:style w:type="character" w:styleId="WW8Num34z1" w:customStyle="1">
    <w:name w:val="WW8Num34z1"/>
    <w:qFormat/>
    <w:rPr>
      <w:rFonts w:ascii="Courier New" w:hAnsi="Courier New" w:cs="Courier New"/>
    </w:rPr>
  </w:style>
  <w:style w:type="character" w:styleId="WW8Num35z0" w:customStyle="1">
    <w:name w:val="WW8Num35z0"/>
    <w:qFormat/>
    <w:rPr>
      <w:rFonts w:ascii="Wingdings" w:hAnsi="Wingdings"/>
    </w:rPr>
  </w:style>
  <w:style w:type="character" w:styleId="WW8Num35z1" w:customStyle="1">
    <w:name w:val="WW8Num35z1"/>
    <w:qFormat/>
    <w:rPr>
      <w:rFonts w:ascii="Courier New" w:hAnsi="Courier New"/>
    </w:rPr>
  </w:style>
  <w:style w:type="character" w:styleId="WW8Num35z3" w:customStyle="1">
    <w:name w:val="WW8Num35z3"/>
    <w:qFormat/>
    <w:rPr>
      <w:rFonts w:ascii="Symbol" w:hAnsi="Symbol"/>
    </w:rPr>
  </w:style>
  <w:style w:type="character" w:styleId="WW8Num36z0" w:customStyle="1">
    <w:name w:val="WW8Num36z0"/>
    <w:qFormat/>
    <w:rPr>
      <w:rFonts w:ascii="Wingdings" w:hAnsi="Wingdings"/>
    </w:rPr>
  </w:style>
  <w:style w:type="character" w:styleId="WW8Num36z1" w:customStyle="1">
    <w:name w:val="WW8Num36z1"/>
    <w:qFormat/>
    <w:rPr>
      <w:rFonts w:ascii="Courier New" w:hAnsi="Courier New"/>
    </w:rPr>
  </w:style>
  <w:style w:type="character" w:styleId="WW8Num36z3" w:customStyle="1">
    <w:name w:val="WW8Num36z3"/>
    <w:qFormat/>
    <w:rPr>
      <w:rFonts w:ascii="Symbol" w:hAnsi="Symbol"/>
    </w:rPr>
  </w:style>
  <w:style w:type="character" w:styleId="WW8Num37z0" w:customStyle="1">
    <w:name w:val="WW8Num37z0"/>
    <w:qFormat/>
    <w:rPr>
      <w:rFonts w:ascii="Symbol" w:hAnsi="Symbol"/>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rPr>
  </w:style>
  <w:style w:type="character" w:styleId="WW8Num38z0" w:customStyle="1">
    <w:name w:val="WW8Num38z0"/>
    <w:qFormat/>
    <w:rPr>
      <w:rFonts w:ascii="Symbol" w:hAnsi="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rPr>
  </w:style>
  <w:style w:type="character" w:styleId="WW8Num39z0" w:customStyle="1">
    <w:name w:val="WW8Num39z0"/>
    <w:qFormat/>
    <w:rPr>
      <w:rFonts w:ascii="Times New Roman" w:hAnsi="Times New Roman" w:eastAsia="Times New Roman" w:cs="Times New Roman"/>
    </w:rPr>
  </w:style>
  <w:style w:type="character" w:styleId="WW8Num40z0" w:customStyle="1">
    <w:name w:val="WW8Num40z0"/>
    <w:qFormat/>
    <w:rPr>
      <w:rFonts w:ascii="Times New Roman" w:hAnsi="Times New Roman" w:cs="Times New Roman"/>
    </w:rPr>
  </w:style>
  <w:style w:type="character" w:styleId="WW8Num41z0" w:customStyle="1">
    <w:name w:val="WW8Num41z0"/>
    <w:qFormat/>
    <w:rPr>
      <w:rFonts w:ascii="Wingdings" w:hAnsi="Wingdings"/>
    </w:rPr>
  </w:style>
  <w:style w:type="character" w:styleId="WW8Num42z0" w:customStyle="1">
    <w:name w:val="WW8Num42z0"/>
    <w:qFormat/>
    <w:rPr>
      <w:rFonts w:ascii="Wingdings" w:hAnsi="Wingdings"/>
    </w:rPr>
  </w:style>
  <w:style w:type="character" w:styleId="WW8Num43z0" w:customStyle="1">
    <w:name w:val="WW8Num43z0"/>
    <w:qFormat/>
    <w:rPr>
      <w:rFonts w:ascii="Wingdings" w:hAnsi="Wingdings"/>
    </w:rPr>
  </w:style>
  <w:style w:type="character" w:styleId="WW8Num44z0" w:customStyle="1">
    <w:name w:val="WW8Num44z0"/>
    <w:qFormat/>
    <w:rPr>
      <w:rFonts w:ascii="Wingdings" w:hAnsi="Wingdings"/>
      <w:b w:val="false"/>
      <w:i w:val="false"/>
      <w:sz w:val="24"/>
    </w:rPr>
  </w:style>
  <w:style w:type="character" w:styleId="Fuentedeprrafopredeter1" w:customStyle="1">
    <w:name w:val="Fuente de párrafo predeter.1"/>
    <w:qFormat/>
    <w:rPr/>
  </w:style>
  <w:style w:type="character" w:styleId="Pagenumber">
    <w:name w:val="page number"/>
    <w:basedOn w:val="Fuentedeprrafopredeter1"/>
    <w:qFormat/>
    <w:rPr/>
  </w:style>
  <w:style w:type="character" w:styleId="Hyperlink">
    <w:name w:val="Hyperlink"/>
    <w:rPr>
      <w:color w:val="0000FF"/>
      <w:u w:val="single"/>
    </w:rPr>
  </w:style>
  <w:style w:type="character" w:styleId="Smbolodenotaalpie" w:customStyle="1">
    <w:name w:val="Símbolo de nota al pie"/>
    <w:qFormat/>
    <w:rPr>
      <w:vertAlign w:val="superscript"/>
    </w:rPr>
  </w:style>
  <w:style w:type="character" w:styleId="HTMLTypewriter">
    <w:name w:val="HTML Typewriter"/>
    <w:qFormat/>
    <w:rPr>
      <w:rFonts w:ascii="Courier New" w:hAnsi="Courier New" w:eastAsia="Courier New" w:cs="Courier New"/>
      <w:sz w:val="20"/>
      <w:szCs w:val="20"/>
    </w:rPr>
  </w:style>
  <w:style w:type="character" w:styleId="Strong">
    <w:name w:val="Strong"/>
    <w:qFormat/>
    <w:rsid w:val="00fb1680"/>
    <w:rPr>
      <w:b/>
      <w:bCs/>
    </w:rPr>
  </w:style>
  <w:style w:type="character" w:styleId="FollowedHyperlink">
    <w:name w:val="FollowedHyperlink"/>
    <w:rsid w:val="00fb1680"/>
    <w:rPr>
      <w:color w:val="800080"/>
      <w:u w:val="single"/>
    </w:rPr>
  </w:style>
  <w:style w:type="character" w:styleId="Caracteresdenotaalpie">
    <w:name w:val="Caracteres de nota al pie"/>
    <w:uiPriority w:val="99"/>
    <w:qFormat/>
    <w:rsid w:val="004a4595"/>
    <w:rPr>
      <w:vertAlign w:val="superscript"/>
    </w:rPr>
  </w:style>
  <w:style w:type="character" w:styleId="FootnoteReference">
    <w:name w:val="Footnote Reference"/>
    <w:rPr>
      <w:vertAlign w:val="superscript"/>
    </w:rPr>
  </w:style>
  <w:style w:type="character" w:styleId="EncabezadoCar" w:customStyle="1">
    <w:name w:val="Encabezado Car"/>
    <w:uiPriority w:val="99"/>
    <w:qFormat/>
    <w:rsid w:val="00a4255e"/>
    <w:rPr>
      <w:rFonts w:ascii="Verdana" w:hAnsi="Verdana"/>
      <w:sz w:val="24"/>
      <w:lang w:val="es-ES_tradnl" w:eastAsia="ar-SA"/>
    </w:rPr>
  </w:style>
  <w:style w:type="character" w:styleId="Bolos">
    <w:name w:val="Bolos"/>
    <w:qFormat/>
    <w:rPr>
      <w:rFonts w:ascii="OpenSymbol" w:hAnsi="OpenSymbol" w:eastAsia="OpenSymbol" w:cs="OpenSymbol"/>
    </w:rPr>
  </w:style>
  <w:style w:type="character" w:styleId="Smbolosdenumeracin">
    <w:name w:val="Símbolos de numeración"/>
    <w:qFormat/>
    <w:rPr/>
  </w:style>
  <w:style w:type="character" w:styleId="A10">
    <w:name w:val="A10"/>
    <w:qFormat/>
    <w:rPr>
      <w:rFonts w:ascii="Gill Sans" w:hAnsi="Gill Sans"/>
      <w:i/>
      <w:color w:val="000000"/>
      <w:sz w:val="20"/>
    </w:rPr>
  </w:style>
  <w:style w:type="character" w:styleId="A0">
    <w:name w:val="A0"/>
    <w:qFormat/>
    <w:rPr>
      <w:color w:val="000000"/>
      <w:sz w:val="18"/>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rPr>
      <w:sz w:val="24"/>
    </w:rPr>
  </w:style>
  <w:style w:type="paragraph" w:styleId="List">
    <w:name w:val="List"/>
    <w:basedOn w:val="BodyText"/>
    <w:pPr/>
    <w:rPr>
      <w:rFonts w:ascii="Times" w:hAnsi="Times" w:cs="Lucidasans"/>
    </w:rPr>
  </w:style>
  <w:style w:type="paragraph" w:styleId="Caption">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ascii="Times" w:hAnsi="Times" w:cs="Lucidasans"/>
    </w:rPr>
  </w:style>
  <w:style w:type="paragraph" w:styleId="Encabezado1" w:customStyle="1">
    <w:name w:val="Encabezado1"/>
    <w:basedOn w:val="Normal"/>
    <w:next w:val="BodyText"/>
    <w:qFormat/>
    <w:pPr>
      <w:keepNext w:val="true"/>
      <w:spacing w:before="240" w:after="120"/>
    </w:pPr>
    <w:rPr>
      <w:rFonts w:ascii="Helvetica" w:hAnsi="Helvetica" w:eastAsia="HG Mincho Light J" w:cs="Lucidasans"/>
      <w:sz w:val="28"/>
      <w:szCs w:val="28"/>
    </w:rPr>
  </w:style>
  <w:style w:type="paragraph" w:styleId="Etiqueta" w:customStyle="1">
    <w:name w:val="Etiqueta"/>
    <w:basedOn w:val="Normal"/>
    <w:qFormat/>
    <w:pPr>
      <w:suppressLineNumbers/>
      <w:spacing w:before="120" w:after="120"/>
    </w:pPr>
    <w:rPr>
      <w:rFonts w:ascii="Times" w:hAnsi="Times" w:cs="Lucidasans"/>
      <w:i/>
      <w:iCs/>
      <w:sz w:val="24"/>
      <w:szCs w:val="24"/>
    </w:rPr>
  </w:style>
  <w:style w:type="paragraph" w:styleId="BodyTextIndent">
    <w:name w:val="Body Text Indent"/>
    <w:basedOn w:val="Normal"/>
    <w:pPr>
      <w:jc w:val="both"/>
    </w:pPr>
    <w:rPr>
      <w:b/>
      <w:sz w:val="24"/>
      <w:lang w:val="es-MX"/>
    </w:rPr>
  </w:style>
  <w:style w:type="paragraph" w:styleId="Cabeceraypie">
    <w:name w:val="Cabecera y pie"/>
    <w:basedOn w:val="Normal"/>
    <w:qFormat/>
    <w:pPr/>
    <w:rPr/>
  </w:style>
  <w:style w:type="paragraph" w:styleId="Footer">
    <w:name w:val="Footer"/>
    <w:basedOn w:val="Normal"/>
    <w:pPr>
      <w:tabs>
        <w:tab w:val="clear" w:pos="720"/>
        <w:tab w:val="center" w:pos="4419" w:leader="none"/>
        <w:tab w:val="right" w:pos="8838" w:leader="none"/>
      </w:tabs>
    </w:pPr>
    <w:rPr/>
  </w:style>
  <w:style w:type="paragraph" w:styleId="Header">
    <w:name w:val="Header"/>
    <w:basedOn w:val="Normal"/>
    <w:link w:val="EncabezadoCar"/>
    <w:uiPriority w:val="99"/>
    <w:pPr>
      <w:tabs>
        <w:tab w:val="clear" w:pos="720"/>
        <w:tab w:val="center" w:pos="4252" w:leader="none"/>
        <w:tab w:val="right" w:pos="8504" w:leader="none"/>
      </w:tabs>
    </w:pPr>
    <w:rPr>
      <w:rFonts w:ascii="Verdana" w:hAnsi="Verdana"/>
      <w:sz w:val="24"/>
    </w:rPr>
  </w:style>
  <w:style w:type="paragraph" w:styleId="Epgrafe1" w:customStyle="1">
    <w:name w:val="Epígrafe1"/>
    <w:basedOn w:val="Normal"/>
    <w:next w:val="Normal"/>
    <w:qFormat/>
    <w:pPr>
      <w:jc w:val="right"/>
    </w:pPr>
    <w:rPr>
      <w:b/>
      <w:sz w:val="26"/>
    </w:rPr>
  </w:style>
  <w:style w:type="paragraph" w:styleId="Mapadeldocumento1" w:customStyle="1">
    <w:name w:val="Mapa del documento1"/>
    <w:basedOn w:val="Normal"/>
    <w:qFormat/>
    <w:pPr>
      <w:shd w:val="clear" w:color="auto" w:fill="000080"/>
    </w:pPr>
    <w:rPr>
      <w:rFonts w:ascii="Tahoma" w:hAnsi="Tahoma" w:cs="Tahoma"/>
    </w:rPr>
  </w:style>
  <w:style w:type="paragraph" w:styleId="BalloonText">
    <w:name w:val="Balloon Text"/>
    <w:basedOn w:val="Normal"/>
    <w:qFormat/>
    <w:pPr/>
    <w:rPr>
      <w:rFonts w:ascii="Tahoma" w:hAnsi="Tahoma" w:cs="Tahoma"/>
      <w:sz w:val="16"/>
      <w:szCs w:val="16"/>
    </w:rPr>
  </w:style>
  <w:style w:type="paragraph" w:styleId="PlainText" w:customStyle="1">
    <w:name w:val="Plain Text"/>
    <w:basedOn w:val="Normal"/>
    <w:qFormat/>
    <w:pPr/>
    <w:rPr>
      <w:rFonts w:ascii="Courier New" w:hAnsi="Courier New"/>
    </w:rPr>
  </w:style>
  <w:style w:type="paragraph" w:styleId="Textoindependiente21" w:customStyle="1">
    <w:name w:val="Texto independiente 21"/>
    <w:basedOn w:val="Normal"/>
    <w:qFormat/>
    <w:pPr>
      <w:jc w:val="both"/>
    </w:pPr>
    <w:rPr>
      <w:bCs/>
      <w:sz w:val="24"/>
    </w:rPr>
  </w:style>
  <w:style w:type="paragraph" w:styleId="FootnoteText">
    <w:name w:val="Footnote Text"/>
    <w:basedOn w:val="Normal"/>
    <w:semiHidden/>
    <w:pPr/>
    <w:rPr>
      <w:lang w:val="es-AR"/>
    </w:rPr>
  </w:style>
  <w:style w:type="paragraph" w:styleId="BodyText2" w:customStyle="1">
    <w:name w:val="Body Text 2"/>
    <w:basedOn w:val="Normal"/>
    <w:qFormat/>
    <w:pPr>
      <w:overflowPunct w:val="true"/>
      <w:jc w:val="both"/>
      <w:textAlignment w:val="baseline"/>
    </w:pPr>
    <w:rPr>
      <w:rFonts w:ascii="AvantGarde Md BT" w:hAnsi="AvantGarde Md BT"/>
      <w:sz w:val="24"/>
    </w:rPr>
  </w:style>
  <w:style w:type="paragraph" w:styleId="Sangra2detindependiente1" w:customStyle="1">
    <w:name w:val="Sangría 2 de t. independiente1"/>
    <w:basedOn w:val="Normal"/>
    <w:qFormat/>
    <w:pPr>
      <w:tabs>
        <w:tab w:val="clear" w:pos="720"/>
        <w:tab w:val="left" w:pos="-720" w:leader="none"/>
      </w:tabs>
      <w:spacing w:lineRule="auto" w:line="360"/>
      <w:ind w:left="360"/>
      <w:jc w:val="both"/>
    </w:pPr>
    <w:rPr>
      <w:rFonts w:ascii="Comic Sans MS" w:hAnsi="Comic Sans MS"/>
      <w:spacing w:val="-3"/>
      <w:sz w:val="24"/>
      <w:szCs w:val="24"/>
    </w:rPr>
  </w:style>
  <w:style w:type="paragraph" w:styleId="Textoindependiente31" w:customStyle="1">
    <w:name w:val="Texto independiente 31"/>
    <w:basedOn w:val="Normal"/>
    <w:qFormat/>
    <w:pPr>
      <w:spacing w:before="0" w:after="120"/>
    </w:pPr>
    <w:rPr>
      <w:sz w:val="16"/>
      <w:szCs w:val="16"/>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NormalWeb">
    <w:name w:val="Normal (Web)"/>
    <w:basedOn w:val="Normal"/>
    <w:qFormat/>
    <w:rsid w:val="00fb1680"/>
    <w:pPr>
      <w:suppressAutoHyphens w:val="false"/>
      <w:spacing w:beforeAutospacing="1" w:afterAutospacing="1"/>
    </w:pPr>
    <w:rPr>
      <w:sz w:val="24"/>
      <w:szCs w:val="24"/>
      <w:lang w:val="es-ES" w:eastAsia="es-ES"/>
    </w:rPr>
  </w:style>
  <w:style w:type="paragraph" w:styleId="ListParagraph">
    <w:name w:val="List Paragraph"/>
    <w:basedOn w:val="Normal"/>
    <w:uiPriority w:val="99"/>
    <w:qFormat/>
    <w:rsid w:val="002560f9"/>
    <w:pPr>
      <w:suppressAutoHyphens w:val="false"/>
      <w:spacing w:lineRule="auto" w:line="276" w:before="0" w:after="200"/>
      <w:ind w:left="720"/>
      <w:contextualSpacing/>
    </w:pPr>
    <w:rPr>
      <w:rFonts w:ascii="Calibri" w:hAnsi="Calibri" w:eastAsia="Calibri"/>
      <w:sz w:val="22"/>
      <w:szCs w:val="22"/>
      <w:lang w:val="es-ES" w:eastAsia="en-US"/>
    </w:rPr>
  </w:style>
  <w:style w:type="paragraph" w:styleId="Normal1" w:customStyle="1">
    <w:name w:val="normal1"/>
    <w:qFormat/>
    <w:rsid w:val="005c2a7a"/>
    <w:pPr>
      <w:widowControl/>
      <w:suppressAutoHyphens w:val="true"/>
      <w:bidi w:val="0"/>
      <w:spacing w:lineRule="auto" w:line="259" w:before="0" w:after="160"/>
      <w:jc w:val="left"/>
    </w:pPr>
    <w:rPr>
      <w:rFonts w:ascii="Calibri" w:hAnsi="Calibri" w:eastAsia="Calibri" w:cs="Calibri"/>
      <w:color w:val="000000"/>
      <w:kern w:val="0"/>
      <w:sz w:val="22"/>
      <w:szCs w:val="22"/>
      <w:lang w:val="en-US" w:eastAsia="es-ES" w:bidi="ar-SA"/>
    </w:rPr>
  </w:style>
  <w:style w:type="numbering" w:styleId="NoList" w:default="1">
    <w:name w:val="No List"/>
    <w:semiHidden/>
    <w:qFormat/>
  </w:style>
  <w:style w:type="table" w:default="1" w:styleId="Tablanormal">
    <w:name w:val="Normal Table"/>
    <w:semiHidden/>
    <w:tblPr>
      <w:tblCellMar>
        <w:top w:w="0" w:type="dxa"/>
        <w:left w:w="108" w:type="dxa"/>
        <w:bottom w:w="0" w:type="dxa"/>
        <w:right w:w="108" w:type="dxa"/>
      </w:tblCellMar>
    </w:tblPr>
  </w:style>
  <w:style w:type="table" w:styleId="Tablaconcuadrcula">
    <w:name w:val="Table Grid"/>
    <w:basedOn w:val="Tablanormal"/>
    <w:rsid w:val="009545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ulan.mdp.edu.ar/2676/1/cohen-benseny-2016.pdf Garc&#237;a Canclini (1987)&#8221;" TargetMode="External"/><Relationship Id="rId3" Type="http://schemas.openxmlformats.org/officeDocument/2006/relationships/hyperlink" Target="http://www.estudiosenturismo.com.ar/MT-MD-v20-1.htm" TargetMode="External"/><Relationship Id="rId4" Type="http://schemas.openxmlformats.org/officeDocument/2006/relationships/hyperlink" Target="https://fliphtml5.com/ofyg/xzbj/basic" TargetMode="Externa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A6092-D102-4127-B2F7-A652DBB245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375</TotalTime>
  <Application>LibreOffice/7.6.4.1$Windows_X86_64 LibreOffice_project/e19e193f88cd6c0525a17fb7a176ed8e6a3e2aa1</Application>
  <AppVersion>15.0000</AppVersion>
  <Pages>14</Pages>
  <Words>3387</Words>
  <Characters>20343</Characters>
  <CharactersWithSpaces>24013</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2024-02-21T14:41:00Z</dcterms:created>
  <dc:creator>Sergio Merino</dc:creator>
  <dc:description/>
  <dc:language>es-AR</dc:language>
  <cp:lastModifiedBy/>
  <cp:lastPrinted>2012-10-09T21:28:00Z</cp:lastPrinted>
  <dcterms:modified xsi:type="dcterms:W3CDTF">2024-05-11T08:09:25Z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