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27B" w:rsidRDefault="003C427B">
      <w:pPr>
        <w:widowControl w:val="0"/>
        <w:pBdr>
          <w:top w:val="nil"/>
          <w:left w:val="nil"/>
          <w:bottom w:val="nil"/>
          <w:right w:val="nil"/>
          <w:between w:val="nil"/>
        </w:pBdr>
        <w:spacing w:after="0"/>
        <w:rPr>
          <w:rFonts w:ascii="Arial" w:eastAsia="Arial" w:hAnsi="Arial" w:cs="Arial"/>
          <w:color w:val="000000"/>
        </w:rPr>
      </w:pPr>
    </w:p>
    <w:tbl>
      <w:tblPr>
        <w:tblStyle w:val="a"/>
        <w:tblW w:w="9453" w:type="dxa"/>
        <w:tblInd w:w="0" w:type="dxa"/>
        <w:tblLayout w:type="fixed"/>
        <w:tblLook w:val="0000" w:firstRow="0" w:lastRow="0" w:firstColumn="0" w:lastColumn="0" w:noHBand="0" w:noVBand="0"/>
      </w:tblPr>
      <w:tblGrid>
        <w:gridCol w:w="9453"/>
      </w:tblGrid>
      <w:tr w:rsidR="003C427B">
        <w:trPr>
          <w:trHeight w:val="1276"/>
        </w:trPr>
        <w:tc>
          <w:tcPr>
            <w:tcW w:w="9453" w:type="dxa"/>
          </w:tcPr>
          <w:p w:rsidR="003C427B" w:rsidRDefault="00000000">
            <w:pPr>
              <w:spacing w:after="0"/>
              <w:rPr>
                <w:rFonts w:cs="Calibri"/>
                <w:b/>
                <w:sz w:val="24"/>
                <w:szCs w:val="24"/>
              </w:rPr>
            </w:pPr>
            <w:r>
              <w:rPr>
                <w:rFonts w:cs="Calibri"/>
                <w:b/>
                <w:sz w:val="24"/>
                <w:szCs w:val="24"/>
              </w:rPr>
              <w:t>Dirección General de Educación Superior</w:t>
            </w:r>
            <w:r>
              <w:rPr>
                <w:noProof/>
              </w:rPr>
              <w:drawing>
                <wp:anchor distT="0" distB="0" distL="114300" distR="114300" simplePos="0" relativeHeight="251658240" behindDoc="0" locked="0" layoutInCell="1" hidden="0" allowOverlap="1">
                  <wp:simplePos x="0" y="0"/>
                  <wp:positionH relativeFrom="column">
                    <wp:posOffset>2824480</wp:posOffset>
                  </wp:positionH>
                  <wp:positionV relativeFrom="paragraph">
                    <wp:posOffset>55880</wp:posOffset>
                  </wp:positionV>
                  <wp:extent cx="1684020" cy="293370"/>
                  <wp:effectExtent l="0" t="0" r="0" b="0"/>
                  <wp:wrapSquare wrapText="bothSides" distT="0" distB="0" distL="114300" distR="114300"/>
                  <wp:docPr id="3" name="image2.png" descr="cropped-Logo-Ministerio-de-Educación-2018"/>
                  <wp:cNvGraphicFramePr/>
                  <a:graphic xmlns:a="http://schemas.openxmlformats.org/drawingml/2006/main">
                    <a:graphicData uri="http://schemas.openxmlformats.org/drawingml/2006/picture">
                      <pic:pic xmlns:pic="http://schemas.openxmlformats.org/drawingml/2006/picture">
                        <pic:nvPicPr>
                          <pic:cNvPr id="0" name="image2.png" descr="cropped-Logo-Ministerio-de-Educación-2018"/>
                          <pic:cNvPicPr preferRelativeResize="0"/>
                        </pic:nvPicPr>
                        <pic:blipFill>
                          <a:blip r:embed="rId8"/>
                          <a:srcRect/>
                          <a:stretch>
                            <a:fillRect/>
                          </a:stretch>
                        </pic:blipFill>
                        <pic:spPr>
                          <a:xfrm>
                            <a:off x="0" y="0"/>
                            <a:ext cx="1684020" cy="29337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4699000</wp:posOffset>
                  </wp:positionH>
                  <wp:positionV relativeFrom="paragraph">
                    <wp:posOffset>-58419</wp:posOffset>
                  </wp:positionV>
                  <wp:extent cx="621030" cy="407670"/>
                  <wp:effectExtent l="0" t="0" r="0" b="0"/>
                  <wp:wrapSquare wrapText="bothSides" distT="0" distB="0" distL="114300" distR="114300"/>
                  <wp:docPr id="4" name="image1.jpg" descr="logo_803"/>
                  <wp:cNvGraphicFramePr/>
                  <a:graphic xmlns:a="http://schemas.openxmlformats.org/drawingml/2006/main">
                    <a:graphicData uri="http://schemas.openxmlformats.org/drawingml/2006/picture">
                      <pic:pic xmlns:pic="http://schemas.openxmlformats.org/drawingml/2006/picture">
                        <pic:nvPicPr>
                          <pic:cNvPr id="0" name="image1.jpg" descr="logo_803"/>
                          <pic:cNvPicPr preferRelativeResize="0"/>
                        </pic:nvPicPr>
                        <pic:blipFill>
                          <a:blip r:embed="rId9"/>
                          <a:srcRect/>
                          <a:stretch>
                            <a:fillRect/>
                          </a:stretch>
                        </pic:blipFill>
                        <pic:spPr>
                          <a:xfrm>
                            <a:off x="0" y="0"/>
                            <a:ext cx="621030" cy="407670"/>
                          </a:xfrm>
                          <a:prstGeom prst="rect">
                            <a:avLst/>
                          </a:prstGeom>
                          <a:ln/>
                        </pic:spPr>
                      </pic:pic>
                    </a:graphicData>
                  </a:graphic>
                </wp:anchor>
              </w:drawing>
            </w:r>
          </w:p>
          <w:p w:rsidR="003C427B" w:rsidRDefault="00000000">
            <w:pPr>
              <w:spacing w:after="0"/>
              <w:rPr>
                <w:rFonts w:cs="Calibri"/>
                <w:b/>
                <w:sz w:val="24"/>
                <w:szCs w:val="24"/>
              </w:rPr>
            </w:pPr>
            <w:r>
              <w:rPr>
                <w:rFonts w:cs="Calibri"/>
                <w:b/>
                <w:sz w:val="24"/>
                <w:szCs w:val="24"/>
              </w:rPr>
              <w:t>Instituto Superior de Formación Docente N° 803</w:t>
            </w:r>
          </w:p>
          <w:p w:rsidR="003C427B" w:rsidRDefault="00000000">
            <w:pPr>
              <w:pBdr>
                <w:bottom w:val="single" w:sz="4" w:space="1" w:color="000000"/>
              </w:pBdr>
              <w:spacing w:after="0"/>
              <w:rPr>
                <w:rFonts w:cs="Calibri"/>
                <w:b/>
                <w:sz w:val="24"/>
                <w:szCs w:val="24"/>
              </w:rPr>
            </w:pPr>
            <w:r>
              <w:rPr>
                <w:rFonts w:cs="Calibri"/>
                <w:b/>
                <w:sz w:val="24"/>
                <w:szCs w:val="24"/>
              </w:rPr>
              <w:t>Puerto Madryn</w:t>
            </w:r>
          </w:p>
          <w:p w:rsidR="003C427B" w:rsidRDefault="00000000">
            <w:pPr>
              <w:tabs>
                <w:tab w:val="left" w:pos="3315"/>
              </w:tabs>
              <w:rPr>
                <w:rFonts w:cs="Calibri"/>
                <w:sz w:val="24"/>
                <w:szCs w:val="24"/>
              </w:rPr>
            </w:pPr>
            <w:r>
              <w:rPr>
                <w:rFonts w:cs="Calibri"/>
                <w:sz w:val="24"/>
                <w:szCs w:val="24"/>
              </w:rPr>
              <w:tab/>
            </w:r>
          </w:p>
        </w:tc>
      </w:tr>
    </w:tbl>
    <w:p w:rsidR="003C427B" w:rsidRDefault="00000000">
      <w:pPr>
        <w:shd w:val="clear" w:color="auto" w:fill="0D0D0D"/>
        <w:jc w:val="center"/>
        <w:rPr>
          <w:rFonts w:cs="Calibri"/>
          <w:b/>
          <w:color w:val="FFFFFF"/>
          <w:sz w:val="24"/>
          <w:szCs w:val="24"/>
        </w:rPr>
      </w:pPr>
      <w:r>
        <w:rPr>
          <w:rFonts w:cs="Calibri"/>
          <w:b/>
          <w:color w:val="FFFFFF"/>
          <w:sz w:val="24"/>
          <w:szCs w:val="24"/>
        </w:rPr>
        <w:t>PROGRAMA 202</w:t>
      </w:r>
      <w:r>
        <w:rPr>
          <w:b/>
          <w:color w:val="FFFFFF"/>
          <w:sz w:val="24"/>
          <w:szCs w:val="24"/>
        </w:rPr>
        <w:t>3</w:t>
      </w:r>
    </w:p>
    <w:p w:rsidR="003C427B" w:rsidRDefault="00000000">
      <w:pPr>
        <w:spacing w:after="0"/>
        <w:jc w:val="both"/>
        <w:rPr>
          <w:rFonts w:cs="Calibri"/>
          <w:sz w:val="24"/>
          <w:szCs w:val="24"/>
        </w:rPr>
      </w:pPr>
      <w:r>
        <w:rPr>
          <w:rFonts w:cs="Calibri"/>
          <w:sz w:val="24"/>
          <w:szCs w:val="24"/>
        </w:rPr>
        <w:t xml:space="preserve">Carrera: </w:t>
      </w:r>
    </w:p>
    <w:tbl>
      <w:tblPr>
        <w:tblStyle w:val="a0"/>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3C427B">
        <w:tc>
          <w:tcPr>
            <w:tcW w:w="9209" w:type="dxa"/>
            <w:shd w:val="clear" w:color="auto" w:fill="8496B0"/>
          </w:tcPr>
          <w:p w:rsidR="003C427B" w:rsidRDefault="00000000">
            <w:pPr>
              <w:pBdr>
                <w:top w:val="nil"/>
                <w:left w:val="nil"/>
                <w:bottom w:val="nil"/>
                <w:right w:val="nil"/>
                <w:between w:val="nil"/>
              </w:pBdr>
              <w:spacing w:after="0"/>
              <w:jc w:val="both"/>
              <w:rPr>
                <w:rFonts w:cs="Calibri"/>
                <w:color w:val="000000"/>
                <w:sz w:val="24"/>
                <w:szCs w:val="24"/>
              </w:rPr>
            </w:pPr>
            <w:r>
              <w:rPr>
                <w:rFonts w:cs="Calibri"/>
                <w:color w:val="000000"/>
                <w:sz w:val="24"/>
                <w:szCs w:val="24"/>
              </w:rPr>
              <w:t>PROFESORADO DE EDUCACIÓN INICIAL (Resol.</w:t>
            </w:r>
            <w:r>
              <w:rPr>
                <w:sz w:val="24"/>
                <w:szCs w:val="24"/>
              </w:rPr>
              <w:t>237</w:t>
            </w:r>
            <w:r>
              <w:rPr>
                <w:rFonts w:cs="Calibri"/>
                <w:color w:val="000000"/>
                <w:sz w:val="24"/>
                <w:szCs w:val="24"/>
              </w:rPr>
              <w:t>/</w:t>
            </w:r>
            <w:r>
              <w:rPr>
                <w:sz w:val="24"/>
                <w:szCs w:val="24"/>
              </w:rPr>
              <w:t>22</w:t>
            </w:r>
            <w:r>
              <w:rPr>
                <w:rFonts w:cs="Calibri"/>
                <w:color w:val="000000"/>
                <w:sz w:val="24"/>
                <w:szCs w:val="24"/>
              </w:rPr>
              <w:t>)</w:t>
            </w:r>
          </w:p>
        </w:tc>
      </w:tr>
    </w:tbl>
    <w:p w:rsidR="003C427B" w:rsidRDefault="00000000">
      <w:pPr>
        <w:spacing w:after="0"/>
        <w:jc w:val="both"/>
        <w:rPr>
          <w:rFonts w:cs="Calibri"/>
          <w:sz w:val="24"/>
          <w:szCs w:val="24"/>
        </w:rPr>
      </w:pPr>
      <w:r>
        <w:rPr>
          <w:rFonts w:cs="Calibri"/>
          <w:sz w:val="24"/>
          <w:szCs w:val="24"/>
        </w:rPr>
        <w:t xml:space="preserve">Unidad Curricular: </w:t>
      </w:r>
    </w:p>
    <w:tbl>
      <w:tblPr>
        <w:tblStyle w:val="a1"/>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3C427B">
        <w:tc>
          <w:tcPr>
            <w:tcW w:w="9209" w:type="dxa"/>
            <w:shd w:val="clear" w:color="auto" w:fill="8496B0"/>
          </w:tcPr>
          <w:p w:rsidR="003C427B" w:rsidRDefault="00000000">
            <w:pPr>
              <w:pBdr>
                <w:top w:val="nil"/>
                <w:left w:val="nil"/>
                <w:bottom w:val="nil"/>
                <w:right w:val="nil"/>
                <w:between w:val="nil"/>
              </w:pBdr>
              <w:tabs>
                <w:tab w:val="right" w:pos="9283"/>
              </w:tabs>
              <w:spacing w:after="0"/>
              <w:jc w:val="both"/>
              <w:rPr>
                <w:rFonts w:cs="Calibri"/>
                <w:color w:val="000000"/>
                <w:sz w:val="24"/>
                <w:szCs w:val="24"/>
              </w:rPr>
            </w:pPr>
            <w:r>
              <w:rPr>
                <w:rFonts w:cs="Calibri"/>
                <w:color w:val="000000"/>
                <w:sz w:val="24"/>
                <w:szCs w:val="24"/>
              </w:rPr>
              <w:t>SUJETO DE LA EDUCACIÓN INICIAL (ASIGNATURA)</w:t>
            </w:r>
            <w:r>
              <w:rPr>
                <w:rFonts w:cs="Calibri"/>
                <w:color w:val="000000"/>
                <w:sz w:val="24"/>
                <w:szCs w:val="24"/>
              </w:rPr>
              <w:tab/>
            </w:r>
          </w:p>
        </w:tc>
      </w:tr>
    </w:tbl>
    <w:p w:rsidR="003C427B" w:rsidRDefault="00000000">
      <w:pPr>
        <w:tabs>
          <w:tab w:val="left" w:pos="3105"/>
        </w:tabs>
        <w:spacing w:after="0"/>
        <w:jc w:val="both"/>
        <w:rPr>
          <w:rFonts w:cs="Calibri"/>
          <w:sz w:val="24"/>
          <w:szCs w:val="24"/>
        </w:rPr>
      </w:pPr>
      <w:r>
        <w:rPr>
          <w:rFonts w:cs="Calibri"/>
          <w:sz w:val="24"/>
          <w:szCs w:val="24"/>
        </w:rPr>
        <w:t xml:space="preserve">Equipo Docente: </w:t>
      </w:r>
    </w:p>
    <w:tbl>
      <w:tblPr>
        <w:tblStyle w:val="a2"/>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3C427B">
        <w:trPr>
          <w:trHeight w:val="122"/>
        </w:trPr>
        <w:tc>
          <w:tcPr>
            <w:tcW w:w="9209" w:type="dxa"/>
            <w:shd w:val="clear" w:color="auto" w:fill="8496B0"/>
          </w:tcPr>
          <w:p w:rsidR="003C427B" w:rsidRDefault="00000000">
            <w:pPr>
              <w:pBdr>
                <w:top w:val="nil"/>
                <w:left w:val="nil"/>
                <w:bottom w:val="nil"/>
                <w:right w:val="nil"/>
                <w:between w:val="nil"/>
              </w:pBdr>
              <w:spacing w:after="0"/>
              <w:jc w:val="both"/>
              <w:rPr>
                <w:rFonts w:cs="Calibri"/>
                <w:color w:val="000000"/>
                <w:sz w:val="24"/>
                <w:szCs w:val="24"/>
              </w:rPr>
            </w:pPr>
            <w:r>
              <w:rPr>
                <w:rFonts w:cs="Calibri"/>
                <w:color w:val="000000"/>
                <w:sz w:val="24"/>
                <w:szCs w:val="24"/>
              </w:rPr>
              <w:t>PROF. PATRICIA VERÓNICA CASTRO - PROF. MARLENE</w:t>
            </w:r>
            <w:r>
              <w:rPr>
                <w:sz w:val="24"/>
                <w:szCs w:val="24"/>
              </w:rPr>
              <w:t xml:space="preserve"> </w:t>
            </w:r>
            <w:r>
              <w:rPr>
                <w:rFonts w:cs="Calibri"/>
                <w:color w:val="000000"/>
                <w:sz w:val="24"/>
                <w:szCs w:val="24"/>
              </w:rPr>
              <w:t>GARCÍA</w:t>
            </w:r>
          </w:p>
        </w:tc>
      </w:tr>
    </w:tbl>
    <w:p w:rsidR="003C427B" w:rsidRDefault="003C427B">
      <w:pPr>
        <w:jc w:val="both"/>
        <w:rPr>
          <w:rFonts w:cs="Calibri"/>
          <w:sz w:val="24"/>
          <w:szCs w:val="24"/>
        </w:rPr>
      </w:pPr>
    </w:p>
    <w:p w:rsidR="003C427B" w:rsidRDefault="00000000">
      <w:pPr>
        <w:numPr>
          <w:ilvl w:val="0"/>
          <w:numId w:val="7"/>
        </w:numPr>
        <w:pBdr>
          <w:top w:val="nil"/>
          <w:left w:val="nil"/>
          <w:bottom w:val="nil"/>
          <w:right w:val="nil"/>
          <w:between w:val="nil"/>
        </w:pBdr>
        <w:shd w:val="clear" w:color="auto" w:fill="000000"/>
        <w:ind w:hanging="720"/>
        <w:jc w:val="both"/>
        <w:rPr>
          <w:rFonts w:cs="Calibri"/>
          <w:b/>
          <w:color w:val="FFFFFF"/>
          <w:sz w:val="24"/>
          <w:szCs w:val="24"/>
        </w:rPr>
      </w:pPr>
      <w:r>
        <w:rPr>
          <w:rFonts w:cs="Calibri"/>
          <w:b/>
          <w:color w:val="FFFFFF"/>
          <w:sz w:val="24"/>
          <w:szCs w:val="24"/>
        </w:rPr>
        <w:t>CONTENIDOS.</w:t>
      </w:r>
    </w:p>
    <w:p w:rsidR="003C427B" w:rsidRDefault="003C427B">
      <w:pPr>
        <w:spacing w:after="0"/>
        <w:jc w:val="both"/>
        <w:rPr>
          <w:rFonts w:cs="Calibri"/>
          <w:sz w:val="24"/>
          <w:szCs w:val="24"/>
        </w:rPr>
      </w:pPr>
    </w:p>
    <w:p w:rsidR="003C427B" w:rsidRDefault="00000000">
      <w:pPr>
        <w:spacing w:after="0"/>
        <w:jc w:val="both"/>
        <w:rPr>
          <w:rFonts w:cs="Calibri"/>
          <w:b/>
          <w:sz w:val="24"/>
          <w:szCs w:val="24"/>
        </w:rPr>
      </w:pPr>
      <w:r>
        <w:rPr>
          <w:rFonts w:cs="Calibri"/>
          <w:b/>
          <w:sz w:val="24"/>
          <w:szCs w:val="24"/>
        </w:rPr>
        <w:t>Eje I:</w:t>
      </w:r>
    </w:p>
    <w:p w:rsidR="003C427B" w:rsidRDefault="00000000">
      <w:pPr>
        <w:spacing w:after="0"/>
        <w:jc w:val="both"/>
        <w:rPr>
          <w:rFonts w:cs="Calibri"/>
          <w:sz w:val="24"/>
          <w:szCs w:val="24"/>
        </w:rPr>
      </w:pPr>
      <w:r>
        <w:rPr>
          <w:rFonts w:cs="Calibri"/>
          <w:sz w:val="24"/>
          <w:szCs w:val="24"/>
        </w:rPr>
        <w:t>Sujeto-infancia. Las Dimensiones para la Comprensión de Los Sujetos del</w:t>
      </w:r>
      <w:r>
        <w:rPr>
          <w:sz w:val="24"/>
          <w:szCs w:val="24"/>
        </w:rPr>
        <w:t xml:space="preserve"> </w:t>
      </w:r>
      <w:r>
        <w:rPr>
          <w:rFonts w:cs="Calibri"/>
          <w:sz w:val="24"/>
          <w:szCs w:val="24"/>
        </w:rPr>
        <w:t xml:space="preserve">Nivel, el sujeto desde una perspectiva integradora (orgánico-físico-corporal-motora-afectiva-social-cognitiva) </w:t>
      </w:r>
    </w:p>
    <w:p w:rsidR="003C427B" w:rsidRDefault="00000000">
      <w:pPr>
        <w:spacing w:after="0"/>
        <w:jc w:val="both"/>
        <w:rPr>
          <w:rFonts w:cs="Calibri"/>
          <w:sz w:val="24"/>
          <w:szCs w:val="24"/>
        </w:rPr>
      </w:pPr>
      <w:r>
        <w:rPr>
          <w:rFonts w:cs="Calibri"/>
          <w:sz w:val="24"/>
          <w:szCs w:val="24"/>
        </w:rPr>
        <w:t xml:space="preserve">Concepciones </w:t>
      </w:r>
      <w:r>
        <w:rPr>
          <w:sz w:val="24"/>
          <w:szCs w:val="24"/>
        </w:rPr>
        <w:t>de la infancia</w:t>
      </w:r>
      <w:r>
        <w:rPr>
          <w:rFonts w:cs="Calibri"/>
          <w:sz w:val="24"/>
          <w:szCs w:val="24"/>
        </w:rPr>
        <w:t xml:space="preserve"> a través de la historia</w:t>
      </w:r>
      <w:r>
        <w:rPr>
          <w:sz w:val="24"/>
          <w:szCs w:val="24"/>
        </w:rPr>
        <w:t>: l</w:t>
      </w:r>
      <w:r>
        <w:rPr>
          <w:rFonts w:cs="Calibri"/>
          <w:sz w:val="24"/>
          <w:szCs w:val="24"/>
        </w:rPr>
        <w:t xml:space="preserve">a infancia como construcción social. La infancia en la cultura del consumo y el mercado. Cultura infantil e infancia posmoderna. Infancia e infancias. </w:t>
      </w:r>
    </w:p>
    <w:p w:rsidR="003C427B" w:rsidRDefault="00000000">
      <w:pPr>
        <w:spacing w:after="0"/>
        <w:jc w:val="both"/>
        <w:rPr>
          <w:rFonts w:cs="Calibri"/>
          <w:b/>
          <w:sz w:val="24"/>
          <w:szCs w:val="24"/>
        </w:rPr>
      </w:pPr>
      <w:r>
        <w:rPr>
          <w:b/>
          <w:sz w:val="24"/>
          <w:szCs w:val="24"/>
        </w:rPr>
        <w:t>Eje II-</w:t>
      </w:r>
    </w:p>
    <w:p w:rsidR="003C427B" w:rsidRDefault="00000000">
      <w:pPr>
        <w:spacing w:after="0"/>
        <w:jc w:val="both"/>
        <w:rPr>
          <w:rFonts w:cs="Calibri"/>
          <w:sz w:val="24"/>
          <w:szCs w:val="24"/>
        </w:rPr>
      </w:pPr>
      <w:r>
        <w:rPr>
          <w:rFonts w:cs="Calibri"/>
          <w:sz w:val="24"/>
          <w:szCs w:val="24"/>
        </w:rPr>
        <w:t>Sujeto: conceptualización. Diferenciación entre lo individual, lo social y el advenimiento del sujeto</w:t>
      </w:r>
      <w:r>
        <w:rPr>
          <w:rFonts w:cs="Calibri"/>
          <w:b/>
          <w:sz w:val="24"/>
          <w:szCs w:val="24"/>
        </w:rPr>
        <w:t xml:space="preserve">. </w:t>
      </w:r>
      <w:r>
        <w:rPr>
          <w:rFonts w:cs="Calibri"/>
          <w:sz w:val="24"/>
          <w:szCs w:val="24"/>
        </w:rPr>
        <w:t xml:space="preserve">El desarrollo del niño. Distintos abordajes conceptuales para una mirada integral: principales aportes de la teoría psicogenética y la teoría psicoanalítica. </w:t>
      </w:r>
    </w:p>
    <w:p w:rsidR="003C427B" w:rsidRDefault="00000000">
      <w:pPr>
        <w:spacing w:after="0"/>
        <w:jc w:val="both"/>
        <w:rPr>
          <w:sz w:val="24"/>
          <w:szCs w:val="24"/>
        </w:rPr>
      </w:pPr>
      <w:r>
        <w:rPr>
          <w:sz w:val="24"/>
          <w:szCs w:val="24"/>
        </w:rPr>
        <w:t xml:space="preserve">Contextos familiar y escolar: Identidades, relaciones y mutuos compromisos:  docentes –institución – familia – comunidad. Importancia del rol del docente del nivel inicial como uno de los protagonistas en el desarrollo y en la constitución del proceso de subjetividad del niño. </w:t>
      </w:r>
    </w:p>
    <w:p w:rsidR="003C427B" w:rsidRDefault="00000000">
      <w:pPr>
        <w:spacing w:after="0"/>
        <w:jc w:val="both"/>
        <w:rPr>
          <w:rFonts w:cs="Calibri"/>
          <w:b/>
          <w:sz w:val="24"/>
          <w:szCs w:val="24"/>
        </w:rPr>
      </w:pPr>
      <w:r>
        <w:rPr>
          <w:b/>
          <w:sz w:val="24"/>
          <w:szCs w:val="24"/>
        </w:rPr>
        <w:t>Eje III-</w:t>
      </w:r>
    </w:p>
    <w:p w:rsidR="003C427B" w:rsidRDefault="00000000">
      <w:pPr>
        <w:spacing w:after="0"/>
        <w:jc w:val="both"/>
        <w:rPr>
          <w:rFonts w:cs="Calibri"/>
          <w:sz w:val="24"/>
          <w:szCs w:val="24"/>
        </w:rPr>
      </w:pPr>
      <w:r>
        <w:rPr>
          <w:rFonts w:cs="Calibri"/>
          <w:sz w:val="24"/>
          <w:szCs w:val="24"/>
        </w:rPr>
        <w:t xml:space="preserve">Aprendizaje: conceptualización. El aprendizaje del niño del nivel inicial: elementos, características y dimensiones que lo configuran. La complejidad de la relación entre desarrollo cognitivo, aprendizaje y deseo en la construcción del conocimiento en el niño. </w:t>
      </w:r>
    </w:p>
    <w:p w:rsidR="003C427B" w:rsidRDefault="00000000">
      <w:pPr>
        <w:spacing w:after="0"/>
        <w:jc w:val="both"/>
        <w:rPr>
          <w:b/>
          <w:sz w:val="24"/>
          <w:szCs w:val="24"/>
        </w:rPr>
      </w:pPr>
      <w:r>
        <w:rPr>
          <w:sz w:val="24"/>
          <w:szCs w:val="24"/>
        </w:rPr>
        <w:t xml:space="preserve">El acto de enseñar en el nivel inicial: incluir la diversidad en todas sus manifestaciones como una de las herramientas para la educación integral del niño. </w:t>
      </w:r>
    </w:p>
    <w:p w:rsidR="003C427B" w:rsidRDefault="00000000">
      <w:pPr>
        <w:spacing w:after="0"/>
        <w:jc w:val="both"/>
        <w:rPr>
          <w:b/>
          <w:sz w:val="24"/>
          <w:szCs w:val="24"/>
        </w:rPr>
      </w:pPr>
      <w:r>
        <w:rPr>
          <w:b/>
          <w:sz w:val="24"/>
          <w:szCs w:val="24"/>
        </w:rPr>
        <w:t>Eje IV-</w:t>
      </w:r>
    </w:p>
    <w:p w:rsidR="003C427B" w:rsidRDefault="00000000">
      <w:pPr>
        <w:spacing w:after="0"/>
        <w:jc w:val="both"/>
        <w:rPr>
          <w:sz w:val="24"/>
          <w:szCs w:val="24"/>
        </w:rPr>
      </w:pPr>
      <w:r>
        <w:rPr>
          <w:rFonts w:cs="Calibri"/>
          <w:sz w:val="24"/>
          <w:szCs w:val="24"/>
        </w:rPr>
        <w:t xml:space="preserve">Sujeto y juego: Significación del juego para el/la niño/a. Teorías psicológicas que explican el juego infantil. Teorías psicoanalíticas del juego: Freud, Winnicott, Aberastury. Teoría del juego de Piaget. Teoría socio histórica de Vigotsky, Elkonin, Brunner. </w:t>
      </w:r>
    </w:p>
    <w:p w:rsidR="003C427B" w:rsidRDefault="00000000">
      <w:pPr>
        <w:spacing w:after="0"/>
        <w:jc w:val="both"/>
        <w:rPr>
          <w:rFonts w:cs="Calibri"/>
          <w:sz w:val="24"/>
          <w:szCs w:val="24"/>
        </w:rPr>
      </w:pPr>
      <w:r>
        <w:rPr>
          <w:rFonts w:cs="Calibri"/>
          <w:sz w:val="24"/>
          <w:szCs w:val="24"/>
        </w:rPr>
        <w:t>El juego en el espacio de la sala</w:t>
      </w:r>
      <w:r>
        <w:rPr>
          <w:sz w:val="24"/>
          <w:szCs w:val="24"/>
        </w:rPr>
        <w:t>: e</w:t>
      </w:r>
      <w:r>
        <w:rPr>
          <w:rFonts w:cs="Calibri"/>
          <w:sz w:val="24"/>
          <w:szCs w:val="24"/>
        </w:rPr>
        <w:t>xperiencia social, lenguaje y juego en el jardín maternal</w:t>
      </w:r>
      <w:r>
        <w:rPr>
          <w:sz w:val="24"/>
          <w:szCs w:val="24"/>
        </w:rPr>
        <w:t xml:space="preserve"> y de Infantes. El juego como recurso y como contenido.</w:t>
      </w:r>
    </w:p>
    <w:p w:rsidR="003C427B" w:rsidRDefault="003C427B">
      <w:pPr>
        <w:spacing w:after="0"/>
        <w:jc w:val="both"/>
        <w:rPr>
          <w:rFonts w:cs="Calibri"/>
          <w:sz w:val="24"/>
          <w:szCs w:val="24"/>
        </w:rPr>
      </w:pPr>
    </w:p>
    <w:p w:rsidR="003C427B" w:rsidRDefault="00000000">
      <w:pPr>
        <w:numPr>
          <w:ilvl w:val="0"/>
          <w:numId w:val="7"/>
        </w:numPr>
        <w:pBdr>
          <w:top w:val="nil"/>
          <w:left w:val="nil"/>
          <w:bottom w:val="nil"/>
          <w:right w:val="nil"/>
          <w:between w:val="nil"/>
        </w:pBdr>
        <w:shd w:val="clear" w:color="auto" w:fill="000000"/>
        <w:ind w:hanging="720"/>
        <w:jc w:val="both"/>
        <w:rPr>
          <w:rFonts w:cs="Calibri"/>
          <w:b/>
          <w:color w:val="FFFFFF"/>
          <w:sz w:val="24"/>
          <w:szCs w:val="24"/>
        </w:rPr>
      </w:pPr>
      <w:r>
        <w:rPr>
          <w:rFonts w:cs="Calibri"/>
          <w:b/>
          <w:color w:val="FFFFFF"/>
          <w:sz w:val="24"/>
          <w:szCs w:val="24"/>
        </w:rPr>
        <w:t>MARCO METODOLÓGICO.</w:t>
      </w:r>
    </w:p>
    <w:p w:rsidR="003C427B" w:rsidRDefault="003C427B">
      <w:pPr>
        <w:spacing w:after="0"/>
        <w:jc w:val="both"/>
        <w:rPr>
          <w:sz w:val="24"/>
          <w:szCs w:val="24"/>
        </w:rPr>
      </w:pPr>
    </w:p>
    <w:p w:rsidR="003C427B" w:rsidRDefault="00000000">
      <w:pPr>
        <w:spacing w:after="0"/>
        <w:jc w:val="both"/>
        <w:rPr>
          <w:rFonts w:cs="Calibri"/>
          <w:sz w:val="24"/>
          <w:szCs w:val="24"/>
        </w:rPr>
      </w:pPr>
      <w:r>
        <w:rPr>
          <w:rFonts w:cs="Calibri"/>
          <w:sz w:val="24"/>
          <w:szCs w:val="24"/>
        </w:rPr>
        <w:t xml:space="preserve">Este espacio curricular tiene el formato pedagógico de asignatura. El Diseño Curricular define la asignatura del siguiente modo: “Privilegian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Estas unidades curriculares están destinadas a la </w:t>
      </w:r>
      <w:r>
        <w:rPr>
          <w:rFonts w:cs="Calibri"/>
          <w:sz w:val="24"/>
          <w:szCs w:val="24"/>
        </w:rPr>
        <w:lastRenderedPageBreak/>
        <w:t>profundización de problemas relevantes, orientadas al estudio autónomo y al desarrollo de habilidades vinculadas al pensamiento crítico para favorecer el desarrollo de capacidades de indagación, análisis, hipotetización, elaboración, y exposición.</w:t>
      </w:r>
      <w:r>
        <w:rPr>
          <w:rFonts w:cs="Calibri"/>
          <w:color w:val="FF0000"/>
          <w:sz w:val="24"/>
          <w:szCs w:val="24"/>
        </w:rPr>
        <w:t xml:space="preserve"> </w:t>
      </w:r>
      <w:r>
        <w:rPr>
          <w:rFonts w:cs="Calibri"/>
          <w:sz w:val="24"/>
          <w:szCs w:val="24"/>
        </w:rPr>
        <w:t>En este marco se realizarán:</w:t>
      </w:r>
    </w:p>
    <w:p w:rsidR="003C427B" w:rsidRDefault="00000000">
      <w:pPr>
        <w:numPr>
          <w:ilvl w:val="0"/>
          <w:numId w:val="5"/>
        </w:numPr>
        <w:pBdr>
          <w:top w:val="nil"/>
          <w:left w:val="nil"/>
          <w:bottom w:val="nil"/>
          <w:right w:val="nil"/>
          <w:between w:val="nil"/>
        </w:pBdr>
        <w:tabs>
          <w:tab w:val="left" w:pos="0"/>
        </w:tabs>
        <w:spacing w:after="0"/>
        <w:jc w:val="both"/>
        <w:rPr>
          <w:rFonts w:cs="Calibri"/>
          <w:color w:val="000000"/>
          <w:sz w:val="24"/>
          <w:szCs w:val="24"/>
        </w:rPr>
      </w:pPr>
      <w:r>
        <w:rPr>
          <w:rFonts w:cs="Calibri"/>
          <w:color w:val="000000"/>
          <w:sz w:val="24"/>
          <w:szCs w:val="24"/>
        </w:rPr>
        <w:t>Reflexiones didácticas sobre los enfoques de enseñanza- aprendizaje en la educación inicial.</w:t>
      </w:r>
    </w:p>
    <w:p w:rsidR="003C427B" w:rsidRDefault="00000000">
      <w:pPr>
        <w:numPr>
          <w:ilvl w:val="0"/>
          <w:numId w:val="5"/>
        </w:numPr>
        <w:pBdr>
          <w:top w:val="nil"/>
          <w:left w:val="nil"/>
          <w:bottom w:val="nil"/>
          <w:right w:val="nil"/>
          <w:between w:val="nil"/>
        </w:pBdr>
        <w:tabs>
          <w:tab w:val="left" w:pos="0"/>
        </w:tabs>
        <w:spacing w:after="0"/>
        <w:jc w:val="both"/>
        <w:rPr>
          <w:rFonts w:cs="Calibri"/>
          <w:color w:val="000000"/>
          <w:sz w:val="24"/>
          <w:szCs w:val="24"/>
        </w:rPr>
      </w:pPr>
      <w:r>
        <w:rPr>
          <w:rFonts w:cs="Calibri"/>
          <w:color w:val="000000"/>
          <w:sz w:val="24"/>
          <w:szCs w:val="24"/>
        </w:rPr>
        <w:t>Análisis crítico del diseño curricular jurisdiccional del nivel.</w:t>
      </w:r>
    </w:p>
    <w:p w:rsidR="003C427B" w:rsidRDefault="00000000">
      <w:pPr>
        <w:numPr>
          <w:ilvl w:val="0"/>
          <w:numId w:val="5"/>
        </w:numPr>
        <w:pBdr>
          <w:top w:val="nil"/>
          <w:left w:val="nil"/>
          <w:bottom w:val="nil"/>
          <w:right w:val="nil"/>
          <w:between w:val="nil"/>
        </w:pBdr>
        <w:tabs>
          <w:tab w:val="left" w:pos="0"/>
        </w:tabs>
        <w:spacing w:after="0"/>
        <w:jc w:val="both"/>
        <w:rPr>
          <w:rFonts w:cs="Calibri"/>
          <w:color w:val="000000"/>
          <w:sz w:val="24"/>
          <w:szCs w:val="24"/>
        </w:rPr>
      </w:pPr>
      <w:r>
        <w:rPr>
          <w:rFonts w:cs="Calibri"/>
          <w:color w:val="000000"/>
          <w:sz w:val="24"/>
          <w:szCs w:val="24"/>
        </w:rPr>
        <w:t>Explicaciones teóricas que se orienten a problematizar la práctica docente.</w:t>
      </w:r>
    </w:p>
    <w:p w:rsidR="003C427B" w:rsidRDefault="00000000">
      <w:pPr>
        <w:numPr>
          <w:ilvl w:val="0"/>
          <w:numId w:val="5"/>
        </w:numPr>
        <w:pBdr>
          <w:top w:val="nil"/>
          <w:left w:val="nil"/>
          <w:bottom w:val="nil"/>
          <w:right w:val="nil"/>
          <w:between w:val="nil"/>
        </w:pBdr>
        <w:jc w:val="both"/>
        <w:rPr>
          <w:rFonts w:cs="Calibri"/>
          <w:color w:val="000000"/>
          <w:sz w:val="24"/>
          <w:szCs w:val="24"/>
        </w:rPr>
      </w:pPr>
      <w:r>
        <w:rPr>
          <w:rFonts w:cs="Calibri"/>
          <w:color w:val="000000"/>
          <w:sz w:val="24"/>
          <w:szCs w:val="24"/>
        </w:rPr>
        <w:t xml:space="preserve">Discusiones en clase sobre la bibliografía leída que permitan el intercambio y la construcción colectiva de saberes disciplinares y didácticos. </w:t>
      </w:r>
    </w:p>
    <w:p w:rsidR="003C427B" w:rsidRDefault="00000000">
      <w:pPr>
        <w:jc w:val="both"/>
        <w:rPr>
          <w:rFonts w:cs="Calibri"/>
          <w:sz w:val="24"/>
          <w:szCs w:val="24"/>
        </w:rPr>
      </w:pPr>
      <w:r>
        <w:rPr>
          <w:rFonts w:cs="Calibri"/>
          <w:sz w:val="24"/>
          <w:szCs w:val="24"/>
        </w:rPr>
        <w:t xml:space="preserve">Asimismo, el equipo docente presentará una selección de lecturas obligatorias como bibliografía mínima y lecturas complementarias para el abordaje de los diferentes temas, que se </w:t>
      </w:r>
      <w:r>
        <w:rPr>
          <w:sz w:val="24"/>
          <w:szCs w:val="24"/>
        </w:rPr>
        <w:t>articulará</w:t>
      </w:r>
      <w:r>
        <w:rPr>
          <w:rFonts w:cs="Calibri"/>
          <w:sz w:val="24"/>
          <w:szCs w:val="24"/>
        </w:rPr>
        <w:t xml:space="preserve"> con el material bibliográfico de la biblioteca institucional a efectos de facilitar a las alumnas el contacto con textos variados.  </w:t>
      </w:r>
    </w:p>
    <w:p w:rsidR="003C427B" w:rsidRDefault="00000000">
      <w:pPr>
        <w:jc w:val="both"/>
        <w:rPr>
          <w:sz w:val="24"/>
          <w:szCs w:val="24"/>
        </w:rPr>
      </w:pPr>
      <w:r>
        <w:rPr>
          <w:sz w:val="24"/>
          <w:szCs w:val="24"/>
        </w:rPr>
        <w:t xml:space="preserve">Se implementarán de ser posible, charlas, talleres con el objeto de ampliar las vivencias y experimentar otros formatos de abordaje sobre el objeto de conocimiento y los contextos educativos. </w:t>
      </w:r>
    </w:p>
    <w:p w:rsidR="003C427B" w:rsidRDefault="003C427B">
      <w:pPr>
        <w:jc w:val="both"/>
        <w:rPr>
          <w:sz w:val="24"/>
          <w:szCs w:val="24"/>
        </w:rPr>
      </w:pPr>
    </w:p>
    <w:p w:rsidR="003C427B" w:rsidRDefault="00000000">
      <w:pPr>
        <w:numPr>
          <w:ilvl w:val="0"/>
          <w:numId w:val="7"/>
        </w:numPr>
        <w:pBdr>
          <w:top w:val="nil"/>
          <w:left w:val="nil"/>
          <w:bottom w:val="nil"/>
          <w:right w:val="nil"/>
          <w:between w:val="nil"/>
        </w:pBdr>
        <w:shd w:val="clear" w:color="auto" w:fill="000000"/>
        <w:ind w:hanging="720"/>
        <w:jc w:val="both"/>
        <w:rPr>
          <w:rFonts w:cs="Calibri"/>
          <w:b/>
          <w:color w:val="FFFFFF"/>
          <w:sz w:val="24"/>
          <w:szCs w:val="24"/>
        </w:rPr>
      </w:pPr>
      <w:r>
        <w:rPr>
          <w:rFonts w:cs="Calibri"/>
          <w:b/>
          <w:color w:val="FFFFFF"/>
          <w:sz w:val="24"/>
          <w:szCs w:val="24"/>
        </w:rPr>
        <w:t xml:space="preserve">EVALUACIÓN </w:t>
      </w:r>
    </w:p>
    <w:p w:rsidR="003C427B" w:rsidRDefault="003C427B">
      <w:pPr>
        <w:jc w:val="both"/>
        <w:rPr>
          <w:b/>
          <w:sz w:val="24"/>
          <w:szCs w:val="24"/>
        </w:rPr>
      </w:pPr>
    </w:p>
    <w:p w:rsidR="003C427B" w:rsidRDefault="00000000">
      <w:pPr>
        <w:jc w:val="both"/>
        <w:rPr>
          <w:rFonts w:cs="Calibri"/>
          <w:sz w:val="24"/>
          <w:szCs w:val="24"/>
        </w:rPr>
      </w:pPr>
      <w:r>
        <w:rPr>
          <w:b/>
          <w:sz w:val="24"/>
          <w:szCs w:val="24"/>
        </w:rPr>
        <w:t>Los criterios de evaluación</w:t>
      </w:r>
      <w:r>
        <w:rPr>
          <w:rFonts w:cs="Calibri"/>
          <w:sz w:val="24"/>
          <w:szCs w:val="24"/>
        </w:rPr>
        <w:t xml:space="preserve"> que se sostienen en este proyecto de trabajo son: </w:t>
      </w:r>
    </w:p>
    <w:p w:rsidR="003C427B" w:rsidRDefault="00000000">
      <w:pPr>
        <w:numPr>
          <w:ilvl w:val="0"/>
          <w:numId w:val="2"/>
        </w:numPr>
        <w:pBdr>
          <w:top w:val="nil"/>
          <w:left w:val="nil"/>
          <w:bottom w:val="nil"/>
          <w:right w:val="nil"/>
          <w:between w:val="nil"/>
        </w:pBdr>
        <w:spacing w:after="0"/>
        <w:jc w:val="both"/>
        <w:rPr>
          <w:rFonts w:cs="Calibri"/>
          <w:color w:val="000000"/>
          <w:sz w:val="24"/>
          <w:szCs w:val="24"/>
        </w:rPr>
      </w:pPr>
      <w:r>
        <w:rPr>
          <w:rFonts w:cs="Calibri"/>
          <w:color w:val="000000"/>
          <w:sz w:val="24"/>
          <w:szCs w:val="24"/>
        </w:rPr>
        <w:t xml:space="preserve">Considerar la capacidad de conceptualización, de relacionar los conceptos entre sí, aplicar dichos conceptos al análisis de situaciones prácticas y de problematizar críticamente los ejes teóricos y prácticos. </w:t>
      </w:r>
    </w:p>
    <w:p w:rsidR="003C427B" w:rsidRDefault="00000000">
      <w:pPr>
        <w:numPr>
          <w:ilvl w:val="0"/>
          <w:numId w:val="2"/>
        </w:numPr>
        <w:pBdr>
          <w:top w:val="nil"/>
          <w:left w:val="nil"/>
          <w:bottom w:val="nil"/>
          <w:right w:val="nil"/>
          <w:between w:val="nil"/>
        </w:pBdr>
        <w:spacing w:after="0"/>
        <w:jc w:val="both"/>
        <w:rPr>
          <w:rFonts w:cs="Calibri"/>
          <w:color w:val="000000"/>
          <w:sz w:val="24"/>
          <w:szCs w:val="24"/>
        </w:rPr>
      </w:pPr>
      <w:r>
        <w:rPr>
          <w:rFonts w:cs="Calibri"/>
          <w:color w:val="000000"/>
          <w:sz w:val="24"/>
          <w:szCs w:val="24"/>
        </w:rPr>
        <w:t>Capacidad creativa de sus producciones.</w:t>
      </w:r>
    </w:p>
    <w:p w:rsidR="003C427B" w:rsidRDefault="00000000">
      <w:pPr>
        <w:numPr>
          <w:ilvl w:val="0"/>
          <w:numId w:val="2"/>
        </w:numPr>
        <w:pBdr>
          <w:top w:val="nil"/>
          <w:left w:val="nil"/>
          <w:bottom w:val="nil"/>
          <w:right w:val="nil"/>
          <w:between w:val="nil"/>
        </w:pBdr>
        <w:jc w:val="both"/>
        <w:rPr>
          <w:rFonts w:cs="Calibri"/>
          <w:color w:val="000000"/>
          <w:sz w:val="24"/>
          <w:szCs w:val="24"/>
        </w:rPr>
      </w:pPr>
      <w:r>
        <w:rPr>
          <w:rFonts w:cs="Calibri"/>
          <w:color w:val="000000"/>
          <w:sz w:val="24"/>
          <w:szCs w:val="24"/>
        </w:rPr>
        <w:t xml:space="preserve">La capacidad de desarrollar el vocabulario apropiado y necesario para la explicación, desarrollo de los ejes que se </w:t>
      </w:r>
      <w:r>
        <w:rPr>
          <w:sz w:val="24"/>
          <w:szCs w:val="24"/>
        </w:rPr>
        <w:t>abordarán</w:t>
      </w:r>
      <w:r>
        <w:rPr>
          <w:rFonts w:cs="Calibri"/>
          <w:color w:val="000000"/>
          <w:sz w:val="24"/>
          <w:szCs w:val="24"/>
        </w:rPr>
        <w:t xml:space="preserve"> en este espacio; tanto escrito como oral. </w:t>
      </w:r>
    </w:p>
    <w:p w:rsidR="003C427B" w:rsidRDefault="00000000">
      <w:pPr>
        <w:spacing w:after="0"/>
        <w:jc w:val="both"/>
        <w:rPr>
          <w:rFonts w:cs="Calibri"/>
          <w:sz w:val="24"/>
          <w:szCs w:val="24"/>
        </w:rPr>
      </w:pPr>
      <w:r>
        <w:rPr>
          <w:rFonts w:cs="Calibri"/>
          <w:sz w:val="24"/>
          <w:szCs w:val="24"/>
        </w:rPr>
        <w:t xml:space="preserve">Se tendrá especial atención a la participación real, ajustada al contexto de esta instancia de formación del alumno futuro docente. </w:t>
      </w:r>
    </w:p>
    <w:p w:rsidR="003C427B" w:rsidRDefault="00000000">
      <w:pPr>
        <w:spacing w:after="0"/>
        <w:jc w:val="both"/>
        <w:rPr>
          <w:rFonts w:cs="Calibri"/>
          <w:sz w:val="24"/>
          <w:szCs w:val="24"/>
        </w:rPr>
      </w:pPr>
      <w:r>
        <w:rPr>
          <w:rFonts w:cs="Calibri"/>
          <w:sz w:val="24"/>
          <w:szCs w:val="24"/>
        </w:rPr>
        <w:t xml:space="preserve">La evaluación del proceso estará centrada en los procedimientos y las actitudes puestas en juego en el proceso de resolución de problemáticas y desde lo conceptual, en la aplicación o utilización de los contenidos aprendidos a lo largo del desarrollo del espacio. </w:t>
      </w:r>
    </w:p>
    <w:p w:rsidR="003C427B" w:rsidRDefault="003C427B">
      <w:pPr>
        <w:jc w:val="both"/>
        <w:rPr>
          <w:rFonts w:cs="Calibri"/>
          <w:b/>
          <w:sz w:val="24"/>
          <w:szCs w:val="24"/>
        </w:rPr>
      </w:pPr>
    </w:p>
    <w:p w:rsidR="003C427B" w:rsidRDefault="00000000">
      <w:pPr>
        <w:jc w:val="both"/>
        <w:rPr>
          <w:rFonts w:cs="Calibri"/>
          <w:b/>
          <w:sz w:val="24"/>
          <w:szCs w:val="24"/>
        </w:rPr>
      </w:pPr>
      <w:r>
        <w:rPr>
          <w:rFonts w:cs="Calibri"/>
          <w:b/>
          <w:sz w:val="24"/>
          <w:szCs w:val="24"/>
        </w:rPr>
        <w:t xml:space="preserve">ACREDITACIÓN. Condiciones para los alumnos regulares: </w:t>
      </w:r>
    </w:p>
    <w:p w:rsidR="003C427B" w:rsidRDefault="00000000">
      <w:pPr>
        <w:jc w:val="both"/>
        <w:rPr>
          <w:rFonts w:cs="Calibri"/>
          <w:sz w:val="24"/>
          <w:szCs w:val="24"/>
        </w:rPr>
      </w:pPr>
      <w:r>
        <w:rPr>
          <w:rFonts w:cs="Calibri"/>
          <w:sz w:val="24"/>
          <w:szCs w:val="24"/>
        </w:rPr>
        <w:t>Los alumnos regulares deberán cumplir con los siguientes requisitos:</w:t>
      </w:r>
    </w:p>
    <w:p w:rsidR="003C427B" w:rsidRDefault="00000000">
      <w:pPr>
        <w:numPr>
          <w:ilvl w:val="0"/>
          <w:numId w:val="8"/>
        </w:numPr>
        <w:spacing w:after="0"/>
        <w:jc w:val="both"/>
        <w:rPr>
          <w:rFonts w:cs="Calibri"/>
          <w:sz w:val="24"/>
          <w:szCs w:val="24"/>
        </w:rPr>
      </w:pPr>
      <w:r>
        <w:rPr>
          <w:b/>
          <w:sz w:val="24"/>
          <w:szCs w:val="24"/>
        </w:rPr>
        <w:t>Acreditación por Promoción</w:t>
      </w:r>
      <w:r>
        <w:rPr>
          <w:sz w:val="24"/>
          <w:szCs w:val="24"/>
        </w:rPr>
        <w:t>: para los alumnos que a la fecha de cierre del cursado hayan aprobado dos exámenes parciales integradores con una calificación comprendida entre los 7 (siete) y los 10 (diez) puntos; y cumplimiento del 80% de asistencia, exceptuándose los casos de enfermedad, problemáticas laborales u otros, que deberán ser certificados ante las autoridades institucionales en tiempo y forma en los que se requiere cumplir con el 70 % de asistencia.</w:t>
      </w:r>
    </w:p>
    <w:p w:rsidR="003C427B" w:rsidRDefault="00000000">
      <w:pPr>
        <w:numPr>
          <w:ilvl w:val="0"/>
          <w:numId w:val="8"/>
        </w:numPr>
        <w:pBdr>
          <w:top w:val="nil"/>
          <w:left w:val="nil"/>
          <w:bottom w:val="nil"/>
          <w:right w:val="nil"/>
          <w:between w:val="nil"/>
        </w:pBdr>
        <w:spacing w:after="0"/>
        <w:jc w:val="both"/>
        <w:rPr>
          <w:rFonts w:cs="Calibri"/>
          <w:color w:val="000000"/>
          <w:sz w:val="24"/>
          <w:szCs w:val="24"/>
        </w:rPr>
      </w:pPr>
      <w:r>
        <w:rPr>
          <w:b/>
          <w:color w:val="000000"/>
          <w:sz w:val="24"/>
          <w:szCs w:val="24"/>
        </w:rPr>
        <w:t>Acreditación con examen final</w:t>
      </w:r>
      <w:r>
        <w:rPr>
          <w:rFonts w:cs="Calibri"/>
          <w:color w:val="000000"/>
          <w:sz w:val="24"/>
          <w:szCs w:val="24"/>
        </w:rPr>
        <w:t xml:space="preserve"> para los alumnos que a la fecha de cierre del cursado hayan aprobado dos exámenes parciales individual o en parejas,  un trabajo </w:t>
      </w:r>
      <w:r>
        <w:rPr>
          <w:sz w:val="24"/>
          <w:szCs w:val="24"/>
        </w:rPr>
        <w:t>práctico</w:t>
      </w:r>
      <w:r>
        <w:rPr>
          <w:rFonts w:cs="Calibri"/>
          <w:color w:val="000000"/>
          <w:sz w:val="24"/>
          <w:szCs w:val="24"/>
        </w:rPr>
        <w:t xml:space="preserve"> integrador grupal y su presentación oral a modo de coloquio final, con una calificación comprendida entre los 4 (cuatro) y los 10 (diez) puntos; y cumplimiento del 70% de asistencia, exceptuándose los casos de enfermedad, problemáticas laborales u otros, </w:t>
      </w:r>
      <w:r>
        <w:rPr>
          <w:rFonts w:cs="Calibri"/>
          <w:color w:val="000000"/>
          <w:sz w:val="24"/>
          <w:szCs w:val="24"/>
        </w:rPr>
        <w:lastRenderedPageBreak/>
        <w:t>que deberán ser certificados ante las autoridades institucionales en tiempo y forma en los que se requiere cumplir con el 60 % de asistencia. En este</w:t>
      </w:r>
      <w:r>
        <w:rPr>
          <w:sz w:val="24"/>
          <w:szCs w:val="24"/>
        </w:rPr>
        <w:t xml:space="preserve"> </w:t>
      </w:r>
      <w:r>
        <w:rPr>
          <w:rFonts w:cs="Calibri"/>
          <w:color w:val="000000"/>
          <w:sz w:val="24"/>
          <w:szCs w:val="24"/>
        </w:rPr>
        <w:t xml:space="preserve">caso, los alumnos se presentarán a la mesa de examen en los turnos correspondientes para ser examinados con el programa de estudio vigente. </w:t>
      </w:r>
    </w:p>
    <w:p w:rsidR="003C427B" w:rsidRDefault="00000000">
      <w:pPr>
        <w:pBdr>
          <w:top w:val="nil"/>
          <w:left w:val="nil"/>
          <w:bottom w:val="nil"/>
          <w:right w:val="nil"/>
          <w:between w:val="nil"/>
        </w:pBdr>
        <w:ind w:left="992"/>
        <w:jc w:val="both"/>
        <w:rPr>
          <w:rFonts w:cs="Calibri"/>
          <w:color w:val="000000"/>
          <w:sz w:val="24"/>
          <w:szCs w:val="24"/>
        </w:rPr>
      </w:pPr>
      <w:r>
        <w:rPr>
          <w:rFonts w:cs="Calibri"/>
          <w:color w:val="000000"/>
          <w:sz w:val="24"/>
          <w:szCs w:val="24"/>
        </w:rPr>
        <w:t>Los trabajos prácticos y exámenes parciales que no alcancen la calificación mínima (4 puntos), tienen derecho a una (1) instancia de recuperación.</w:t>
      </w:r>
    </w:p>
    <w:p w:rsidR="003C427B" w:rsidRDefault="00000000">
      <w:pPr>
        <w:jc w:val="both"/>
        <w:rPr>
          <w:rFonts w:cs="Calibri"/>
          <w:b/>
          <w:sz w:val="24"/>
          <w:szCs w:val="24"/>
        </w:rPr>
      </w:pPr>
      <w:r>
        <w:rPr>
          <w:rFonts w:cs="Calibri"/>
          <w:b/>
          <w:sz w:val="24"/>
          <w:szCs w:val="24"/>
        </w:rPr>
        <w:t xml:space="preserve">Observaciones: </w:t>
      </w:r>
    </w:p>
    <w:p w:rsidR="003C427B" w:rsidRDefault="00000000">
      <w:pPr>
        <w:numPr>
          <w:ilvl w:val="0"/>
          <w:numId w:val="8"/>
        </w:numPr>
        <w:pBdr>
          <w:top w:val="nil"/>
          <w:left w:val="nil"/>
          <w:bottom w:val="nil"/>
          <w:right w:val="nil"/>
          <w:between w:val="nil"/>
        </w:pBdr>
        <w:spacing w:after="0"/>
        <w:jc w:val="both"/>
        <w:rPr>
          <w:rFonts w:cs="Calibri"/>
          <w:color w:val="000000"/>
          <w:sz w:val="24"/>
          <w:szCs w:val="24"/>
        </w:rPr>
      </w:pPr>
      <w:r>
        <w:rPr>
          <w:rFonts w:cs="Calibri"/>
          <w:color w:val="000000"/>
          <w:sz w:val="24"/>
          <w:szCs w:val="24"/>
        </w:rPr>
        <w:t xml:space="preserve">Quienes </w:t>
      </w:r>
      <w:r>
        <w:rPr>
          <w:sz w:val="24"/>
          <w:szCs w:val="24"/>
        </w:rPr>
        <w:t>adeuden</w:t>
      </w:r>
      <w:r>
        <w:rPr>
          <w:rFonts w:cs="Calibri"/>
          <w:color w:val="000000"/>
          <w:sz w:val="24"/>
          <w:szCs w:val="24"/>
        </w:rPr>
        <w:t xml:space="preserve"> unidades curriculares correlativas no podrán acceder al cursado de esta unidad curricular hasta que no lo regularicen: </w:t>
      </w:r>
      <w:r>
        <w:rPr>
          <w:b/>
          <w:color w:val="000000"/>
          <w:sz w:val="24"/>
          <w:szCs w:val="24"/>
        </w:rPr>
        <w:t>Psicología Educacional y . Problemáticas de la Educación Inicial .</w:t>
      </w:r>
    </w:p>
    <w:p w:rsidR="003C427B" w:rsidRDefault="00000000">
      <w:pPr>
        <w:numPr>
          <w:ilvl w:val="0"/>
          <w:numId w:val="8"/>
        </w:numPr>
        <w:pBdr>
          <w:top w:val="nil"/>
          <w:left w:val="nil"/>
          <w:bottom w:val="nil"/>
          <w:right w:val="nil"/>
          <w:between w:val="nil"/>
        </w:pBdr>
        <w:spacing w:after="0"/>
        <w:jc w:val="both"/>
        <w:rPr>
          <w:rFonts w:cs="Calibri"/>
          <w:color w:val="000000"/>
          <w:sz w:val="24"/>
          <w:szCs w:val="24"/>
        </w:rPr>
      </w:pPr>
      <w:r>
        <w:rPr>
          <w:rFonts w:cs="Calibri"/>
          <w:color w:val="000000"/>
          <w:sz w:val="24"/>
          <w:szCs w:val="24"/>
        </w:rPr>
        <w:t>Quienes no cumplimenten con el requisito de asistencia y aprobación de los trabajos prácticos, exámenes parciales o sus instancias de recuperación con 4 puntos pierden la condición de alumno regular.</w:t>
      </w:r>
    </w:p>
    <w:p w:rsidR="003C427B" w:rsidRDefault="00000000">
      <w:pPr>
        <w:numPr>
          <w:ilvl w:val="0"/>
          <w:numId w:val="8"/>
        </w:numPr>
        <w:pBdr>
          <w:top w:val="nil"/>
          <w:left w:val="nil"/>
          <w:bottom w:val="nil"/>
          <w:right w:val="nil"/>
          <w:between w:val="nil"/>
        </w:pBdr>
        <w:jc w:val="both"/>
        <w:rPr>
          <w:rFonts w:cs="Calibri"/>
          <w:color w:val="000000"/>
          <w:sz w:val="24"/>
          <w:szCs w:val="24"/>
        </w:rPr>
      </w:pPr>
      <w:r>
        <w:rPr>
          <w:rFonts w:cs="Calibri"/>
          <w:color w:val="000000"/>
          <w:sz w:val="24"/>
          <w:szCs w:val="24"/>
        </w:rPr>
        <w:t xml:space="preserve">Quienes no cumplimenten con el 70 por ciento de asistencia, pierden la regularidad en la cursada. En este caso podrán recursar esta unidad curricular o rendir examen en calidad de alumno libre. </w:t>
      </w:r>
    </w:p>
    <w:p w:rsidR="003C427B" w:rsidRDefault="00000000">
      <w:pPr>
        <w:jc w:val="both"/>
        <w:rPr>
          <w:rFonts w:cs="Calibri"/>
          <w:sz w:val="24"/>
          <w:szCs w:val="24"/>
        </w:rPr>
      </w:pPr>
      <w:r>
        <w:rPr>
          <w:rFonts w:cs="Calibri"/>
          <w:b/>
          <w:sz w:val="24"/>
          <w:szCs w:val="24"/>
        </w:rPr>
        <w:t>Condiciones para los alumnos libres:</w:t>
      </w:r>
      <w:r>
        <w:rPr>
          <w:rFonts w:cs="Calibri"/>
          <w:sz w:val="24"/>
          <w:szCs w:val="24"/>
        </w:rPr>
        <w:t xml:space="preserve"> </w:t>
      </w:r>
    </w:p>
    <w:p w:rsidR="003C427B" w:rsidRDefault="00000000">
      <w:pPr>
        <w:jc w:val="both"/>
        <w:rPr>
          <w:rFonts w:cs="Calibri"/>
          <w:b/>
          <w:sz w:val="24"/>
          <w:szCs w:val="24"/>
        </w:rPr>
      </w:pPr>
      <w:r>
        <w:rPr>
          <w:rFonts w:cs="Calibri"/>
          <w:sz w:val="24"/>
          <w:szCs w:val="24"/>
        </w:rPr>
        <w:t>Los alumnos libres deberán cumplir con los siguientes requisitos:</w:t>
      </w:r>
    </w:p>
    <w:p w:rsidR="003C427B" w:rsidRDefault="00000000">
      <w:pPr>
        <w:numPr>
          <w:ilvl w:val="0"/>
          <w:numId w:val="10"/>
        </w:numPr>
        <w:spacing w:after="0"/>
        <w:jc w:val="both"/>
        <w:rPr>
          <w:rFonts w:cs="Calibri"/>
          <w:sz w:val="24"/>
          <w:szCs w:val="24"/>
        </w:rPr>
      </w:pPr>
      <w:r>
        <w:rPr>
          <w:rFonts w:cs="Calibri"/>
          <w:sz w:val="24"/>
          <w:szCs w:val="24"/>
        </w:rPr>
        <w:t>Elaboración de una monografía (escrito) articulando alguna problemática vinculada a   los conceptos claves de los ejes propuestos en el recorte curricular: Infancias-Sujetos- juego- Aprendizaje y Enseñanza, con su defensa en presentación oral. Aprobada la instancia escrita se continúa con la oral. Esta propuesta se enmarcará en el Diseño Curricular Jurisdiccional que corresponda y la bibliografía propuesta en este programa de estudio. El escrito deberá considerar: portada, introducción, objetivos, contenido, conclusión y bibliografía. La versión escrita se entregará con 15 días de anticipación en el lugar, fecha y horario acordado con las profesoras, impreso en dos (2) copias papel, en sobre cerrado, con destinatario Equipo “Sujeto de la educación inicial/ Castro -García.”</w:t>
      </w:r>
    </w:p>
    <w:p w:rsidR="003C427B" w:rsidRDefault="00000000">
      <w:pPr>
        <w:numPr>
          <w:ilvl w:val="0"/>
          <w:numId w:val="10"/>
        </w:numPr>
        <w:pBdr>
          <w:top w:val="nil"/>
          <w:left w:val="nil"/>
          <w:bottom w:val="nil"/>
          <w:right w:val="nil"/>
          <w:between w:val="nil"/>
        </w:pBdr>
        <w:spacing w:after="0"/>
        <w:jc w:val="both"/>
        <w:rPr>
          <w:rFonts w:cs="Calibri"/>
          <w:color w:val="000000"/>
          <w:sz w:val="24"/>
          <w:szCs w:val="24"/>
        </w:rPr>
      </w:pPr>
      <w:r>
        <w:rPr>
          <w:rFonts w:cs="Calibri"/>
          <w:color w:val="000000"/>
          <w:sz w:val="24"/>
          <w:szCs w:val="24"/>
        </w:rPr>
        <w:t xml:space="preserve">En la evaluación de la monografía se considerará: la originalidad de la propuesta, la coherencia y la pertinencia teórica, la redacción apropiada aplicando las normas del género académico y las referencias bibliográficas debidamente citadas (normas ISO o APA). </w:t>
      </w:r>
      <w:r>
        <w:rPr>
          <w:rFonts w:cs="Calibri"/>
          <w:color w:val="000000"/>
          <w:sz w:val="24"/>
          <w:szCs w:val="24"/>
          <w:u w:val="single"/>
        </w:rPr>
        <w:t>Observación:</w:t>
      </w:r>
      <w:r>
        <w:rPr>
          <w:rFonts w:cs="Calibri"/>
          <w:color w:val="000000"/>
          <w:sz w:val="24"/>
          <w:szCs w:val="24"/>
        </w:rPr>
        <w:t xml:space="preserve"> si se comprueba la copia y/o plagio parcial y/o total del trabajo presentado se procederá a la desaprobación del alumno.</w:t>
      </w:r>
    </w:p>
    <w:p w:rsidR="003C427B" w:rsidRDefault="00000000">
      <w:pPr>
        <w:numPr>
          <w:ilvl w:val="0"/>
          <w:numId w:val="9"/>
        </w:numPr>
        <w:spacing w:after="0"/>
        <w:jc w:val="both"/>
        <w:rPr>
          <w:rFonts w:cs="Calibri"/>
          <w:b/>
          <w:sz w:val="24"/>
          <w:szCs w:val="24"/>
        </w:rPr>
      </w:pPr>
      <w:r>
        <w:rPr>
          <w:rFonts w:cs="Calibri"/>
          <w:sz w:val="24"/>
          <w:szCs w:val="24"/>
        </w:rPr>
        <w:t xml:space="preserve">Presentación a la mesa de examen en el turno correspondiente deberá estar aprobada la instancia escrita. La instancia oral para defender el </w:t>
      </w:r>
      <w:r>
        <w:rPr>
          <w:sz w:val="24"/>
          <w:szCs w:val="24"/>
        </w:rPr>
        <w:t>escrito consistirá en un</w:t>
      </w:r>
      <w:r>
        <w:rPr>
          <w:rFonts w:cs="Calibri"/>
          <w:sz w:val="24"/>
          <w:szCs w:val="24"/>
        </w:rPr>
        <w:t xml:space="preserve"> coloquio en el que deberá dar cuenta del dominio de los contenidos, enfoques y autores propuestos en el programa de estudio. La calificación definitiva será el resultado de la aprobación de ambas instancias. </w:t>
      </w:r>
    </w:p>
    <w:p w:rsidR="003C427B" w:rsidRDefault="003C427B">
      <w:pPr>
        <w:spacing w:after="0"/>
        <w:jc w:val="both"/>
        <w:rPr>
          <w:rFonts w:cs="Calibri"/>
          <w:b/>
          <w:sz w:val="24"/>
          <w:szCs w:val="24"/>
        </w:rPr>
      </w:pPr>
    </w:p>
    <w:p w:rsidR="003C427B" w:rsidRDefault="00000000">
      <w:pPr>
        <w:numPr>
          <w:ilvl w:val="0"/>
          <w:numId w:val="7"/>
        </w:numPr>
        <w:pBdr>
          <w:top w:val="nil"/>
          <w:left w:val="nil"/>
          <w:bottom w:val="nil"/>
          <w:right w:val="nil"/>
          <w:between w:val="nil"/>
        </w:pBdr>
        <w:shd w:val="clear" w:color="auto" w:fill="000000"/>
        <w:spacing w:after="0"/>
        <w:ind w:hanging="720"/>
        <w:jc w:val="both"/>
        <w:rPr>
          <w:rFonts w:cs="Calibri"/>
          <w:b/>
          <w:color w:val="FFFFFF"/>
          <w:sz w:val="24"/>
          <w:szCs w:val="24"/>
        </w:rPr>
      </w:pPr>
      <w:r>
        <w:rPr>
          <w:rFonts w:cs="Calibri"/>
          <w:b/>
          <w:color w:val="FFFFFF"/>
          <w:sz w:val="24"/>
          <w:szCs w:val="24"/>
        </w:rPr>
        <w:t xml:space="preserve">BIBLIOGRAFÍA DE LA UNIDAD </w:t>
      </w:r>
      <w:r>
        <w:rPr>
          <w:b/>
          <w:color w:val="FFFFFF"/>
          <w:sz w:val="24"/>
          <w:szCs w:val="24"/>
        </w:rPr>
        <w:t>CURRICULAR</w:t>
      </w:r>
      <w:r>
        <w:rPr>
          <w:rFonts w:cs="Calibri"/>
          <w:b/>
          <w:color w:val="FFFFFF"/>
          <w:sz w:val="24"/>
          <w:szCs w:val="24"/>
        </w:rPr>
        <w:t>.</w:t>
      </w:r>
    </w:p>
    <w:p w:rsidR="003C427B" w:rsidRDefault="00000000">
      <w:pPr>
        <w:pBdr>
          <w:top w:val="nil"/>
          <w:left w:val="nil"/>
          <w:bottom w:val="nil"/>
          <w:right w:val="nil"/>
          <w:between w:val="nil"/>
        </w:pBdr>
        <w:tabs>
          <w:tab w:val="left" w:pos="567"/>
        </w:tabs>
        <w:spacing w:after="0"/>
        <w:jc w:val="both"/>
        <w:rPr>
          <w:rFonts w:cs="Calibri"/>
          <w:b/>
          <w:color w:val="000000"/>
          <w:sz w:val="24"/>
          <w:szCs w:val="24"/>
        </w:rPr>
      </w:pPr>
      <w:r>
        <w:rPr>
          <w:rFonts w:cs="Calibri"/>
          <w:b/>
          <w:color w:val="000000"/>
          <w:sz w:val="24"/>
          <w:szCs w:val="24"/>
        </w:rPr>
        <w:t>LECTURA OBLIGATORIA:</w:t>
      </w:r>
    </w:p>
    <w:p w:rsidR="003C427B" w:rsidRDefault="00000000">
      <w:pPr>
        <w:numPr>
          <w:ilvl w:val="0"/>
          <w:numId w:val="3"/>
        </w:numPr>
        <w:pBdr>
          <w:top w:val="nil"/>
          <w:left w:val="nil"/>
          <w:bottom w:val="nil"/>
          <w:right w:val="nil"/>
          <w:between w:val="nil"/>
        </w:pBdr>
        <w:tabs>
          <w:tab w:val="left" w:pos="284"/>
        </w:tabs>
        <w:spacing w:after="0"/>
        <w:ind w:hanging="425"/>
        <w:jc w:val="both"/>
        <w:rPr>
          <w:rFonts w:cs="Calibri"/>
          <w:sz w:val="24"/>
          <w:szCs w:val="24"/>
        </w:rPr>
      </w:pPr>
      <w:r>
        <w:rPr>
          <w:rFonts w:cs="Calibri"/>
          <w:color w:val="000000"/>
          <w:sz w:val="24"/>
          <w:szCs w:val="24"/>
        </w:rPr>
        <w:t xml:space="preserve">Baquero, Ricardo y Narodowski Mariano: “Escuela y construcción de infancia”; en Revista de IICE Año 3 (1994.) </w:t>
      </w:r>
    </w:p>
    <w:p w:rsidR="003C427B" w:rsidRDefault="00000000">
      <w:pPr>
        <w:numPr>
          <w:ilvl w:val="0"/>
          <w:numId w:val="3"/>
        </w:numPr>
        <w:pBdr>
          <w:top w:val="nil"/>
          <w:left w:val="nil"/>
          <w:bottom w:val="nil"/>
          <w:right w:val="nil"/>
          <w:between w:val="nil"/>
        </w:pBdr>
        <w:tabs>
          <w:tab w:val="left" w:pos="284"/>
        </w:tabs>
        <w:spacing w:after="0"/>
        <w:ind w:hanging="425"/>
        <w:jc w:val="both"/>
        <w:rPr>
          <w:rFonts w:cs="Calibri"/>
          <w:sz w:val="24"/>
          <w:szCs w:val="24"/>
        </w:rPr>
      </w:pPr>
      <w:r>
        <w:rPr>
          <w:rFonts w:cs="Calibri"/>
          <w:color w:val="000000"/>
          <w:sz w:val="24"/>
          <w:szCs w:val="24"/>
        </w:rPr>
        <w:t xml:space="preserve">Baquero, Ricardo (1996): “Vigotsky y el aprendizaje escolar” Aique. (1997) En línea: </w:t>
      </w:r>
      <w:hyperlink r:id="rId10">
        <w:r>
          <w:rPr>
            <w:rFonts w:cs="Calibri"/>
            <w:color w:val="0000FF"/>
            <w:sz w:val="24"/>
            <w:szCs w:val="24"/>
            <w:u w:val="single"/>
          </w:rPr>
          <w:t>https://kupdf.net/download/vigotsky-y-el-aprendizaje-escolar-ricardo-baquero_58a70f2a6454a7e80bb1e9cd_pdf</w:t>
        </w:r>
      </w:hyperlink>
    </w:p>
    <w:p w:rsidR="003C427B" w:rsidRDefault="00000000">
      <w:pPr>
        <w:numPr>
          <w:ilvl w:val="0"/>
          <w:numId w:val="3"/>
        </w:numPr>
        <w:pBdr>
          <w:top w:val="nil"/>
          <w:left w:val="nil"/>
          <w:bottom w:val="nil"/>
          <w:right w:val="nil"/>
          <w:between w:val="nil"/>
        </w:pBdr>
        <w:tabs>
          <w:tab w:val="left" w:pos="284"/>
        </w:tabs>
        <w:spacing w:after="0"/>
        <w:ind w:hanging="425"/>
        <w:rPr>
          <w:rFonts w:cs="Calibri"/>
          <w:sz w:val="24"/>
          <w:szCs w:val="24"/>
        </w:rPr>
      </w:pPr>
      <w:r>
        <w:rPr>
          <w:rFonts w:cs="Calibri"/>
          <w:color w:val="000000"/>
          <w:sz w:val="24"/>
          <w:szCs w:val="24"/>
        </w:rPr>
        <w:t>Carli, Sandra “La cuestión de la Infancia. Entre la escuela, la calle y el shopping”. S. Carli Compiladora. Editorial Paidós, Buenos Aires (2006)</w:t>
      </w:r>
    </w:p>
    <w:p w:rsidR="003C427B" w:rsidRDefault="00000000">
      <w:pPr>
        <w:numPr>
          <w:ilvl w:val="0"/>
          <w:numId w:val="3"/>
        </w:numPr>
        <w:pBdr>
          <w:top w:val="nil"/>
          <w:left w:val="nil"/>
          <w:bottom w:val="nil"/>
          <w:right w:val="nil"/>
          <w:between w:val="nil"/>
        </w:pBdr>
        <w:tabs>
          <w:tab w:val="left" w:pos="284"/>
        </w:tabs>
        <w:spacing w:after="0"/>
        <w:ind w:hanging="425"/>
        <w:rPr>
          <w:rFonts w:cs="Calibri"/>
          <w:sz w:val="24"/>
          <w:szCs w:val="24"/>
        </w:rPr>
      </w:pPr>
      <w:r>
        <w:rPr>
          <w:rFonts w:cs="Calibri"/>
          <w:color w:val="000000"/>
          <w:sz w:val="24"/>
          <w:szCs w:val="24"/>
        </w:rPr>
        <w:t xml:space="preserve">Chica, Marco Fidel y Rosero Prado, Ana Lucía “La construcción social de la infancia y el reconocimiento de sus competencias” Revista Itinerario Educativo • ISSN 0121-2753- </w:t>
      </w:r>
      <w:r>
        <w:rPr>
          <w:rFonts w:cs="Calibri"/>
          <w:color w:val="000000"/>
          <w:sz w:val="24"/>
          <w:szCs w:val="24"/>
        </w:rPr>
        <w:lastRenderedPageBreak/>
        <w:t xml:space="preserve">Año XXVI, N° 60 • Enero - junio de 2012- Facultad de Educación de la Universidad de San Buenaventura, Cali, Colombia. (Pág. 75 a 96) en línea: </w:t>
      </w:r>
    </w:p>
    <w:p w:rsidR="003C427B" w:rsidRDefault="00000000">
      <w:pPr>
        <w:pBdr>
          <w:top w:val="nil"/>
          <w:left w:val="nil"/>
          <w:bottom w:val="nil"/>
          <w:right w:val="nil"/>
          <w:between w:val="nil"/>
        </w:pBdr>
        <w:tabs>
          <w:tab w:val="left" w:pos="284"/>
        </w:tabs>
        <w:spacing w:after="0"/>
        <w:ind w:left="720"/>
        <w:rPr>
          <w:rFonts w:cs="Calibri"/>
          <w:color w:val="000000"/>
          <w:sz w:val="24"/>
          <w:szCs w:val="24"/>
        </w:rPr>
      </w:pPr>
      <w:hyperlink r:id="rId11">
        <w:r>
          <w:rPr>
            <w:rFonts w:cs="Calibri"/>
            <w:color w:val="0000FF"/>
            <w:sz w:val="24"/>
            <w:szCs w:val="24"/>
            <w:u w:val="single"/>
          </w:rPr>
          <w:t>http://www.revistas.usb.edu.co/index.php/Itinerario/article/view/1401/1194</w:t>
        </w:r>
      </w:hyperlink>
    </w:p>
    <w:p w:rsidR="003C427B" w:rsidRDefault="00000000">
      <w:pPr>
        <w:numPr>
          <w:ilvl w:val="0"/>
          <w:numId w:val="3"/>
        </w:numPr>
        <w:pBdr>
          <w:top w:val="nil"/>
          <w:left w:val="nil"/>
          <w:bottom w:val="nil"/>
          <w:right w:val="nil"/>
          <w:between w:val="nil"/>
        </w:pBdr>
        <w:tabs>
          <w:tab w:val="left" w:pos="851"/>
        </w:tabs>
        <w:spacing w:after="0"/>
        <w:ind w:left="709" w:hanging="425"/>
        <w:rPr>
          <w:rFonts w:cs="Calibri"/>
          <w:sz w:val="24"/>
          <w:szCs w:val="24"/>
        </w:rPr>
      </w:pPr>
      <w:r>
        <w:rPr>
          <w:rFonts w:cs="Calibri"/>
          <w:color w:val="000000"/>
          <w:sz w:val="24"/>
          <w:szCs w:val="24"/>
        </w:rPr>
        <w:t xml:space="preserve">Diseño Curricular de Educación Inicial. Pcia. Chubut. </w:t>
      </w:r>
    </w:p>
    <w:p w:rsidR="003C427B" w:rsidRDefault="00000000">
      <w:pPr>
        <w:pBdr>
          <w:top w:val="nil"/>
          <w:left w:val="nil"/>
          <w:bottom w:val="nil"/>
          <w:right w:val="nil"/>
          <w:between w:val="nil"/>
        </w:pBdr>
        <w:tabs>
          <w:tab w:val="left" w:pos="851"/>
        </w:tabs>
        <w:spacing w:after="0"/>
        <w:ind w:left="709"/>
        <w:rPr>
          <w:rFonts w:cs="Calibri"/>
          <w:color w:val="0000FF"/>
          <w:sz w:val="24"/>
          <w:szCs w:val="24"/>
          <w:u w:val="single"/>
        </w:rPr>
      </w:pPr>
      <w:r>
        <w:rPr>
          <w:rFonts w:cs="Calibri"/>
          <w:color w:val="000000"/>
          <w:sz w:val="24"/>
          <w:szCs w:val="24"/>
        </w:rPr>
        <w:t>2012</w:t>
      </w:r>
      <w:hyperlink r:id="rId12">
        <w:r>
          <w:rPr>
            <w:rFonts w:cs="Calibri"/>
            <w:color w:val="0000FF"/>
            <w:sz w:val="24"/>
            <w:szCs w:val="24"/>
            <w:u w:val="single"/>
          </w:rPr>
          <w:t>http://repositorio.educacion.gov.ar/dspace/bitstream/handle/123456789/96374/EL002801.pdf?sequence=1</w:t>
        </w:r>
      </w:hyperlink>
    </w:p>
    <w:p w:rsidR="003C427B" w:rsidRDefault="00000000">
      <w:pPr>
        <w:numPr>
          <w:ilvl w:val="0"/>
          <w:numId w:val="3"/>
        </w:numPr>
        <w:pBdr>
          <w:top w:val="nil"/>
          <w:left w:val="nil"/>
          <w:bottom w:val="nil"/>
          <w:right w:val="nil"/>
          <w:between w:val="nil"/>
        </w:pBdr>
        <w:tabs>
          <w:tab w:val="left" w:pos="851"/>
        </w:tabs>
        <w:spacing w:after="0"/>
        <w:ind w:left="709" w:hanging="425"/>
        <w:rPr>
          <w:rFonts w:cs="Calibri"/>
          <w:sz w:val="24"/>
          <w:szCs w:val="24"/>
        </w:rPr>
      </w:pPr>
      <w:r>
        <w:rPr>
          <w:rFonts w:cs="Calibri"/>
          <w:color w:val="000000"/>
          <w:sz w:val="24"/>
          <w:szCs w:val="24"/>
        </w:rPr>
        <w:t xml:space="preserve">Ruiz Carillo, Edgardo y Estrevel Rivera, Luis Benjamín “Revista Pensamiento Lógico” Volumen 8, Nro.15 </w:t>
      </w:r>
    </w:p>
    <w:p w:rsidR="003C427B" w:rsidRDefault="00000000">
      <w:pPr>
        <w:pBdr>
          <w:top w:val="nil"/>
          <w:left w:val="nil"/>
          <w:bottom w:val="nil"/>
          <w:right w:val="nil"/>
          <w:between w:val="nil"/>
        </w:pBdr>
        <w:tabs>
          <w:tab w:val="left" w:pos="851"/>
        </w:tabs>
        <w:spacing w:after="0"/>
        <w:ind w:left="709"/>
        <w:rPr>
          <w:rFonts w:cs="Calibri"/>
          <w:color w:val="000000"/>
          <w:sz w:val="24"/>
          <w:szCs w:val="24"/>
        </w:rPr>
      </w:pPr>
      <w:hyperlink r:id="rId13">
        <w:r>
          <w:rPr>
            <w:rFonts w:cs="Calibri"/>
            <w:color w:val="0000FF"/>
            <w:sz w:val="24"/>
            <w:szCs w:val="24"/>
            <w:u w:val="single"/>
          </w:rPr>
          <w:t>https://revistas.javerianacali.edu.co/index.php/pensamientopsicologico/article/view/150/446</w:t>
        </w:r>
      </w:hyperlink>
    </w:p>
    <w:p w:rsidR="003C427B" w:rsidRDefault="00000000">
      <w:pPr>
        <w:numPr>
          <w:ilvl w:val="0"/>
          <w:numId w:val="6"/>
        </w:numPr>
        <w:pBdr>
          <w:top w:val="nil"/>
          <w:left w:val="nil"/>
          <w:bottom w:val="nil"/>
          <w:right w:val="nil"/>
          <w:between w:val="nil"/>
        </w:pBdr>
        <w:tabs>
          <w:tab w:val="left" w:pos="851"/>
        </w:tabs>
        <w:spacing w:after="0"/>
        <w:rPr>
          <w:rFonts w:cs="Calibri"/>
          <w:color w:val="000000"/>
          <w:sz w:val="24"/>
          <w:szCs w:val="24"/>
        </w:rPr>
      </w:pPr>
      <w:r>
        <w:rPr>
          <w:rFonts w:cs="Calibri"/>
          <w:color w:val="000000"/>
          <w:sz w:val="24"/>
          <w:szCs w:val="24"/>
        </w:rPr>
        <w:t>González Castañón, D; Aznar, A; ¿Son o se hacen? Capítulo 1 “Marcos”. Novedades Educativas, Buenos Aires 2008. Apunte de Cátedra.</w:t>
      </w:r>
    </w:p>
    <w:p w:rsidR="003C427B" w:rsidRDefault="00000000">
      <w:pPr>
        <w:numPr>
          <w:ilvl w:val="0"/>
          <w:numId w:val="6"/>
        </w:numPr>
        <w:pBdr>
          <w:top w:val="nil"/>
          <w:left w:val="nil"/>
          <w:bottom w:val="nil"/>
          <w:right w:val="nil"/>
          <w:between w:val="nil"/>
        </w:pBdr>
        <w:tabs>
          <w:tab w:val="left" w:pos="851"/>
        </w:tabs>
        <w:spacing w:after="0"/>
        <w:rPr>
          <w:rFonts w:cs="Calibri"/>
          <w:color w:val="000000"/>
          <w:sz w:val="24"/>
          <w:szCs w:val="24"/>
        </w:rPr>
      </w:pPr>
      <w:r>
        <w:rPr>
          <w:rFonts w:cs="Calibri"/>
          <w:color w:val="000000"/>
          <w:sz w:val="24"/>
          <w:szCs w:val="24"/>
        </w:rPr>
        <w:t>El aprendizaje: introducción a las Teorías del Aprendizaje. Apunte de cátedra.</w:t>
      </w:r>
    </w:p>
    <w:p w:rsidR="003C427B" w:rsidRDefault="00000000">
      <w:pPr>
        <w:pBdr>
          <w:top w:val="nil"/>
          <w:left w:val="nil"/>
          <w:bottom w:val="nil"/>
          <w:right w:val="nil"/>
          <w:between w:val="nil"/>
        </w:pBdr>
        <w:tabs>
          <w:tab w:val="left" w:pos="851"/>
        </w:tabs>
        <w:spacing w:after="0"/>
        <w:ind w:left="643"/>
        <w:rPr>
          <w:rFonts w:cs="Calibri"/>
          <w:color w:val="000000"/>
          <w:sz w:val="24"/>
          <w:szCs w:val="24"/>
        </w:rPr>
      </w:pPr>
      <w:hyperlink r:id="rId14">
        <w:r>
          <w:rPr>
            <w:rFonts w:cs="Calibri"/>
            <w:color w:val="0000FF"/>
            <w:sz w:val="24"/>
            <w:szCs w:val="24"/>
            <w:u w:val="single"/>
          </w:rPr>
          <w:t>https://www.orientacionandujar.es/wp-content/uploads/2015/12/INTRODUCCION-A-LAS-TEORIAS-DE-APRENDIZAJE.pdf</w:t>
        </w:r>
      </w:hyperlink>
    </w:p>
    <w:p w:rsidR="003C427B" w:rsidRDefault="00000000">
      <w:pPr>
        <w:numPr>
          <w:ilvl w:val="0"/>
          <w:numId w:val="6"/>
        </w:numPr>
        <w:pBdr>
          <w:top w:val="nil"/>
          <w:left w:val="nil"/>
          <w:bottom w:val="nil"/>
          <w:right w:val="nil"/>
          <w:between w:val="nil"/>
        </w:pBdr>
        <w:tabs>
          <w:tab w:val="left" w:pos="851"/>
        </w:tabs>
        <w:spacing w:after="0"/>
        <w:rPr>
          <w:rFonts w:cs="Calibri"/>
          <w:color w:val="000000"/>
          <w:sz w:val="24"/>
          <w:szCs w:val="24"/>
        </w:rPr>
      </w:pPr>
      <w:r>
        <w:rPr>
          <w:rFonts w:cs="Calibri"/>
          <w:color w:val="000000"/>
          <w:sz w:val="24"/>
          <w:szCs w:val="24"/>
        </w:rPr>
        <w:t xml:space="preserve">Juego Infantil; Libro del alumno </w:t>
      </w:r>
      <w:hyperlink r:id="rId15">
        <w:r>
          <w:rPr>
            <w:rFonts w:cs="Calibri"/>
            <w:color w:val="0000FF"/>
            <w:sz w:val="24"/>
            <w:szCs w:val="24"/>
            <w:u w:val="single"/>
          </w:rPr>
          <w:t>https://www.macmillaneducation.es/wp-content/uploads/2018/10/juego_infantil_libroalumno_unidad1muestra.pdf</w:t>
        </w:r>
      </w:hyperlink>
    </w:p>
    <w:p w:rsidR="003C427B" w:rsidRDefault="00000000">
      <w:pPr>
        <w:numPr>
          <w:ilvl w:val="0"/>
          <w:numId w:val="6"/>
        </w:numPr>
        <w:pBdr>
          <w:top w:val="nil"/>
          <w:left w:val="nil"/>
          <w:bottom w:val="nil"/>
          <w:right w:val="nil"/>
          <w:between w:val="nil"/>
        </w:pBdr>
        <w:tabs>
          <w:tab w:val="left" w:pos="851"/>
        </w:tabs>
        <w:spacing w:after="0"/>
        <w:rPr>
          <w:rFonts w:cs="Calibri"/>
          <w:color w:val="000000"/>
          <w:sz w:val="24"/>
          <w:szCs w:val="24"/>
        </w:rPr>
      </w:pPr>
      <w:r>
        <w:rPr>
          <w:rFonts w:cs="Calibri"/>
          <w:color w:val="000000"/>
          <w:sz w:val="24"/>
          <w:szCs w:val="24"/>
        </w:rPr>
        <w:t xml:space="preserve">Aprendizaje a través del juego </w:t>
      </w:r>
      <w:hyperlink r:id="rId16">
        <w:r>
          <w:rPr>
            <w:rFonts w:cs="Calibri"/>
            <w:color w:val="0000FF"/>
            <w:sz w:val="24"/>
            <w:szCs w:val="24"/>
            <w:u w:val="single"/>
          </w:rPr>
          <w:t>https://www.unicef.org/sites/default/files/2019-01/UNICEF-Lego-Foundation-Aprendizaje-a-traves-del-juego.pdf</w:t>
        </w:r>
      </w:hyperlink>
    </w:p>
    <w:p w:rsidR="003C427B" w:rsidRDefault="00000000">
      <w:pPr>
        <w:numPr>
          <w:ilvl w:val="0"/>
          <w:numId w:val="3"/>
        </w:numPr>
        <w:pBdr>
          <w:top w:val="nil"/>
          <w:left w:val="nil"/>
          <w:bottom w:val="nil"/>
          <w:right w:val="nil"/>
          <w:between w:val="nil"/>
        </w:pBdr>
        <w:tabs>
          <w:tab w:val="left" w:pos="851"/>
        </w:tabs>
        <w:spacing w:after="0"/>
        <w:ind w:left="709" w:hanging="425"/>
        <w:rPr>
          <w:rFonts w:cs="Calibri"/>
          <w:sz w:val="24"/>
          <w:szCs w:val="24"/>
        </w:rPr>
      </w:pPr>
      <w:r>
        <w:rPr>
          <w:rFonts w:cs="Calibri"/>
          <w:color w:val="000000"/>
          <w:sz w:val="24"/>
          <w:szCs w:val="24"/>
        </w:rPr>
        <w:t xml:space="preserve">Kamii, Constance y Devries, Retha: “Juegos colectivos en la primera enseñanza”. Madrid: Visor (1988). En línea: </w:t>
      </w:r>
      <w:hyperlink r:id="rId17">
        <w:r>
          <w:rPr>
            <w:rFonts w:cs="Calibri"/>
            <w:color w:val="0000FF"/>
            <w:sz w:val="24"/>
            <w:szCs w:val="24"/>
            <w:u w:val="single"/>
          </w:rPr>
          <w:t>http://dehesa.unex.es/bitstream/handle/10662/7396/0213-9529_1989_6_197.pdf?sequence=1&amp;isAllowed=y</w:t>
        </w:r>
      </w:hyperlink>
      <w:r>
        <w:rPr>
          <w:rFonts w:cs="Calibri"/>
          <w:color w:val="0000FF"/>
          <w:sz w:val="24"/>
          <w:szCs w:val="24"/>
          <w:u w:val="single"/>
        </w:rPr>
        <w:t xml:space="preserve">  ¡¡¡ES LA RESEÑA DE UN LIBRO!!</w:t>
      </w:r>
    </w:p>
    <w:p w:rsidR="003C427B" w:rsidRDefault="00000000">
      <w:pPr>
        <w:numPr>
          <w:ilvl w:val="0"/>
          <w:numId w:val="3"/>
        </w:numPr>
        <w:pBdr>
          <w:top w:val="nil"/>
          <w:left w:val="nil"/>
          <w:bottom w:val="nil"/>
          <w:right w:val="nil"/>
          <w:between w:val="nil"/>
        </w:pBdr>
        <w:tabs>
          <w:tab w:val="left" w:pos="284"/>
        </w:tabs>
        <w:spacing w:after="0"/>
        <w:ind w:hanging="425"/>
        <w:jc w:val="both"/>
        <w:rPr>
          <w:rFonts w:cs="Calibri"/>
          <w:sz w:val="24"/>
          <w:szCs w:val="24"/>
        </w:rPr>
      </w:pPr>
      <w:r>
        <w:rPr>
          <w:rFonts w:cs="Calibri"/>
          <w:color w:val="000000"/>
          <w:sz w:val="24"/>
          <w:szCs w:val="24"/>
        </w:rPr>
        <w:t>Rogoff, Bárbara: “El desarrollo cognitivo en el contexto sociocultural”; en Aprendices del pensamiento. Barcelona: Paidós. (1993)</w:t>
      </w:r>
    </w:p>
    <w:p w:rsidR="003C427B" w:rsidRDefault="00000000">
      <w:pPr>
        <w:numPr>
          <w:ilvl w:val="0"/>
          <w:numId w:val="3"/>
        </w:numPr>
        <w:pBdr>
          <w:top w:val="nil"/>
          <w:left w:val="nil"/>
          <w:bottom w:val="nil"/>
          <w:right w:val="nil"/>
          <w:between w:val="nil"/>
        </w:pBdr>
        <w:tabs>
          <w:tab w:val="left" w:pos="284"/>
        </w:tabs>
        <w:spacing w:after="0"/>
        <w:jc w:val="both"/>
        <w:rPr>
          <w:rFonts w:cs="Calibri"/>
          <w:sz w:val="24"/>
          <w:szCs w:val="24"/>
        </w:rPr>
      </w:pPr>
      <w:r>
        <w:rPr>
          <w:rFonts w:cs="Calibri"/>
          <w:color w:val="000000"/>
          <w:sz w:val="24"/>
          <w:szCs w:val="24"/>
        </w:rPr>
        <w:t xml:space="preserve">Sarlè, Patricia “Juego y Educación Inicial”- coordinado por Silvia Laffranconi. – 1ª ed. – Buenos Aires; Ministerio de Educación de la Nación, 2011. 64 p.; 22x17 cm. – (Temas de Educación Inicial / Silvia Laffranconi. En línea: </w:t>
      </w:r>
      <w:hyperlink r:id="rId18">
        <w:r>
          <w:rPr>
            <w:rFonts w:cs="Calibri"/>
            <w:color w:val="0000FF"/>
            <w:sz w:val="24"/>
            <w:szCs w:val="24"/>
            <w:u w:val="single"/>
          </w:rPr>
          <w:t>http://repositorio.educacion.gov.ar/dspace/bitstream/handle/123456789/97021/2-Juego%2BEducacionInicial%28tapas%29.pdf?sequence=1</w:t>
        </w:r>
      </w:hyperlink>
    </w:p>
    <w:p w:rsidR="003C427B" w:rsidRDefault="00000000">
      <w:pPr>
        <w:numPr>
          <w:ilvl w:val="0"/>
          <w:numId w:val="3"/>
        </w:numPr>
        <w:pBdr>
          <w:top w:val="nil"/>
          <w:left w:val="nil"/>
          <w:bottom w:val="nil"/>
          <w:right w:val="nil"/>
          <w:between w:val="nil"/>
        </w:pBdr>
        <w:tabs>
          <w:tab w:val="left" w:pos="284"/>
        </w:tabs>
        <w:spacing w:after="0"/>
        <w:jc w:val="both"/>
        <w:rPr>
          <w:rFonts w:cs="Calibri"/>
          <w:sz w:val="24"/>
          <w:szCs w:val="24"/>
        </w:rPr>
      </w:pPr>
      <w:r>
        <w:rPr>
          <w:rFonts w:cs="Calibri"/>
          <w:color w:val="000000"/>
          <w:sz w:val="24"/>
          <w:szCs w:val="24"/>
        </w:rPr>
        <w:t xml:space="preserve">Rodríguez Saens, Inés, “El Juego como contenido.” En “Lo importante es jugar… ¿Cómo entra el juego en la escuela? Cord. Sarlè Patricia- Ediciones Homosapiens. (2016) Cap. 4 en línea: </w:t>
      </w:r>
      <w:hyperlink r:id="rId19">
        <w:r>
          <w:rPr>
            <w:rFonts w:cs="Calibri"/>
            <w:color w:val="0000FF"/>
            <w:sz w:val="24"/>
            <w:szCs w:val="24"/>
            <w:u w:val="single"/>
          </w:rPr>
          <w:t>http://nuestraescuela.educacion.gov.ar/wp-content/uploads/2017/05/Anexo-Jornada-Instituciona-N%C2%B01-Nivel-Inicial-Libro-Lo-importante-es-jugar-Capitulo-4.pdf</w:t>
        </w:r>
      </w:hyperlink>
    </w:p>
    <w:p w:rsidR="003C427B" w:rsidRDefault="00000000">
      <w:pPr>
        <w:numPr>
          <w:ilvl w:val="0"/>
          <w:numId w:val="3"/>
        </w:numPr>
        <w:pBdr>
          <w:top w:val="nil"/>
          <w:left w:val="nil"/>
          <w:bottom w:val="nil"/>
          <w:right w:val="nil"/>
          <w:between w:val="nil"/>
        </w:pBdr>
        <w:tabs>
          <w:tab w:val="left" w:pos="284"/>
        </w:tabs>
        <w:spacing w:after="0"/>
        <w:ind w:hanging="425"/>
        <w:jc w:val="both"/>
        <w:rPr>
          <w:rFonts w:cs="Calibri"/>
          <w:sz w:val="24"/>
          <w:szCs w:val="24"/>
        </w:rPr>
      </w:pPr>
      <w:r>
        <w:rPr>
          <w:rFonts w:cs="Calibri"/>
          <w:color w:val="000000"/>
          <w:sz w:val="24"/>
          <w:szCs w:val="24"/>
        </w:rPr>
        <w:t xml:space="preserve">Sarlè, Patricia: “Enseñar en clave de juego” Noveduc. (2008) </w:t>
      </w:r>
    </w:p>
    <w:p w:rsidR="003C427B" w:rsidRDefault="00000000">
      <w:pPr>
        <w:numPr>
          <w:ilvl w:val="0"/>
          <w:numId w:val="3"/>
        </w:numPr>
        <w:pBdr>
          <w:top w:val="nil"/>
          <w:left w:val="nil"/>
          <w:bottom w:val="nil"/>
          <w:right w:val="nil"/>
          <w:between w:val="nil"/>
        </w:pBdr>
        <w:tabs>
          <w:tab w:val="left" w:pos="284"/>
        </w:tabs>
        <w:spacing w:after="0"/>
        <w:ind w:hanging="425"/>
        <w:rPr>
          <w:rFonts w:cs="Calibri"/>
          <w:sz w:val="24"/>
          <w:szCs w:val="24"/>
        </w:rPr>
      </w:pPr>
      <w:r>
        <w:rPr>
          <w:rFonts w:cs="Calibri"/>
          <w:color w:val="000000"/>
          <w:sz w:val="24"/>
          <w:szCs w:val="24"/>
        </w:rPr>
        <w:t>Siede, Isabelino: “Casa y jardín: complejas relaciones entre el Nivel Inicial y las familias. Homosapiens (2015).</w:t>
      </w:r>
    </w:p>
    <w:p w:rsidR="003C427B" w:rsidRDefault="00000000">
      <w:pPr>
        <w:numPr>
          <w:ilvl w:val="0"/>
          <w:numId w:val="3"/>
        </w:numPr>
        <w:pBdr>
          <w:top w:val="nil"/>
          <w:left w:val="nil"/>
          <w:bottom w:val="nil"/>
          <w:right w:val="nil"/>
          <w:between w:val="nil"/>
        </w:pBdr>
        <w:tabs>
          <w:tab w:val="left" w:pos="284"/>
        </w:tabs>
        <w:spacing w:after="0" w:line="240" w:lineRule="auto"/>
        <w:jc w:val="both"/>
        <w:rPr>
          <w:rFonts w:cs="Calibri"/>
          <w:sz w:val="24"/>
          <w:szCs w:val="24"/>
        </w:rPr>
      </w:pPr>
      <w:r>
        <w:rPr>
          <w:rFonts w:cs="Calibri"/>
          <w:color w:val="000000"/>
          <w:sz w:val="24"/>
          <w:szCs w:val="24"/>
        </w:rPr>
        <w:t xml:space="preserve">Siede Isabelino: “Las complejas relaciones entre el nivel inicial y las familias” en </w:t>
      </w:r>
      <w:proofErr w:type="spellStart"/>
      <w:r>
        <w:rPr>
          <w:rFonts w:cs="Calibri"/>
          <w:color w:val="000000"/>
          <w:sz w:val="24"/>
          <w:szCs w:val="24"/>
        </w:rPr>
        <w:t>e</w:t>
      </w:r>
      <w:proofErr w:type="spellEnd"/>
      <w:r>
        <w:rPr>
          <w:rFonts w:cs="Calibri"/>
          <w:color w:val="000000"/>
          <w:sz w:val="24"/>
          <w:szCs w:val="24"/>
        </w:rPr>
        <w:t>-Eccleston. Temas de educación infantil. Año 13. Número 23. 1° Cuatrimestre de 2017.ISPEI “SARA C. DE ECCLESTON”. DFD. MINISTERIO DE EDUCACIÓN. GCBA.ISSN 1669- (pág. 101 a 118) En línea:</w:t>
      </w:r>
      <w:r>
        <w:rPr>
          <w:rFonts w:cs="Calibri"/>
          <w:color w:val="000000"/>
        </w:rPr>
        <w:t xml:space="preserve"> </w:t>
      </w:r>
      <w:hyperlink r:id="rId20">
        <w:r>
          <w:rPr>
            <w:rFonts w:cs="Calibri"/>
            <w:color w:val="0000FF"/>
            <w:sz w:val="24"/>
            <w:szCs w:val="24"/>
            <w:u w:val="single"/>
          </w:rPr>
          <w:t>https://ieseccleston-caba.infd.edu.ar/sitio/numeros-publicados/upload/Revista_23.pdf</w:t>
        </w:r>
      </w:hyperlink>
    </w:p>
    <w:p w:rsidR="003C427B" w:rsidRDefault="00000000">
      <w:pPr>
        <w:numPr>
          <w:ilvl w:val="0"/>
          <w:numId w:val="3"/>
        </w:numPr>
        <w:pBdr>
          <w:top w:val="nil"/>
          <w:left w:val="nil"/>
          <w:bottom w:val="nil"/>
          <w:right w:val="nil"/>
          <w:between w:val="nil"/>
        </w:pBdr>
        <w:tabs>
          <w:tab w:val="left" w:pos="284"/>
        </w:tabs>
        <w:spacing w:after="0"/>
        <w:ind w:hanging="425"/>
        <w:rPr>
          <w:rFonts w:cs="Calibri"/>
          <w:sz w:val="24"/>
          <w:szCs w:val="24"/>
        </w:rPr>
      </w:pPr>
      <w:r>
        <w:rPr>
          <w:rFonts w:cs="Calibri"/>
          <w:color w:val="000000"/>
          <w:sz w:val="24"/>
          <w:szCs w:val="24"/>
        </w:rPr>
        <w:t xml:space="preserve">Skliar, Carlos: “Y si el otro no estuviera ahí? Notas para una pedagogía (improbable) de la diferencia.” Ed. Emv ediciones- Miño y Dávila (2007). En línea: </w:t>
      </w:r>
      <w:hyperlink r:id="rId21">
        <w:r>
          <w:rPr>
            <w:rFonts w:cs="Calibri"/>
            <w:color w:val="0000FF"/>
            <w:sz w:val="24"/>
            <w:szCs w:val="24"/>
            <w:u w:val="single"/>
          </w:rPr>
          <w:t>http://www.igualdadycalidadcba.gov.ar/SIPEC-CBA/PolSocioeducativas/Documentos/Integracion/2016/Alteridades%20y%20Pedagogias%20-%20Carlos%20Skliar.pdf</w:t>
        </w:r>
      </w:hyperlink>
    </w:p>
    <w:p w:rsidR="003C427B" w:rsidRDefault="00000000">
      <w:pPr>
        <w:numPr>
          <w:ilvl w:val="0"/>
          <w:numId w:val="3"/>
        </w:numPr>
        <w:pBdr>
          <w:top w:val="nil"/>
          <w:left w:val="nil"/>
          <w:bottom w:val="nil"/>
          <w:right w:val="nil"/>
          <w:between w:val="nil"/>
        </w:pBdr>
        <w:tabs>
          <w:tab w:val="left" w:pos="284"/>
        </w:tabs>
        <w:spacing w:after="0"/>
        <w:jc w:val="both"/>
        <w:rPr>
          <w:rFonts w:cs="Calibri"/>
          <w:sz w:val="24"/>
          <w:szCs w:val="24"/>
        </w:rPr>
      </w:pPr>
      <w:r>
        <w:rPr>
          <w:rFonts w:cs="Calibri"/>
          <w:color w:val="000000"/>
          <w:sz w:val="24"/>
          <w:szCs w:val="24"/>
        </w:rPr>
        <w:t xml:space="preserve">Skliar Carlos y Téllez Magaldy: “Conmover la educación. Ensayos para una pedagogía de la diferencia.” Noveduc. (2008) en línea: </w:t>
      </w:r>
      <w:hyperlink r:id="rId22">
        <w:r>
          <w:rPr>
            <w:rFonts w:cs="Calibri"/>
            <w:color w:val="0000FF"/>
            <w:sz w:val="24"/>
            <w:szCs w:val="24"/>
            <w:u w:val="single"/>
          </w:rPr>
          <w:t>http://agmerparana.com.ar/wp-content/uploads/2017/09/SKLIAR-Carlos-y-TELLEZ-Magaldy-CONMOVER-LA-EDUCACION-ENS.pdf</w:t>
        </w:r>
      </w:hyperlink>
    </w:p>
    <w:p w:rsidR="003C427B" w:rsidRDefault="00000000">
      <w:pPr>
        <w:numPr>
          <w:ilvl w:val="0"/>
          <w:numId w:val="3"/>
        </w:numPr>
        <w:pBdr>
          <w:top w:val="nil"/>
          <w:left w:val="nil"/>
          <w:bottom w:val="nil"/>
          <w:right w:val="nil"/>
          <w:between w:val="nil"/>
        </w:pBdr>
        <w:tabs>
          <w:tab w:val="left" w:pos="284"/>
        </w:tabs>
        <w:spacing w:after="0" w:line="240" w:lineRule="auto"/>
        <w:jc w:val="both"/>
        <w:rPr>
          <w:rFonts w:cs="Calibri"/>
          <w:sz w:val="24"/>
          <w:szCs w:val="24"/>
        </w:rPr>
      </w:pPr>
      <w:r>
        <w:rPr>
          <w:rFonts w:cs="Calibri"/>
          <w:color w:val="000000"/>
          <w:sz w:val="24"/>
          <w:szCs w:val="24"/>
        </w:rPr>
        <w:lastRenderedPageBreak/>
        <w:t xml:space="preserve">Skliar, Carlos “Pedagogía de las diferencias” Cap. 1. Noveduc. (2017) en línea: </w:t>
      </w:r>
      <w:hyperlink r:id="rId23">
        <w:r>
          <w:rPr>
            <w:rFonts w:cs="Calibri"/>
            <w:color w:val="0000FF"/>
            <w:sz w:val="24"/>
            <w:szCs w:val="24"/>
            <w:u w:val="single"/>
          </w:rPr>
          <w:t>http://www.mendoza.edu.ar/wp-content/uploads/2017/11/PEDAGOGIAS-DE-LAS-DIFERENCIAS.pdf</w:t>
        </w:r>
      </w:hyperlink>
    </w:p>
    <w:p w:rsidR="003C427B" w:rsidRDefault="00000000">
      <w:pPr>
        <w:numPr>
          <w:ilvl w:val="0"/>
          <w:numId w:val="3"/>
        </w:numPr>
        <w:pBdr>
          <w:top w:val="nil"/>
          <w:left w:val="nil"/>
          <w:bottom w:val="nil"/>
          <w:right w:val="nil"/>
          <w:between w:val="nil"/>
        </w:pBdr>
        <w:tabs>
          <w:tab w:val="left" w:pos="284"/>
        </w:tabs>
        <w:spacing w:after="0" w:line="240" w:lineRule="auto"/>
        <w:jc w:val="both"/>
        <w:rPr>
          <w:rFonts w:cs="Calibri"/>
          <w:sz w:val="24"/>
          <w:szCs w:val="24"/>
        </w:rPr>
      </w:pPr>
      <w:r>
        <w:rPr>
          <w:rFonts w:cs="Calibri"/>
          <w:color w:val="000000"/>
          <w:sz w:val="24"/>
          <w:szCs w:val="24"/>
        </w:rPr>
        <w:t xml:space="preserve">Southwell, Myriam: Ser docente en el siglo XXI “El ejercicio profesional de los maestros de apóstoles a trabajadores de la educación” Entrevistas El portal educativo, en línea:  </w:t>
      </w:r>
      <w:hyperlink r:id="rId24">
        <w:r>
          <w:rPr>
            <w:rFonts w:cs="Calibri"/>
            <w:color w:val="0000FF"/>
            <w:sz w:val="24"/>
            <w:szCs w:val="24"/>
            <w:u w:val="single"/>
          </w:rPr>
          <w:t>http://servicios.abc.gov.ar/lainstitucion/revistacomponents/revista/archivos/portal-educativo/numero02/archivosparaimprimir/ser_docente_en_el_siglo_21.pdf</w:t>
        </w:r>
      </w:hyperlink>
    </w:p>
    <w:p w:rsidR="003C427B" w:rsidRDefault="00000000">
      <w:pPr>
        <w:numPr>
          <w:ilvl w:val="0"/>
          <w:numId w:val="3"/>
        </w:numPr>
        <w:pBdr>
          <w:top w:val="nil"/>
          <w:left w:val="nil"/>
          <w:bottom w:val="nil"/>
          <w:right w:val="nil"/>
          <w:between w:val="nil"/>
        </w:pBdr>
        <w:tabs>
          <w:tab w:val="left" w:pos="284"/>
        </w:tabs>
        <w:spacing w:after="0" w:line="240" w:lineRule="auto"/>
        <w:jc w:val="both"/>
        <w:rPr>
          <w:rFonts w:cs="Calibri"/>
          <w:sz w:val="24"/>
          <w:szCs w:val="24"/>
        </w:rPr>
      </w:pPr>
      <w:r>
        <w:rPr>
          <w:rFonts w:cs="Calibri"/>
          <w:color w:val="000000"/>
          <w:sz w:val="24"/>
          <w:szCs w:val="24"/>
        </w:rPr>
        <w:t>Serulnicoff, Adriana y Garbarino, Patricia “Juegos y Juguetes” en Ministerio de Educación, Ciencia y Tecnología. Consejo Federal de Cultura y Educación. Serie: Cuadernos para el aula 11. En línea:</w:t>
      </w:r>
    </w:p>
    <w:p w:rsidR="003C427B" w:rsidRDefault="00000000">
      <w:pPr>
        <w:pBdr>
          <w:top w:val="nil"/>
          <w:left w:val="nil"/>
          <w:bottom w:val="nil"/>
          <w:right w:val="nil"/>
          <w:between w:val="nil"/>
        </w:pBdr>
        <w:tabs>
          <w:tab w:val="left" w:pos="284"/>
        </w:tabs>
        <w:spacing w:after="0" w:line="240" w:lineRule="auto"/>
        <w:ind w:left="720"/>
        <w:jc w:val="both"/>
        <w:rPr>
          <w:rFonts w:cs="Calibri"/>
          <w:color w:val="000000"/>
          <w:sz w:val="24"/>
          <w:szCs w:val="24"/>
        </w:rPr>
      </w:pPr>
      <w:hyperlink r:id="rId25">
        <w:r>
          <w:rPr>
            <w:rFonts w:cs="Calibri"/>
            <w:color w:val="0000FF"/>
            <w:sz w:val="24"/>
            <w:szCs w:val="24"/>
            <w:u w:val="single"/>
          </w:rPr>
          <w:t>http://repositorio.educacion.gov.ar:8080/dspace/bitstream/handle/123456789/96733/EL001223.pdf?sequence=1</w:t>
        </w:r>
      </w:hyperlink>
    </w:p>
    <w:p w:rsidR="003C427B" w:rsidRDefault="00000000">
      <w:pPr>
        <w:numPr>
          <w:ilvl w:val="0"/>
          <w:numId w:val="3"/>
        </w:numPr>
        <w:pBdr>
          <w:top w:val="nil"/>
          <w:left w:val="nil"/>
          <w:bottom w:val="nil"/>
          <w:right w:val="nil"/>
          <w:between w:val="nil"/>
        </w:pBdr>
        <w:tabs>
          <w:tab w:val="left" w:pos="284"/>
        </w:tabs>
        <w:spacing w:after="0" w:line="240" w:lineRule="auto"/>
        <w:jc w:val="both"/>
        <w:rPr>
          <w:rFonts w:cs="Calibri"/>
          <w:sz w:val="24"/>
          <w:szCs w:val="24"/>
        </w:rPr>
      </w:pPr>
      <w:r>
        <w:rPr>
          <w:rFonts w:cs="Calibri"/>
          <w:color w:val="000000"/>
          <w:sz w:val="24"/>
          <w:szCs w:val="24"/>
        </w:rPr>
        <w:t xml:space="preserve">Terigi, Flavia. (2010). CONFERENCIA "Las cronologías de aprendizaje: un concepto para pensar las trayectorias escolares". Argentina. En Línea: </w:t>
      </w:r>
      <w:hyperlink r:id="rId26">
        <w:r>
          <w:rPr>
            <w:rFonts w:cs="Calibri"/>
            <w:color w:val="0000FF"/>
            <w:sz w:val="24"/>
            <w:szCs w:val="24"/>
            <w:u w:val="single"/>
          </w:rPr>
          <w:t>https://www.chubut.edu.ar/concurso/material/concursos/Terigi_Conferencia.pdf</w:t>
        </w:r>
      </w:hyperlink>
    </w:p>
    <w:p w:rsidR="003C427B" w:rsidRDefault="00000000">
      <w:pPr>
        <w:numPr>
          <w:ilvl w:val="0"/>
          <w:numId w:val="3"/>
        </w:numPr>
        <w:pBdr>
          <w:top w:val="nil"/>
          <w:left w:val="nil"/>
          <w:bottom w:val="nil"/>
          <w:right w:val="nil"/>
          <w:between w:val="nil"/>
        </w:pBdr>
        <w:tabs>
          <w:tab w:val="left" w:pos="284"/>
        </w:tabs>
        <w:spacing w:after="0" w:line="240" w:lineRule="auto"/>
        <w:jc w:val="both"/>
        <w:rPr>
          <w:rFonts w:cs="Calibri"/>
          <w:sz w:val="24"/>
          <w:szCs w:val="24"/>
        </w:rPr>
      </w:pPr>
      <w:r>
        <w:rPr>
          <w:rFonts w:cs="Calibri"/>
          <w:color w:val="000000"/>
          <w:sz w:val="24"/>
          <w:szCs w:val="24"/>
        </w:rPr>
        <w:t xml:space="preserve">Violante, Rosa “La centralidad del juego como uno de los pilares de la didáctica de la educación inicial.” Conferencia Cátedra Abierta Juego. Ministerio Nacional de Educación. Dirección de Educación Inicial. Septiembre 2011 En línea: </w:t>
      </w:r>
      <w:hyperlink r:id="rId27">
        <w:r>
          <w:rPr>
            <w:rFonts w:cs="Calibri"/>
            <w:color w:val="0000FF"/>
            <w:u w:val="single"/>
          </w:rPr>
          <w:t>https://des-for.infd.edu.ar/sitio/upload/LacentralidaddeljuegoConferenciaRosaViolante.pdf</w:t>
        </w:r>
      </w:hyperlink>
    </w:p>
    <w:p w:rsidR="003C427B" w:rsidRDefault="003C427B">
      <w:pPr>
        <w:pBdr>
          <w:top w:val="nil"/>
          <w:left w:val="nil"/>
          <w:bottom w:val="nil"/>
          <w:right w:val="nil"/>
          <w:between w:val="nil"/>
        </w:pBdr>
        <w:tabs>
          <w:tab w:val="left" w:pos="284"/>
        </w:tabs>
        <w:spacing w:after="0" w:line="240" w:lineRule="auto"/>
        <w:ind w:left="785"/>
        <w:jc w:val="both"/>
        <w:rPr>
          <w:rFonts w:cs="Calibri"/>
          <w:color w:val="000000"/>
          <w:sz w:val="24"/>
          <w:szCs w:val="24"/>
        </w:rPr>
      </w:pPr>
    </w:p>
    <w:p w:rsidR="003C427B" w:rsidRDefault="003C427B">
      <w:pPr>
        <w:pBdr>
          <w:top w:val="nil"/>
          <w:left w:val="nil"/>
          <w:bottom w:val="nil"/>
          <w:right w:val="nil"/>
          <w:between w:val="nil"/>
        </w:pBdr>
        <w:tabs>
          <w:tab w:val="left" w:pos="567"/>
        </w:tabs>
        <w:spacing w:after="0"/>
        <w:jc w:val="both"/>
        <w:rPr>
          <w:rFonts w:cs="Calibri"/>
          <w:b/>
          <w:color w:val="000000"/>
          <w:sz w:val="24"/>
          <w:szCs w:val="24"/>
        </w:rPr>
      </w:pPr>
    </w:p>
    <w:p w:rsidR="003C427B" w:rsidRDefault="00000000">
      <w:pPr>
        <w:numPr>
          <w:ilvl w:val="0"/>
          <w:numId w:val="7"/>
        </w:numPr>
        <w:pBdr>
          <w:top w:val="single" w:sz="4" w:space="1" w:color="000000"/>
          <w:left w:val="single" w:sz="4" w:space="4" w:color="000000"/>
          <w:bottom w:val="single" w:sz="4" w:space="1" w:color="000000"/>
          <w:right w:val="single" w:sz="4" w:space="4" w:color="000000"/>
          <w:between w:val="nil"/>
        </w:pBdr>
        <w:shd w:val="clear" w:color="auto" w:fill="000000"/>
        <w:ind w:hanging="720"/>
        <w:jc w:val="both"/>
        <w:rPr>
          <w:rFonts w:cs="Calibri"/>
          <w:b/>
          <w:color w:val="FFFFFF"/>
          <w:sz w:val="24"/>
          <w:szCs w:val="24"/>
        </w:rPr>
      </w:pPr>
      <w:r>
        <w:rPr>
          <w:b/>
          <w:color w:val="FFFFFF"/>
          <w:sz w:val="24"/>
          <w:szCs w:val="24"/>
        </w:rPr>
        <w:t>BIBLIOGRAFÍA</w:t>
      </w:r>
      <w:r>
        <w:rPr>
          <w:rFonts w:cs="Calibri"/>
          <w:b/>
          <w:color w:val="FFFFFF"/>
          <w:sz w:val="24"/>
          <w:szCs w:val="24"/>
        </w:rPr>
        <w:t xml:space="preserve"> COMPLEMENTARIA.</w:t>
      </w:r>
    </w:p>
    <w:p w:rsidR="003C427B" w:rsidRDefault="00000000">
      <w:pPr>
        <w:numPr>
          <w:ilvl w:val="0"/>
          <w:numId w:val="4"/>
        </w:numPr>
        <w:pBdr>
          <w:top w:val="nil"/>
          <w:left w:val="nil"/>
          <w:bottom w:val="nil"/>
          <w:right w:val="nil"/>
          <w:between w:val="nil"/>
        </w:pBdr>
        <w:tabs>
          <w:tab w:val="left" w:pos="851"/>
        </w:tabs>
        <w:spacing w:after="0"/>
        <w:rPr>
          <w:rFonts w:cs="Calibri"/>
          <w:color w:val="000000"/>
          <w:sz w:val="24"/>
          <w:szCs w:val="24"/>
        </w:rPr>
      </w:pPr>
      <w:r>
        <w:rPr>
          <w:rFonts w:cs="Calibri"/>
          <w:color w:val="000000"/>
          <w:sz w:val="24"/>
          <w:szCs w:val="24"/>
        </w:rPr>
        <w:t xml:space="preserve">Baquero, Ricardo Psicología educacional. - 1a ed. - Buenos Aires: Ministerio de Educación de la Nación, 2010. 42 p.; 23x17 cm. - (Aportes para el desarrollo curricular en línea: </w:t>
      </w:r>
    </w:p>
    <w:p w:rsidR="003C427B" w:rsidRDefault="00000000">
      <w:pPr>
        <w:numPr>
          <w:ilvl w:val="0"/>
          <w:numId w:val="4"/>
        </w:numPr>
        <w:pBdr>
          <w:top w:val="nil"/>
          <w:left w:val="nil"/>
          <w:bottom w:val="nil"/>
          <w:right w:val="nil"/>
          <w:between w:val="nil"/>
        </w:pBdr>
        <w:tabs>
          <w:tab w:val="left" w:pos="284"/>
        </w:tabs>
        <w:spacing w:after="0"/>
        <w:rPr>
          <w:rFonts w:cs="Calibri"/>
          <w:color w:val="000000"/>
          <w:sz w:val="24"/>
          <w:szCs w:val="24"/>
        </w:rPr>
      </w:pPr>
      <w:r>
        <w:rPr>
          <w:rFonts w:cs="Calibri"/>
          <w:color w:val="000000"/>
          <w:sz w:val="24"/>
          <w:szCs w:val="24"/>
        </w:rPr>
        <w:t>Berdichevsky, Patricia: “Primeras huellas.” Homo Sapiens. (2009) Introducción- Cap. 1 (pág. 21 a 55)</w:t>
      </w:r>
    </w:p>
    <w:p w:rsidR="003C427B" w:rsidRDefault="00000000">
      <w:pPr>
        <w:numPr>
          <w:ilvl w:val="0"/>
          <w:numId w:val="4"/>
        </w:numPr>
        <w:pBdr>
          <w:top w:val="nil"/>
          <w:left w:val="nil"/>
          <w:bottom w:val="nil"/>
          <w:right w:val="nil"/>
          <w:between w:val="nil"/>
        </w:pBdr>
        <w:tabs>
          <w:tab w:val="left" w:pos="284"/>
        </w:tabs>
        <w:spacing w:after="0"/>
        <w:rPr>
          <w:rFonts w:cs="Calibri"/>
          <w:color w:val="000000"/>
          <w:sz w:val="24"/>
          <w:szCs w:val="24"/>
        </w:rPr>
      </w:pPr>
      <w:r>
        <w:rPr>
          <w:rFonts w:cs="Calibri"/>
          <w:color w:val="000000"/>
          <w:sz w:val="24"/>
          <w:szCs w:val="24"/>
        </w:rPr>
        <w:t>Butler Bowdon, Tom: “Jean Piaget: El Lenguaje y el Pensamiento en el niño” Cap. 39 en “50 clásicos de la Psicología.” Editorial Sirio S.A (2007)</w:t>
      </w:r>
    </w:p>
    <w:p w:rsidR="003C427B" w:rsidRDefault="00000000">
      <w:pPr>
        <w:numPr>
          <w:ilvl w:val="0"/>
          <w:numId w:val="4"/>
        </w:numPr>
        <w:pBdr>
          <w:top w:val="nil"/>
          <w:left w:val="nil"/>
          <w:bottom w:val="nil"/>
          <w:right w:val="nil"/>
          <w:between w:val="nil"/>
        </w:pBdr>
        <w:tabs>
          <w:tab w:val="left" w:pos="284"/>
        </w:tabs>
        <w:spacing w:after="0"/>
        <w:rPr>
          <w:rFonts w:cs="Calibri"/>
          <w:color w:val="000000"/>
          <w:sz w:val="24"/>
          <w:szCs w:val="24"/>
        </w:rPr>
      </w:pPr>
      <w:r>
        <w:rPr>
          <w:rFonts w:cs="Calibri"/>
          <w:color w:val="000000"/>
          <w:sz w:val="24"/>
          <w:szCs w:val="24"/>
        </w:rPr>
        <w:t xml:space="preserve">Elkonin, Daniil: “Psicología del juego”. Editorial Visor libros, Madrid (1980) en línea: </w:t>
      </w:r>
      <w:hyperlink r:id="rId28">
        <w:r>
          <w:rPr>
            <w:rFonts w:cs="Calibri"/>
            <w:color w:val="0000FF"/>
            <w:sz w:val="24"/>
            <w:szCs w:val="24"/>
            <w:u w:val="single"/>
          </w:rPr>
          <w:t>http://libertario.arte.bo/biblioteca/sites/default/files/2017-12/DANIIL%20ELKONIN_.pdf</w:t>
        </w:r>
      </w:hyperlink>
    </w:p>
    <w:p w:rsidR="003C427B" w:rsidRDefault="00000000">
      <w:pPr>
        <w:numPr>
          <w:ilvl w:val="0"/>
          <w:numId w:val="4"/>
        </w:numPr>
        <w:pBdr>
          <w:top w:val="nil"/>
          <w:left w:val="nil"/>
          <w:bottom w:val="nil"/>
          <w:right w:val="nil"/>
          <w:between w:val="nil"/>
        </w:pBdr>
        <w:tabs>
          <w:tab w:val="left" w:pos="284"/>
        </w:tabs>
        <w:spacing w:after="0"/>
        <w:rPr>
          <w:rFonts w:cs="Calibri"/>
          <w:color w:val="000000"/>
          <w:sz w:val="24"/>
          <w:szCs w:val="24"/>
        </w:rPr>
      </w:pPr>
      <w:r>
        <w:rPr>
          <w:rFonts w:cs="Calibri"/>
          <w:color w:val="000000"/>
          <w:sz w:val="24"/>
          <w:szCs w:val="24"/>
        </w:rPr>
        <w:t>Freud, Sigmund: “Esquema del Psicoanálisis”. Editorial Paidós (2008)</w:t>
      </w:r>
    </w:p>
    <w:p w:rsidR="003C427B" w:rsidRDefault="00000000">
      <w:pPr>
        <w:numPr>
          <w:ilvl w:val="0"/>
          <w:numId w:val="9"/>
        </w:numPr>
        <w:pBdr>
          <w:top w:val="nil"/>
          <w:left w:val="nil"/>
          <w:bottom w:val="nil"/>
          <w:right w:val="nil"/>
          <w:between w:val="nil"/>
        </w:pBdr>
        <w:tabs>
          <w:tab w:val="left" w:pos="709"/>
        </w:tabs>
        <w:spacing w:after="0"/>
        <w:ind w:hanging="294"/>
        <w:jc w:val="both"/>
        <w:rPr>
          <w:rFonts w:cs="Calibri"/>
          <w:color w:val="000000"/>
          <w:sz w:val="24"/>
          <w:szCs w:val="24"/>
        </w:rPr>
      </w:pPr>
      <w:r>
        <w:rPr>
          <w:rFonts w:cs="Calibri"/>
          <w:color w:val="000000"/>
          <w:sz w:val="24"/>
          <w:szCs w:val="24"/>
        </w:rPr>
        <w:t xml:space="preserve">Borzone A. M, Rosemberg, C. y otras: “Los niños y las niñas: los caminos de su desarrollo”. En Niños y maestros por el camino de la alfabetización. Colihue, Buenos Aires, 2011. </w:t>
      </w:r>
    </w:p>
    <w:p w:rsidR="003C427B" w:rsidRDefault="00000000">
      <w:pPr>
        <w:numPr>
          <w:ilvl w:val="0"/>
          <w:numId w:val="9"/>
        </w:numPr>
        <w:pBdr>
          <w:top w:val="nil"/>
          <w:left w:val="nil"/>
          <w:bottom w:val="nil"/>
          <w:right w:val="nil"/>
          <w:between w:val="nil"/>
        </w:pBdr>
        <w:tabs>
          <w:tab w:val="left" w:pos="709"/>
        </w:tabs>
        <w:ind w:hanging="294"/>
        <w:jc w:val="both"/>
        <w:rPr>
          <w:rFonts w:cs="Calibri"/>
          <w:color w:val="000000"/>
          <w:sz w:val="24"/>
          <w:szCs w:val="24"/>
        </w:rPr>
      </w:pPr>
      <w:r>
        <w:rPr>
          <w:rFonts w:cs="Calibri"/>
          <w:color w:val="000000"/>
          <w:sz w:val="24"/>
          <w:szCs w:val="24"/>
        </w:rPr>
        <w:t>Labinowicz, Ed: “Introducción a Piaget. Pensamiento-Aprendizaje-Enseñanza” Sistemas técnicos de Edición S.A México (1986)</w:t>
      </w:r>
    </w:p>
    <w:p w:rsidR="003C427B" w:rsidRDefault="00000000">
      <w:pPr>
        <w:numPr>
          <w:ilvl w:val="0"/>
          <w:numId w:val="9"/>
        </w:numPr>
        <w:pBdr>
          <w:top w:val="nil"/>
          <w:left w:val="nil"/>
          <w:bottom w:val="nil"/>
          <w:right w:val="nil"/>
          <w:between w:val="nil"/>
        </w:pBdr>
        <w:tabs>
          <w:tab w:val="left" w:pos="284"/>
        </w:tabs>
        <w:spacing w:after="0"/>
        <w:rPr>
          <w:rFonts w:cs="Calibri"/>
          <w:color w:val="000000"/>
          <w:sz w:val="24"/>
          <w:szCs w:val="24"/>
        </w:rPr>
      </w:pPr>
      <w:r>
        <w:rPr>
          <w:rFonts w:cs="Calibri"/>
          <w:color w:val="000000"/>
          <w:sz w:val="24"/>
          <w:szCs w:val="24"/>
        </w:rPr>
        <w:t xml:space="preserve">Ministerio de Educación de la Nación “Ludotecas escolares para el nivel inicial: fundamentación pedagógica y aspectos organizativos” / coordinado por Silvia Laffranconi. - 1a ed. - Buenos Aires (2011) en línea: </w:t>
      </w:r>
      <w:hyperlink r:id="rId29">
        <w:r>
          <w:rPr>
            <w:rFonts w:cs="Calibri"/>
            <w:color w:val="0000FF"/>
            <w:sz w:val="24"/>
            <w:szCs w:val="24"/>
            <w:u w:val="single"/>
          </w:rPr>
          <w:t>http://repositorio.educacion.gov.ar:8080/dspace/bitstream/handle/123456789/97023/1-Ludotecas.pdf?sequence=1</w:t>
        </w:r>
      </w:hyperlink>
    </w:p>
    <w:p w:rsidR="003C427B" w:rsidRDefault="00000000">
      <w:pPr>
        <w:numPr>
          <w:ilvl w:val="0"/>
          <w:numId w:val="9"/>
        </w:numPr>
        <w:pBdr>
          <w:top w:val="nil"/>
          <w:left w:val="nil"/>
          <w:bottom w:val="nil"/>
          <w:right w:val="nil"/>
          <w:between w:val="nil"/>
        </w:pBdr>
        <w:tabs>
          <w:tab w:val="left" w:pos="284"/>
        </w:tabs>
        <w:spacing w:after="0"/>
        <w:rPr>
          <w:rFonts w:cs="Calibri"/>
          <w:color w:val="000000"/>
          <w:sz w:val="24"/>
          <w:szCs w:val="24"/>
        </w:rPr>
      </w:pPr>
      <w:r>
        <w:rPr>
          <w:rFonts w:cs="Calibri"/>
          <w:color w:val="000000"/>
          <w:sz w:val="24"/>
          <w:szCs w:val="24"/>
        </w:rPr>
        <w:t xml:space="preserve">Moreau, Lucía: “Sujetos de la educación inicial” Lucía Moreau y Rosa Windler. 1a ed. - Buenos Aires: Ministerio de Educación de la Nación, 2010. (Aportes para el desarrollo curricular) En línea: </w:t>
      </w:r>
    </w:p>
    <w:p w:rsidR="003C427B" w:rsidRDefault="00000000">
      <w:pPr>
        <w:pBdr>
          <w:top w:val="nil"/>
          <w:left w:val="nil"/>
          <w:bottom w:val="nil"/>
          <w:right w:val="nil"/>
          <w:between w:val="nil"/>
        </w:pBdr>
        <w:tabs>
          <w:tab w:val="left" w:pos="284"/>
        </w:tabs>
        <w:spacing w:after="0"/>
        <w:ind w:left="720"/>
        <w:rPr>
          <w:rFonts w:cs="Calibri"/>
          <w:color w:val="000000"/>
          <w:sz w:val="24"/>
          <w:szCs w:val="24"/>
        </w:rPr>
      </w:pPr>
      <w:hyperlink r:id="rId30">
        <w:r>
          <w:rPr>
            <w:rFonts w:cs="Calibri"/>
            <w:color w:val="0000FF"/>
            <w:sz w:val="24"/>
            <w:szCs w:val="24"/>
            <w:u w:val="single"/>
          </w:rPr>
          <w:t>https://cedoc.infd.edu.ar/wp-content/uploads/2020/01/Sujetos_de_Inicial.pdf</w:t>
        </w:r>
      </w:hyperlink>
    </w:p>
    <w:p w:rsidR="003C427B" w:rsidRDefault="00000000">
      <w:pPr>
        <w:numPr>
          <w:ilvl w:val="0"/>
          <w:numId w:val="9"/>
        </w:numPr>
        <w:pBdr>
          <w:top w:val="nil"/>
          <w:left w:val="nil"/>
          <w:bottom w:val="nil"/>
          <w:right w:val="nil"/>
          <w:between w:val="nil"/>
        </w:pBdr>
        <w:tabs>
          <w:tab w:val="left" w:pos="567"/>
        </w:tabs>
        <w:spacing w:after="0"/>
        <w:jc w:val="both"/>
        <w:rPr>
          <w:rFonts w:cs="Calibri"/>
          <w:color w:val="000000"/>
          <w:sz w:val="24"/>
          <w:szCs w:val="24"/>
        </w:rPr>
      </w:pPr>
      <w:bookmarkStart w:id="0" w:name="_heading=h.gjdgxs" w:colFirst="0" w:colLast="0"/>
      <w:bookmarkEnd w:id="0"/>
      <w:r>
        <w:rPr>
          <w:rFonts w:cs="Calibri"/>
          <w:color w:val="000000"/>
          <w:sz w:val="24"/>
          <w:szCs w:val="24"/>
        </w:rPr>
        <w:t xml:space="preserve">Sarlè, Patricia “El juego en el Nivel Inicial. Fundamentos y reflexiones en torno a su enseñanza. Propuestas de enseñanza 1.” Organización de los Estados Iberoamericanos para la educación, la ciencia y la cultura. (2010) Buenos Aires. Argentina. En línea: </w:t>
      </w:r>
      <w:hyperlink r:id="rId31">
        <w:r>
          <w:rPr>
            <w:rFonts w:cs="Calibri"/>
            <w:color w:val="0000FF"/>
            <w:sz w:val="24"/>
            <w:szCs w:val="24"/>
            <w:u w:val="single"/>
          </w:rPr>
          <w:t>http://oei.org.ar/lineas_programaticas/documentos/infanciaB01.pdf</w:t>
        </w:r>
      </w:hyperlink>
    </w:p>
    <w:p w:rsidR="003C427B" w:rsidRDefault="00000000">
      <w:pPr>
        <w:numPr>
          <w:ilvl w:val="0"/>
          <w:numId w:val="9"/>
        </w:numPr>
        <w:pBdr>
          <w:top w:val="nil"/>
          <w:left w:val="nil"/>
          <w:bottom w:val="nil"/>
          <w:right w:val="nil"/>
          <w:between w:val="nil"/>
        </w:pBdr>
        <w:tabs>
          <w:tab w:val="left" w:pos="567"/>
        </w:tabs>
        <w:spacing w:after="0"/>
        <w:jc w:val="both"/>
        <w:rPr>
          <w:rFonts w:cs="Calibri"/>
          <w:color w:val="000000"/>
          <w:sz w:val="24"/>
          <w:szCs w:val="24"/>
        </w:rPr>
      </w:pPr>
      <w:r>
        <w:rPr>
          <w:rFonts w:cs="Calibri"/>
          <w:color w:val="000000"/>
          <w:sz w:val="24"/>
          <w:szCs w:val="24"/>
        </w:rPr>
        <w:t xml:space="preserve">Sarlè, Patricia “El juego en el Nivel Inicial. Juego con objetos y juego de construcción. Casas. Cuevas y Nidos. Propuestas de enseñanza 2”. Organización de los Estados </w:t>
      </w:r>
      <w:r>
        <w:rPr>
          <w:rFonts w:cs="Calibri"/>
          <w:color w:val="000000"/>
          <w:sz w:val="24"/>
          <w:szCs w:val="24"/>
        </w:rPr>
        <w:lastRenderedPageBreak/>
        <w:t xml:space="preserve">Iberoamericanos para la educación, la ciencia y la cultura. (2010) Buenos Aires. Argentina. En línea: </w:t>
      </w:r>
      <w:hyperlink r:id="rId32">
        <w:r>
          <w:rPr>
            <w:rFonts w:cs="Calibri"/>
            <w:color w:val="0000FF"/>
            <w:sz w:val="24"/>
            <w:szCs w:val="24"/>
            <w:u w:val="single"/>
          </w:rPr>
          <w:t>http://oei.org.ar/lineas_programaticas/documentos/infanciaB02.pdf</w:t>
        </w:r>
      </w:hyperlink>
    </w:p>
    <w:p w:rsidR="003C427B" w:rsidRDefault="00000000">
      <w:pPr>
        <w:numPr>
          <w:ilvl w:val="0"/>
          <w:numId w:val="9"/>
        </w:numPr>
        <w:pBdr>
          <w:top w:val="nil"/>
          <w:left w:val="nil"/>
          <w:bottom w:val="nil"/>
          <w:right w:val="nil"/>
          <w:between w:val="nil"/>
        </w:pBdr>
        <w:tabs>
          <w:tab w:val="left" w:pos="567"/>
        </w:tabs>
        <w:spacing w:after="0"/>
        <w:jc w:val="both"/>
        <w:rPr>
          <w:rFonts w:cs="Calibri"/>
          <w:color w:val="000000"/>
          <w:sz w:val="24"/>
          <w:szCs w:val="24"/>
        </w:rPr>
      </w:pPr>
      <w:r>
        <w:rPr>
          <w:rFonts w:cs="Calibri"/>
          <w:color w:val="000000"/>
          <w:sz w:val="24"/>
          <w:szCs w:val="24"/>
        </w:rPr>
        <w:t xml:space="preserve">Sarlè, Patricia “El juego en el Nivel Inicial. Juego dramático. Hadas, brujas y duendes. Propuestas de enseñanza 3.” Organización de los Estados Iberoamericanos para la educación, la ciencia y la cultura. (2010) Buenos Aires. Argentina. En línea: </w:t>
      </w:r>
      <w:hyperlink r:id="rId33">
        <w:r>
          <w:rPr>
            <w:rFonts w:cs="Calibri"/>
            <w:color w:val="0000FF"/>
            <w:sz w:val="24"/>
            <w:szCs w:val="24"/>
            <w:u w:val="single"/>
          </w:rPr>
          <w:t>http://oei.org.ar/lineas_programaticas/documentos/infanciaB03.pdf</w:t>
        </w:r>
      </w:hyperlink>
    </w:p>
    <w:p w:rsidR="003C427B" w:rsidRDefault="00000000">
      <w:pPr>
        <w:numPr>
          <w:ilvl w:val="0"/>
          <w:numId w:val="9"/>
        </w:numPr>
        <w:pBdr>
          <w:top w:val="nil"/>
          <w:left w:val="nil"/>
          <w:bottom w:val="nil"/>
          <w:right w:val="nil"/>
          <w:between w:val="nil"/>
        </w:pBdr>
        <w:tabs>
          <w:tab w:val="left" w:pos="567"/>
        </w:tabs>
        <w:spacing w:after="0"/>
        <w:jc w:val="both"/>
        <w:rPr>
          <w:rFonts w:cs="Calibri"/>
          <w:color w:val="000000"/>
          <w:sz w:val="24"/>
          <w:szCs w:val="24"/>
        </w:rPr>
      </w:pPr>
      <w:r>
        <w:rPr>
          <w:rFonts w:cs="Calibri"/>
          <w:color w:val="000000"/>
          <w:sz w:val="24"/>
          <w:szCs w:val="24"/>
        </w:rPr>
        <w:t xml:space="preserve">Sarlè, Patricia “El juego en el Nivel Inicial. Juego reglado. Un álbum de juegos. Propuestas de enseñanza 4.” Organización de los Estados Iberoamericanos para la educación, la ciencia y la cultura. (2010) Buenos Aires. Argentina. En línea: </w:t>
      </w:r>
      <w:hyperlink r:id="rId34">
        <w:r>
          <w:rPr>
            <w:rFonts w:cs="Calibri"/>
            <w:color w:val="0000FF"/>
            <w:sz w:val="24"/>
            <w:szCs w:val="24"/>
            <w:u w:val="single"/>
          </w:rPr>
          <w:t>http://oei.org.ar/lineas_programaticas/documentos/infanciaB04.pdf</w:t>
        </w:r>
      </w:hyperlink>
    </w:p>
    <w:p w:rsidR="003C427B" w:rsidRDefault="00000000">
      <w:pPr>
        <w:numPr>
          <w:ilvl w:val="0"/>
          <w:numId w:val="9"/>
        </w:numPr>
        <w:pBdr>
          <w:top w:val="nil"/>
          <w:left w:val="nil"/>
          <w:bottom w:val="nil"/>
          <w:right w:val="nil"/>
          <w:between w:val="nil"/>
        </w:pBdr>
        <w:tabs>
          <w:tab w:val="left" w:pos="567"/>
        </w:tabs>
        <w:spacing w:after="0"/>
        <w:jc w:val="both"/>
        <w:rPr>
          <w:rFonts w:cs="Calibri"/>
          <w:color w:val="000000"/>
          <w:sz w:val="24"/>
          <w:szCs w:val="24"/>
        </w:rPr>
      </w:pPr>
      <w:bookmarkStart w:id="1" w:name="_heading=h.30j0zll" w:colFirst="0" w:colLast="0"/>
      <w:bookmarkEnd w:id="1"/>
      <w:r>
        <w:rPr>
          <w:rFonts w:cs="Calibri"/>
          <w:color w:val="000000"/>
          <w:sz w:val="24"/>
          <w:szCs w:val="24"/>
        </w:rPr>
        <w:t xml:space="preserve">Terigi, Flavia:  Sujetos de la educación. - 1a ed. - Buenos Aires: Ministerio de Educación de la Nación, 2010.- (Aportes para el desarrollo curricular) En línea: </w:t>
      </w:r>
      <w:hyperlink r:id="rId35">
        <w:r>
          <w:rPr>
            <w:rFonts w:cs="Calibri"/>
            <w:color w:val="0000FF"/>
            <w:sz w:val="24"/>
            <w:szCs w:val="24"/>
            <w:u w:val="single"/>
          </w:rPr>
          <w:t>https://cedoc.infd.edu.ar/upload/Sujetos_de_la_Educacion.pdf</w:t>
        </w:r>
      </w:hyperlink>
    </w:p>
    <w:p w:rsidR="003C427B" w:rsidRDefault="00000000">
      <w:pPr>
        <w:numPr>
          <w:ilvl w:val="0"/>
          <w:numId w:val="9"/>
        </w:numPr>
        <w:pBdr>
          <w:top w:val="nil"/>
          <w:left w:val="nil"/>
          <w:bottom w:val="nil"/>
          <w:right w:val="nil"/>
          <w:between w:val="nil"/>
        </w:pBdr>
        <w:tabs>
          <w:tab w:val="left" w:pos="567"/>
        </w:tabs>
        <w:spacing w:after="0"/>
        <w:jc w:val="both"/>
        <w:rPr>
          <w:rFonts w:cs="Calibri"/>
          <w:color w:val="000000"/>
          <w:sz w:val="24"/>
          <w:szCs w:val="24"/>
        </w:rPr>
      </w:pPr>
      <w:r>
        <w:rPr>
          <w:rFonts w:cs="Calibri"/>
          <w:color w:val="000000"/>
          <w:sz w:val="24"/>
          <w:szCs w:val="24"/>
        </w:rPr>
        <w:t>Ullúa, Jorge: “Volver a Jugar en el Jardín. Una visión de la educación infantil natural personalizada” Homosapiens (2012)</w:t>
      </w:r>
    </w:p>
    <w:p w:rsidR="003C427B" w:rsidRDefault="003C427B">
      <w:pPr>
        <w:pBdr>
          <w:top w:val="nil"/>
          <w:left w:val="nil"/>
          <w:bottom w:val="nil"/>
          <w:right w:val="nil"/>
          <w:between w:val="nil"/>
        </w:pBdr>
        <w:tabs>
          <w:tab w:val="left" w:pos="567"/>
        </w:tabs>
        <w:spacing w:after="0"/>
        <w:ind w:left="720"/>
        <w:jc w:val="both"/>
        <w:rPr>
          <w:rFonts w:cs="Calibri"/>
          <w:b/>
          <w:color w:val="FFFFFF"/>
          <w:sz w:val="24"/>
          <w:szCs w:val="24"/>
        </w:rPr>
      </w:pPr>
    </w:p>
    <w:p w:rsidR="003C427B" w:rsidRDefault="00000000">
      <w:pPr>
        <w:numPr>
          <w:ilvl w:val="0"/>
          <w:numId w:val="7"/>
        </w:numPr>
        <w:pBdr>
          <w:top w:val="single" w:sz="4" w:space="1" w:color="000000"/>
          <w:left w:val="single" w:sz="4" w:space="4" w:color="000000"/>
          <w:bottom w:val="single" w:sz="4" w:space="1" w:color="000000"/>
          <w:right w:val="single" w:sz="4" w:space="4" w:color="000000"/>
          <w:between w:val="single" w:sz="4" w:space="1" w:color="000000"/>
        </w:pBdr>
        <w:shd w:val="clear" w:color="auto" w:fill="000000"/>
        <w:spacing w:after="0"/>
        <w:ind w:hanging="720"/>
        <w:jc w:val="both"/>
        <w:rPr>
          <w:rFonts w:cs="Calibri"/>
          <w:b/>
          <w:color w:val="FFFFFF"/>
          <w:sz w:val="24"/>
          <w:szCs w:val="24"/>
          <w:highlight w:val="black"/>
        </w:rPr>
      </w:pPr>
      <w:r>
        <w:rPr>
          <w:rFonts w:cs="Calibri"/>
          <w:b/>
          <w:color w:val="FFFFFF"/>
          <w:sz w:val="24"/>
          <w:szCs w:val="24"/>
          <w:highlight w:val="black"/>
        </w:rPr>
        <w:t>ARTICULACIÓN.</w:t>
      </w:r>
    </w:p>
    <w:p w:rsidR="003C427B" w:rsidRDefault="003C427B">
      <w:pPr>
        <w:spacing w:after="0"/>
        <w:jc w:val="both"/>
        <w:rPr>
          <w:rFonts w:cs="Calibri"/>
          <w:b/>
          <w:sz w:val="24"/>
          <w:szCs w:val="24"/>
        </w:rPr>
      </w:pPr>
    </w:p>
    <w:p w:rsidR="003C427B" w:rsidRDefault="00000000">
      <w:pPr>
        <w:jc w:val="both"/>
        <w:rPr>
          <w:rFonts w:cs="Calibri"/>
          <w:sz w:val="24"/>
          <w:szCs w:val="24"/>
        </w:rPr>
      </w:pPr>
      <w:r>
        <w:rPr>
          <w:rFonts w:cs="Calibri"/>
          <w:sz w:val="24"/>
          <w:szCs w:val="24"/>
        </w:rPr>
        <w:t>Junto con la participación de la Coordinadora de carrera se suscitará la articulación con unidades curriculares afines de la formación docente de las carreras de inicial a saber: “Psicología Educacional”, “Problemáticas de la Educación Inicial”, “Juego y Expresión corporal” con el propósito de potenciar las dimensiones lúdicas, creativas y críticas de los estudiantes en formación poniendo en valor las experiencias transitadas en su trayectoria. También, con la carrera de Educación Especial: “Sujetos de la Educación Especia</w:t>
      </w:r>
      <w:r>
        <w:rPr>
          <w:sz w:val="24"/>
          <w:szCs w:val="24"/>
        </w:rPr>
        <w:t>l</w:t>
      </w:r>
      <w:r>
        <w:rPr>
          <w:rFonts w:cs="Calibri"/>
          <w:sz w:val="24"/>
          <w:szCs w:val="24"/>
        </w:rPr>
        <w:t xml:space="preserve">”, “Problemáticas del Desarrollo”, “Educación temprana” con el objetivo de acercar a los estudiantes a prácticas asociadas al entorno académico próximo, a la vez que constituyen herramientas que podrán enriquecer sus miradas respecto del objeto de conocimiento y fortalecer el desarrollo reflexivo y autónomo de los futuros profesionales. </w:t>
      </w:r>
    </w:p>
    <w:p w:rsidR="003C427B" w:rsidRDefault="00000000">
      <w:pPr>
        <w:jc w:val="both"/>
        <w:rPr>
          <w:rFonts w:cs="Calibri"/>
          <w:sz w:val="24"/>
          <w:szCs w:val="24"/>
        </w:rPr>
      </w:pPr>
      <w:r>
        <w:rPr>
          <w:rFonts w:cs="Calibri"/>
          <w:sz w:val="24"/>
          <w:szCs w:val="24"/>
        </w:rPr>
        <w:t>Se piensa en la posibilidad de organizar encuentros y/o jornadas, una por cuatrimestre, para:</w:t>
      </w:r>
    </w:p>
    <w:p w:rsidR="003C427B" w:rsidRDefault="00000000">
      <w:pPr>
        <w:numPr>
          <w:ilvl w:val="0"/>
          <w:numId w:val="1"/>
        </w:numPr>
        <w:pBdr>
          <w:top w:val="nil"/>
          <w:left w:val="nil"/>
          <w:bottom w:val="nil"/>
          <w:right w:val="nil"/>
          <w:between w:val="nil"/>
        </w:pBdr>
        <w:spacing w:after="0"/>
        <w:jc w:val="both"/>
        <w:rPr>
          <w:rFonts w:cs="Calibri"/>
          <w:color w:val="000000"/>
          <w:sz w:val="24"/>
          <w:szCs w:val="24"/>
        </w:rPr>
      </w:pPr>
      <w:r>
        <w:rPr>
          <w:rFonts w:cs="Calibri"/>
          <w:color w:val="000000"/>
          <w:sz w:val="24"/>
          <w:szCs w:val="24"/>
        </w:rPr>
        <w:t>Analizar y relacionar textos, películas, entrevistas, marcos normativos etc., en coherencia con los contenidos abordados, habilitando espacios de producción de saberes y experiencias que vinculen la teoría y la práctica.</w:t>
      </w:r>
    </w:p>
    <w:p w:rsidR="003C427B" w:rsidRDefault="00000000">
      <w:pPr>
        <w:numPr>
          <w:ilvl w:val="0"/>
          <w:numId w:val="1"/>
        </w:numPr>
        <w:pBdr>
          <w:top w:val="nil"/>
          <w:left w:val="nil"/>
          <w:bottom w:val="nil"/>
          <w:right w:val="nil"/>
          <w:between w:val="nil"/>
        </w:pBdr>
        <w:spacing w:after="0"/>
        <w:jc w:val="both"/>
        <w:rPr>
          <w:rFonts w:cs="Calibri"/>
          <w:color w:val="000000"/>
          <w:sz w:val="24"/>
          <w:szCs w:val="24"/>
        </w:rPr>
      </w:pPr>
      <w:r>
        <w:rPr>
          <w:rFonts w:cs="Calibri"/>
          <w:color w:val="000000"/>
          <w:sz w:val="24"/>
          <w:szCs w:val="24"/>
        </w:rPr>
        <w:t>Proponer conversatorios para debatir y reflexionar sobre aquellas percepciones que adquieren en los espacios de otras asignaturas o espacios curriculares con relación a: escenarios, materiales, intervenciones docentes, formas de enseñar y evaluar, etc., que se vinculan con formación inicial.</w:t>
      </w:r>
    </w:p>
    <w:p w:rsidR="003C427B" w:rsidRDefault="00000000">
      <w:pPr>
        <w:numPr>
          <w:ilvl w:val="0"/>
          <w:numId w:val="1"/>
        </w:numPr>
        <w:pBdr>
          <w:top w:val="nil"/>
          <w:left w:val="nil"/>
          <w:bottom w:val="nil"/>
          <w:right w:val="nil"/>
          <w:between w:val="nil"/>
        </w:pBdr>
        <w:spacing w:after="0"/>
        <w:jc w:val="both"/>
        <w:rPr>
          <w:rFonts w:cs="Calibri"/>
          <w:color w:val="000000"/>
          <w:sz w:val="24"/>
          <w:szCs w:val="24"/>
        </w:rPr>
      </w:pPr>
      <w:r>
        <w:rPr>
          <w:rFonts w:cs="Calibri"/>
          <w:color w:val="000000"/>
          <w:sz w:val="24"/>
          <w:szCs w:val="24"/>
        </w:rPr>
        <w:t>Realizar encuentros de aprendizaje con especialistas y profesionales, para socializar de investigaciones y experiencias profesionales.</w:t>
      </w:r>
    </w:p>
    <w:p w:rsidR="003C427B" w:rsidRDefault="003C427B">
      <w:pPr>
        <w:pBdr>
          <w:top w:val="nil"/>
          <w:left w:val="nil"/>
          <w:bottom w:val="nil"/>
          <w:right w:val="nil"/>
          <w:between w:val="nil"/>
        </w:pBdr>
        <w:spacing w:after="0"/>
        <w:ind w:left="720"/>
        <w:jc w:val="both"/>
        <w:rPr>
          <w:rFonts w:cs="Calibri"/>
          <w:color w:val="000000"/>
          <w:sz w:val="24"/>
          <w:szCs w:val="24"/>
        </w:rPr>
      </w:pPr>
    </w:p>
    <w:p w:rsidR="003C427B" w:rsidRDefault="00000000">
      <w:pPr>
        <w:numPr>
          <w:ilvl w:val="0"/>
          <w:numId w:val="7"/>
        </w:numPr>
        <w:pBdr>
          <w:top w:val="nil"/>
          <w:left w:val="nil"/>
          <w:bottom w:val="nil"/>
          <w:right w:val="nil"/>
          <w:between w:val="nil"/>
        </w:pBdr>
        <w:shd w:val="clear" w:color="auto" w:fill="000000"/>
        <w:tabs>
          <w:tab w:val="left" w:pos="709"/>
        </w:tabs>
        <w:ind w:hanging="720"/>
        <w:rPr>
          <w:rFonts w:cs="Calibri"/>
          <w:b/>
          <w:color w:val="FFFFFF"/>
          <w:sz w:val="24"/>
          <w:szCs w:val="24"/>
        </w:rPr>
      </w:pPr>
      <w:r>
        <w:rPr>
          <w:rFonts w:cs="Calibri"/>
          <w:b/>
          <w:color w:val="FFFFFF"/>
          <w:sz w:val="24"/>
          <w:szCs w:val="24"/>
        </w:rPr>
        <w:t>CONTRATO PEDAGÓGICO.</w:t>
      </w:r>
    </w:p>
    <w:p w:rsidR="003C427B" w:rsidRDefault="00000000">
      <w:pPr>
        <w:spacing w:after="0"/>
        <w:jc w:val="both"/>
        <w:rPr>
          <w:rFonts w:cs="Calibri"/>
          <w:sz w:val="24"/>
          <w:szCs w:val="24"/>
        </w:rPr>
      </w:pPr>
      <w:r>
        <w:rPr>
          <w:rFonts w:cs="Calibri"/>
          <w:sz w:val="24"/>
          <w:szCs w:val="24"/>
        </w:rPr>
        <w:t>Se abordará en la primera clase, juntamente con la presentación del programa de la materia. Se busca que sea una construcción colectiva donde prime la participación democrática en la concreción de acuerdos que involucren “compromisos de las docentes, de las alumnas y comunes.” En este proceso de elaboración conjunta, los acuerdos convenidos se enmarcarán en el ROM y RAM, y se podrán revisar a pedido de cualquiera de los actores de la comunidad áulica, con el objeto de mejorar cualquiera de sus aspectos durante el desarrollo de la cursada.</w:t>
      </w:r>
    </w:p>
    <w:p w:rsidR="003C427B" w:rsidRDefault="003C427B">
      <w:pPr>
        <w:spacing w:after="0"/>
        <w:jc w:val="both"/>
        <w:rPr>
          <w:rFonts w:cs="Calibri"/>
          <w:sz w:val="24"/>
          <w:szCs w:val="24"/>
        </w:rPr>
      </w:pPr>
    </w:p>
    <w:p w:rsidR="003C427B" w:rsidRDefault="003C427B">
      <w:pPr>
        <w:spacing w:after="0"/>
        <w:jc w:val="both"/>
        <w:rPr>
          <w:rFonts w:cs="Calibri"/>
          <w:sz w:val="24"/>
          <w:szCs w:val="24"/>
        </w:rPr>
      </w:pPr>
    </w:p>
    <w:p w:rsidR="003C427B" w:rsidRDefault="00000000">
      <w:pPr>
        <w:tabs>
          <w:tab w:val="left" w:pos="567"/>
        </w:tabs>
        <w:spacing w:after="0"/>
        <w:jc w:val="center"/>
        <w:rPr>
          <w:rFonts w:cs="Calibri"/>
          <w:b/>
          <w:sz w:val="24"/>
          <w:szCs w:val="24"/>
        </w:rPr>
      </w:pPr>
      <w:r>
        <w:rPr>
          <w:rFonts w:cs="Calibri"/>
          <w:b/>
          <w:sz w:val="24"/>
          <w:szCs w:val="24"/>
        </w:rPr>
        <w:t>Prof. Castro Patricia                                               Prof. Marlene García</w:t>
      </w:r>
    </w:p>
    <w:p w:rsidR="003C427B" w:rsidRDefault="00000000">
      <w:pPr>
        <w:tabs>
          <w:tab w:val="left" w:pos="567"/>
        </w:tabs>
        <w:spacing w:after="0"/>
        <w:jc w:val="center"/>
        <w:rPr>
          <w:rFonts w:cs="Calibri"/>
          <w:b/>
          <w:sz w:val="24"/>
          <w:szCs w:val="24"/>
        </w:rPr>
      </w:pPr>
      <w:r>
        <w:rPr>
          <w:rFonts w:cs="Calibri"/>
          <w:b/>
          <w:sz w:val="24"/>
          <w:szCs w:val="24"/>
        </w:rPr>
        <w:t xml:space="preserve">           </w:t>
      </w:r>
      <w:hyperlink r:id="rId36">
        <w:r>
          <w:rPr>
            <w:rFonts w:cs="Calibri"/>
            <w:b/>
            <w:color w:val="0000FF"/>
            <w:sz w:val="24"/>
            <w:szCs w:val="24"/>
            <w:u w:val="single"/>
          </w:rPr>
          <w:t>egopatitus@hotmail.com</w:t>
        </w:r>
      </w:hyperlink>
      <w:r>
        <w:rPr>
          <w:rFonts w:cs="Calibri"/>
          <w:b/>
          <w:sz w:val="24"/>
          <w:szCs w:val="24"/>
        </w:rPr>
        <w:t xml:space="preserve">                              </w:t>
      </w:r>
      <w:hyperlink r:id="rId37">
        <w:r>
          <w:rPr>
            <w:rFonts w:cs="Calibri"/>
            <w:b/>
            <w:color w:val="0000FF"/>
            <w:sz w:val="24"/>
            <w:szCs w:val="24"/>
            <w:u w:val="single"/>
          </w:rPr>
          <w:t>803marlene.garcia803@gmail.com</w:t>
        </w:r>
      </w:hyperlink>
    </w:p>
    <w:p w:rsidR="003C427B" w:rsidRDefault="003C427B">
      <w:pPr>
        <w:tabs>
          <w:tab w:val="left" w:pos="567"/>
        </w:tabs>
        <w:spacing w:after="0"/>
        <w:jc w:val="center"/>
        <w:rPr>
          <w:rFonts w:cs="Calibri"/>
          <w:b/>
          <w:sz w:val="24"/>
          <w:szCs w:val="24"/>
        </w:rPr>
      </w:pPr>
    </w:p>
    <w:p w:rsidR="003C427B" w:rsidRDefault="003C427B">
      <w:pPr>
        <w:tabs>
          <w:tab w:val="left" w:pos="567"/>
        </w:tabs>
        <w:spacing w:after="0"/>
        <w:jc w:val="center"/>
        <w:rPr>
          <w:rFonts w:cs="Calibri"/>
          <w:b/>
          <w:sz w:val="24"/>
          <w:szCs w:val="24"/>
        </w:rPr>
      </w:pPr>
    </w:p>
    <w:p w:rsidR="003C427B" w:rsidRDefault="003C427B">
      <w:pPr>
        <w:rPr>
          <w:rFonts w:cs="Calibri"/>
          <w:sz w:val="24"/>
          <w:szCs w:val="24"/>
        </w:rPr>
      </w:pPr>
    </w:p>
    <w:p w:rsidR="003C427B" w:rsidRDefault="003C427B">
      <w:pPr>
        <w:rPr>
          <w:rFonts w:cs="Calibri"/>
          <w:sz w:val="24"/>
          <w:szCs w:val="24"/>
        </w:rPr>
      </w:pPr>
    </w:p>
    <w:p w:rsidR="003C427B" w:rsidRDefault="003C427B"/>
    <w:sectPr w:rsidR="003C427B">
      <w:headerReference w:type="default" r:id="rId38"/>
      <w:footerReference w:type="even" r:id="rId39"/>
      <w:footerReference w:type="default" r:id="rId40"/>
      <w:pgSz w:w="12240" w:h="20160"/>
      <w:pgMar w:top="1560" w:right="1183" w:bottom="1134" w:left="1701" w:header="284" w:footer="1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115" w:rsidRDefault="00994115">
      <w:pPr>
        <w:spacing w:after="0" w:line="240" w:lineRule="auto"/>
      </w:pPr>
      <w:r>
        <w:separator/>
      </w:r>
    </w:p>
  </w:endnote>
  <w:endnote w:type="continuationSeparator" w:id="0">
    <w:p w:rsidR="00994115" w:rsidRDefault="0099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27B" w:rsidRDefault="00000000">
    <w:pPr>
      <w:pBdr>
        <w:top w:val="nil"/>
        <w:left w:val="nil"/>
        <w:bottom w:val="nil"/>
        <w:right w:val="nil"/>
        <w:between w:val="nil"/>
      </w:pBdr>
      <w:tabs>
        <w:tab w:val="center" w:pos="4419"/>
        <w:tab w:val="right" w:pos="8838"/>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fldChar w:fldCharType="end"/>
    </w:r>
  </w:p>
  <w:p w:rsidR="003C427B" w:rsidRDefault="003C427B">
    <w:pPr>
      <w:pBdr>
        <w:top w:val="nil"/>
        <w:left w:val="nil"/>
        <w:bottom w:val="nil"/>
        <w:right w:val="nil"/>
        <w:between w:val="nil"/>
      </w:pBdr>
      <w:tabs>
        <w:tab w:val="center" w:pos="4419"/>
        <w:tab w:val="right" w:pos="8838"/>
      </w:tabs>
      <w:spacing w:after="0" w:line="240" w:lineRule="auto"/>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27B" w:rsidRDefault="00000000">
    <w:pPr>
      <w:pBdr>
        <w:top w:val="nil"/>
        <w:left w:val="nil"/>
        <w:bottom w:val="nil"/>
        <w:right w:val="nil"/>
        <w:between w:val="nil"/>
      </w:pBdr>
      <w:tabs>
        <w:tab w:val="center" w:pos="4419"/>
        <w:tab w:val="right" w:pos="8838"/>
        <w:tab w:val="center" w:pos="127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041FDF">
      <w:rPr>
        <w:rFonts w:cs="Calibri"/>
        <w:noProof/>
        <w:color w:val="000000"/>
      </w:rPr>
      <w:t>1</w:t>
    </w:r>
    <w:r>
      <w:rPr>
        <w:rFonts w:cs="Calibri"/>
        <w:color w:val="000000"/>
      </w:rPr>
      <w:fldChar w:fldCharType="end"/>
    </w:r>
  </w:p>
  <w:p w:rsidR="003C427B" w:rsidRDefault="00000000">
    <w:pPr>
      <w:pBdr>
        <w:top w:val="nil"/>
        <w:left w:val="nil"/>
        <w:bottom w:val="nil"/>
        <w:right w:val="nil"/>
        <w:between w:val="nil"/>
      </w:pBdr>
      <w:tabs>
        <w:tab w:val="center" w:pos="4419"/>
        <w:tab w:val="right" w:pos="8838"/>
        <w:tab w:val="left" w:pos="3360"/>
      </w:tabs>
      <w:spacing w:after="0" w:line="240" w:lineRule="auto"/>
      <w:ind w:right="360"/>
      <w:rPr>
        <w:rFonts w:cs="Calibri"/>
        <w:color w:val="000000"/>
      </w:rPr>
    </w:pP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115" w:rsidRDefault="00994115">
      <w:pPr>
        <w:spacing w:after="0" w:line="240" w:lineRule="auto"/>
      </w:pPr>
      <w:r>
        <w:separator/>
      </w:r>
    </w:p>
  </w:footnote>
  <w:footnote w:type="continuationSeparator" w:id="0">
    <w:p w:rsidR="00994115" w:rsidRDefault="0099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27B" w:rsidRDefault="003C427B">
    <w:pPr>
      <w:pBdr>
        <w:top w:val="nil"/>
        <w:left w:val="nil"/>
        <w:bottom w:val="nil"/>
        <w:right w:val="nil"/>
        <w:between w:val="nil"/>
      </w:pBdr>
      <w:tabs>
        <w:tab w:val="center" w:pos="4419"/>
        <w:tab w:val="right" w:pos="8838"/>
      </w:tabs>
      <w:spacing w:after="0" w:line="240" w:lineRule="auto"/>
      <w:rPr>
        <w:rFonts w:cs="Calibri"/>
        <w:color w:val="000000"/>
      </w:rPr>
    </w:pPr>
  </w:p>
  <w:p w:rsidR="003C427B" w:rsidRDefault="003C427B">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ECD"/>
    <w:multiLevelType w:val="multilevel"/>
    <w:tmpl w:val="CB3C62D0"/>
    <w:lvl w:ilvl="0">
      <w:start w:val="1"/>
      <w:numFmt w:val="bullet"/>
      <w:lvlText w:val="●"/>
      <w:lvlJc w:val="left"/>
      <w:pPr>
        <w:ind w:left="1040" w:hanging="360"/>
      </w:pPr>
      <w:rPr>
        <w:rFonts w:ascii="Noto Sans Symbols" w:eastAsia="Noto Sans Symbols" w:hAnsi="Noto Sans Symbols" w:cs="Noto Sans Symbols"/>
        <w:sz w:val="20"/>
        <w:szCs w:val="20"/>
      </w:rPr>
    </w:lvl>
    <w:lvl w:ilvl="1">
      <w:start w:val="1"/>
      <w:numFmt w:val="bullet"/>
      <w:lvlText w:val="o"/>
      <w:lvlJc w:val="left"/>
      <w:pPr>
        <w:ind w:left="1700" w:hanging="360"/>
      </w:pPr>
      <w:rPr>
        <w:rFonts w:ascii="Courier New" w:eastAsia="Courier New" w:hAnsi="Courier New" w:cs="Courier New"/>
      </w:rPr>
    </w:lvl>
    <w:lvl w:ilvl="2">
      <w:start w:val="1"/>
      <w:numFmt w:val="bullet"/>
      <w:lvlText w:val="▪"/>
      <w:lvlJc w:val="left"/>
      <w:pPr>
        <w:ind w:left="2420" w:hanging="360"/>
      </w:pPr>
      <w:rPr>
        <w:rFonts w:ascii="Noto Sans Symbols" w:eastAsia="Noto Sans Symbols" w:hAnsi="Noto Sans Symbols" w:cs="Noto Sans Symbols"/>
      </w:rPr>
    </w:lvl>
    <w:lvl w:ilvl="3">
      <w:start w:val="1"/>
      <w:numFmt w:val="bullet"/>
      <w:lvlText w:val="●"/>
      <w:lvlJc w:val="left"/>
      <w:pPr>
        <w:ind w:left="3140" w:hanging="360"/>
      </w:pPr>
      <w:rPr>
        <w:rFonts w:ascii="Noto Sans Symbols" w:eastAsia="Noto Sans Symbols" w:hAnsi="Noto Sans Symbols" w:cs="Noto Sans Symbols"/>
      </w:rPr>
    </w:lvl>
    <w:lvl w:ilvl="4">
      <w:start w:val="1"/>
      <w:numFmt w:val="bullet"/>
      <w:lvlText w:val="o"/>
      <w:lvlJc w:val="left"/>
      <w:pPr>
        <w:ind w:left="3860" w:hanging="360"/>
      </w:pPr>
      <w:rPr>
        <w:rFonts w:ascii="Courier New" w:eastAsia="Courier New" w:hAnsi="Courier New" w:cs="Courier New"/>
      </w:rPr>
    </w:lvl>
    <w:lvl w:ilvl="5">
      <w:start w:val="1"/>
      <w:numFmt w:val="bullet"/>
      <w:lvlText w:val="▪"/>
      <w:lvlJc w:val="left"/>
      <w:pPr>
        <w:ind w:left="4580" w:hanging="360"/>
      </w:pPr>
      <w:rPr>
        <w:rFonts w:ascii="Noto Sans Symbols" w:eastAsia="Noto Sans Symbols" w:hAnsi="Noto Sans Symbols" w:cs="Noto Sans Symbols"/>
      </w:rPr>
    </w:lvl>
    <w:lvl w:ilvl="6">
      <w:start w:val="1"/>
      <w:numFmt w:val="bullet"/>
      <w:lvlText w:val="●"/>
      <w:lvlJc w:val="left"/>
      <w:pPr>
        <w:ind w:left="5300" w:hanging="360"/>
      </w:pPr>
      <w:rPr>
        <w:rFonts w:ascii="Noto Sans Symbols" w:eastAsia="Noto Sans Symbols" w:hAnsi="Noto Sans Symbols" w:cs="Noto Sans Symbols"/>
      </w:rPr>
    </w:lvl>
    <w:lvl w:ilvl="7">
      <w:start w:val="1"/>
      <w:numFmt w:val="bullet"/>
      <w:lvlText w:val="o"/>
      <w:lvlJc w:val="left"/>
      <w:pPr>
        <w:ind w:left="6020" w:hanging="360"/>
      </w:pPr>
      <w:rPr>
        <w:rFonts w:ascii="Courier New" w:eastAsia="Courier New" w:hAnsi="Courier New" w:cs="Courier New"/>
      </w:rPr>
    </w:lvl>
    <w:lvl w:ilvl="8">
      <w:start w:val="1"/>
      <w:numFmt w:val="bullet"/>
      <w:lvlText w:val="▪"/>
      <w:lvlJc w:val="left"/>
      <w:pPr>
        <w:ind w:left="6740" w:hanging="360"/>
      </w:pPr>
      <w:rPr>
        <w:rFonts w:ascii="Noto Sans Symbols" w:eastAsia="Noto Sans Symbols" w:hAnsi="Noto Sans Symbols" w:cs="Noto Sans Symbols"/>
      </w:rPr>
    </w:lvl>
  </w:abstractNum>
  <w:abstractNum w:abstractNumId="1" w15:restartNumberingAfterBreak="0">
    <w:nsid w:val="16A44661"/>
    <w:multiLevelType w:val="multilevel"/>
    <w:tmpl w:val="60726F04"/>
    <w:lvl w:ilvl="0">
      <w:start w:val="1"/>
      <w:numFmt w:val="bullet"/>
      <w:lvlText w:val="●"/>
      <w:lvlJc w:val="left"/>
      <w:pPr>
        <w:ind w:left="720" w:hanging="360"/>
      </w:pPr>
      <w:rPr>
        <w:rFonts w:ascii="Noto Sans Symbols" w:eastAsia="Noto Sans Symbols" w:hAnsi="Noto Sans Symbols" w:cs="Noto Sans Symbols"/>
        <w:color w:val="000000"/>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71734"/>
    <w:multiLevelType w:val="multilevel"/>
    <w:tmpl w:val="B7C45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FD350F"/>
    <w:multiLevelType w:val="multilevel"/>
    <w:tmpl w:val="62420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AF0836"/>
    <w:multiLevelType w:val="multilevel"/>
    <w:tmpl w:val="5882F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2D6D5A"/>
    <w:multiLevelType w:val="multilevel"/>
    <w:tmpl w:val="E93660C2"/>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44E29"/>
    <w:multiLevelType w:val="multilevel"/>
    <w:tmpl w:val="890AE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DF1AFA"/>
    <w:multiLevelType w:val="multilevel"/>
    <w:tmpl w:val="268C2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C17DEA"/>
    <w:multiLevelType w:val="multilevel"/>
    <w:tmpl w:val="985ECAE2"/>
    <w:lvl w:ilvl="0">
      <w:start w:val="1"/>
      <w:numFmt w:val="bullet"/>
      <w:lvlText w:val="●"/>
      <w:lvlJc w:val="left"/>
      <w:pPr>
        <w:ind w:left="785"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2E27FC"/>
    <w:multiLevelType w:val="multilevel"/>
    <w:tmpl w:val="321CEC1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num w:numId="1" w16cid:durableId="2107382442">
    <w:abstractNumId w:val="3"/>
  </w:num>
  <w:num w:numId="2" w16cid:durableId="1925063577">
    <w:abstractNumId w:val="4"/>
  </w:num>
  <w:num w:numId="3" w16cid:durableId="1374618871">
    <w:abstractNumId w:val="8"/>
  </w:num>
  <w:num w:numId="4" w16cid:durableId="1860654651">
    <w:abstractNumId w:val="5"/>
  </w:num>
  <w:num w:numId="5" w16cid:durableId="1578515999">
    <w:abstractNumId w:val="6"/>
  </w:num>
  <w:num w:numId="6" w16cid:durableId="698431226">
    <w:abstractNumId w:val="9"/>
  </w:num>
  <w:num w:numId="7" w16cid:durableId="937713712">
    <w:abstractNumId w:val="2"/>
  </w:num>
  <w:num w:numId="8" w16cid:durableId="1446343903">
    <w:abstractNumId w:val="0"/>
  </w:num>
  <w:num w:numId="9" w16cid:durableId="1428113948">
    <w:abstractNumId w:val="1"/>
  </w:num>
  <w:num w:numId="10" w16cid:durableId="362480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7B"/>
    <w:rsid w:val="00041FDF"/>
    <w:rsid w:val="003C427B"/>
    <w:rsid w:val="009941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F50C5-4F5D-4DA4-BEB6-2D4F886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CA"/>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99"/>
    <w:qFormat/>
    <w:rsid w:val="00525ACA"/>
    <w:pPr>
      <w:ind w:left="720"/>
      <w:contextualSpacing/>
    </w:pPr>
  </w:style>
  <w:style w:type="paragraph" w:styleId="Sinespaciado">
    <w:name w:val="No Spacing"/>
    <w:link w:val="SinespaciadoCar"/>
    <w:uiPriority w:val="1"/>
    <w:qFormat/>
    <w:rsid w:val="00525ACA"/>
    <w:pPr>
      <w:spacing w:after="0" w:line="240" w:lineRule="auto"/>
    </w:pPr>
    <w:rPr>
      <w:rFonts w:eastAsia="Times New Roman" w:cs="Times New Roman"/>
      <w:lang w:val="es-ES"/>
    </w:rPr>
  </w:style>
  <w:style w:type="character" w:customStyle="1" w:styleId="SinespaciadoCar">
    <w:name w:val="Sin espaciado Car"/>
    <w:basedOn w:val="Fuentedeprrafopredeter"/>
    <w:link w:val="Sinespaciado"/>
    <w:uiPriority w:val="1"/>
    <w:rsid w:val="00525ACA"/>
    <w:rPr>
      <w:rFonts w:ascii="Calibri" w:eastAsia="Times New Roman" w:hAnsi="Calibri" w:cs="Times New Roman"/>
      <w:lang w:val="es-ES"/>
    </w:rPr>
  </w:style>
  <w:style w:type="paragraph" w:styleId="Encabezado">
    <w:name w:val="header"/>
    <w:basedOn w:val="Normal"/>
    <w:link w:val="EncabezadoCar"/>
    <w:uiPriority w:val="99"/>
    <w:unhideWhenUsed/>
    <w:rsid w:val="00525A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ACA"/>
    <w:rPr>
      <w:rFonts w:ascii="Calibri" w:eastAsia="Calibri" w:hAnsi="Calibri" w:cs="Times New Roman"/>
    </w:rPr>
  </w:style>
  <w:style w:type="paragraph" w:styleId="Piedepgina">
    <w:name w:val="footer"/>
    <w:basedOn w:val="Normal"/>
    <w:link w:val="PiedepginaCar"/>
    <w:uiPriority w:val="99"/>
    <w:unhideWhenUsed/>
    <w:rsid w:val="00525A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ACA"/>
    <w:rPr>
      <w:rFonts w:ascii="Calibri" w:eastAsia="Calibri" w:hAnsi="Calibri" w:cs="Times New Roman"/>
    </w:rPr>
  </w:style>
  <w:style w:type="character" w:styleId="Nmerodepgina">
    <w:name w:val="page number"/>
    <w:basedOn w:val="Fuentedeprrafopredeter"/>
    <w:rsid w:val="00525ACA"/>
  </w:style>
  <w:style w:type="paragraph" w:styleId="Listaconvietas">
    <w:name w:val="List Bullet"/>
    <w:basedOn w:val="Normal"/>
    <w:autoRedefine/>
    <w:rsid w:val="00525ACA"/>
    <w:pPr>
      <w:numPr>
        <w:numId w:val="4"/>
      </w:numPr>
      <w:tabs>
        <w:tab w:val="left" w:pos="0"/>
      </w:tabs>
      <w:snapToGrid w:val="0"/>
      <w:spacing w:after="0" w:line="240" w:lineRule="auto"/>
      <w:ind w:right="144"/>
      <w:jc w:val="both"/>
    </w:pPr>
    <w:rPr>
      <w:rFonts w:ascii="Arial" w:hAnsi="Arial" w:cs="Arial"/>
      <w:b/>
      <w:lang w:eastAsia="es-ES"/>
    </w:rPr>
  </w:style>
  <w:style w:type="character" w:styleId="Hipervnculo">
    <w:name w:val="Hyperlink"/>
    <w:basedOn w:val="Fuentedeprrafopredeter"/>
    <w:uiPriority w:val="99"/>
    <w:rsid w:val="00525ACA"/>
    <w:rPr>
      <w:color w:val="0000FF"/>
      <w:u w:val="single"/>
    </w:rPr>
  </w:style>
  <w:style w:type="paragraph" w:customStyle="1" w:styleId="Contenidodelatabla">
    <w:name w:val="Contenido de la tabla"/>
    <w:basedOn w:val="Normal"/>
    <w:rsid w:val="00525ACA"/>
    <w:pPr>
      <w:suppressLineNumbers/>
      <w:suppressAutoHyphens/>
      <w:spacing w:after="0" w:line="240" w:lineRule="auto"/>
    </w:pPr>
    <w:rPr>
      <w:rFonts w:ascii="Times New Roman" w:eastAsia="Times New Roman" w:hAnsi="Times New Roman"/>
      <w:sz w:val="20"/>
      <w:szCs w:val="20"/>
      <w:lang w:val="es-ES_tradnl" w:eastAsia="ar-SA"/>
    </w:rPr>
  </w:style>
  <w:style w:type="character" w:styleId="Mencinsinresolver">
    <w:name w:val="Unresolved Mention"/>
    <w:basedOn w:val="Fuentedeprrafopredeter"/>
    <w:uiPriority w:val="99"/>
    <w:semiHidden/>
    <w:unhideWhenUsed/>
    <w:rsid w:val="00525AC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vistas.javerianacali.edu.co/index.php/pensamientopsicologico/article/view/150/446" TargetMode="External"/><Relationship Id="rId18" Type="http://schemas.openxmlformats.org/officeDocument/2006/relationships/hyperlink" Target="http://repositorio.educacion.gov.ar/dspace/bitstream/handle/123456789/97021/2-Juego%2BEducacionInicial%28tapas%29.pdf?sequence=1" TargetMode="External"/><Relationship Id="rId26" Type="http://schemas.openxmlformats.org/officeDocument/2006/relationships/hyperlink" Target="https://www.chubut.edu.ar/concurso/material/concursos/Terigi_Conferencia.pdf" TargetMode="External"/><Relationship Id="rId39" Type="http://schemas.openxmlformats.org/officeDocument/2006/relationships/footer" Target="footer1.xml"/><Relationship Id="rId21" Type="http://schemas.openxmlformats.org/officeDocument/2006/relationships/hyperlink" Target="http://www.igualdadycalidadcba.gov.ar/SIPEC-CBA/PolSocioeducativas/Documentos/Integracion/2016/Alteridades%20y%20Pedagogias%20-%20Carlos%20Skliar.pdf" TargetMode="External"/><Relationship Id="rId34" Type="http://schemas.openxmlformats.org/officeDocument/2006/relationships/hyperlink" Target="http://oei.org.ar/lineas_programaticas/documentos/infanciaB04.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cef.org/sites/default/files/2019-01/UNICEF-Lego-Foundation-Aprendizaje-a-traves-del-juego.pdf" TargetMode="External"/><Relationship Id="rId20" Type="http://schemas.openxmlformats.org/officeDocument/2006/relationships/hyperlink" Target="https://ieseccleston-caba.infd.edu.ar/sitio/numeros-publicados/upload/Revista_23.pdf" TargetMode="External"/><Relationship Id="rId29" Type="http://schemas.openxmlformats.org/officeDocument/2006/relationships/hyperlink" Target="http://repositorio.educacion.gov.ar:8080/dspace/bitstream/handle/123456789/97023/1-Ludotecas.pdf?sequence=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s.usb.edu.co/index.php/Itinerario/article/view/1401/1194" TargetMode="External"/><Relationship Id="rId24" Type="http://schemas.openxmlformats.org/officeDocument/2006/relationships/hyperlink" Target="http://servicios.abc.gov.ar/lainstitucion/revistacomponents/revista/archivos/portal-educativo/numero02/archivosparaimprimir/ser_docente_en_el_siglo_21.pdf" TargetMode="External"/><Relationship Id="rId32" Type="http://schemas.openxmlformats.org/officeDocument/2006/relationships/hyperlink" Target="http://oei.org.ar/lineas_programaticas/documentos/infanciaB02.pdf" TargetMode="External"/><Relationship Id="rId37" Type="http://schemas.openxmlformats.org/officeDocument/2006/relationships/hyperlink" Target="mailto:803marlene.garcia803@gmail.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cmillaneducation.es/wp-content/uploads/2018/10/juego_infantil_libroalumno_unidad1muestra.pdf" TargetMode="External"/><Relationship Id="rId23" Type="http://schemas.openxmlformats.org/officeDocument/2006/relationships/hyperlink" Target="http://www.mendoza.edu.ar/wp-content/uploads/2017/11/PEDAGOGIAS-DE-LAS-DIFERENCIAS.pdf" TargetMode="External"/><Relationship Id="rId28" Type="http://schemas.openxmlformats.org/officeDocument/2006/relationships/hyperlink" Target="http://libertario.arte.bo/biblioteca/sites/default/files/2017-12/DANIIL%20ELKONIN_.pdf" TargetMode="External"/><Relationship Id="rId36" Type="http://schemas.openxmlformats.org/officeDocument/2006/relationships/hyperlink" Target="mailto:egopatitus@hotmail.com" TargetMode="External"/><Relationship Id="rId10" Type="http://schemas.openxmlformats.org/officeDocument/2006/relationships/hyperlink" Target="https://kupdf.net/download/vigotsky-y-el-aprendizaje-escolar-ricardo-baquero_58a70f2a6454a7e80bb1e9cd_pdf" TargetMode="External"/><Relationship Id="rId19" Type="http://schemas.openxmlformats.org/officeDocument/2006/relationships/hyperlink" Target="http://nuestraescuela.educacion.gov.ar/wp-content/uploads/2017/05/Anexo-Jornada-Instituciona-N%C2%B01-Nivel-Inicial-Libro-Lo-importante-es-jugar-Capitulo-4.pdf" TargetMode="External"/><Relationship Id="rId31" Type="http://schemas.openxmlformats.org/officeDocument/2006/relationships/hyperlink" Target="http://oei.org.ar/lineas_programaticas/documentos/infanciaB0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rientacionandujar.es/wp-content/uploads/2015/12/INTRODUCCION-A-LAS-TEORIAS-DE-APRENDIZAJE.pdf" TargetMode="External"/><Relationship Id="rId22" Type="http://schemas.openxmlformats.org/officeDocument/2006/relationships/hyperlink" Target="http://agmerparana.com.ar/wp-content/uploads/2017/09/SKLIAR-Carlos-y-TELLEZ-Magaldy-CONMOVER-LA-EDUCACION-ENS.pdf" TargetMode="External"/><Relationship Id="rId27" Type="http://schemas.openxmlformats.org/officeDocument/2006/relationships/hyperlink" Target="https://des-for.infd.edu.ar/sitio/upload/LacentralidaddeljuegoConferenciaRosaViolante.pdf" TargetMode="External"/><Relationship Id="rId30" Type="http://schemas.openxmlformats.org/officeDocument/2006/relationships/hyperlink" Target="https://cedoc.infd.edu.ar/wp-content/uploads/2020/01/Sujetos_de_Inicial.pdf" TargetMode="External"/><Relationship Id="rId35" Type="http://schemas.openxmlformats.org/officeDocument/2006/relationships/hyperlink" Target="https://cedoc.infd.edu.ar/upload/Sujetos_de_la_Educacion.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repositorio.educacion.gov.ar/dspace/bitstream/handle/123456789/96374/EL002801.pdf?sequence=1" TargetMode="External"/><Relationship Id="rId17" Type="http://schemas.openxmlformats.org/officeDocument/2006/relationships/hyperlink" Target="http://dehesa.unex.es/bitstream/handle/10662/7396/0213-9529_1989_6_197.pdf?sequence=1&amp;isAllowed=y" TargetMode="External"/><Relationship Id="rId25" Type="http://schemas.openxmlformats.org/officeDocument/2006/relationships/hyperlink" Target="http://repositorio.educacion.gov.ar:8080/dspace/bitstream/handle/123456789/96733/EL001223.pdf?sequence=1" TargetMode="External"/><Relationship Id="rId33" Type="http://schemas.openxmlformats.org/officeDocument/2006/relationships/hyperlink" Target="http://oei.org.ar/lineas_programaticas/documentos/infanciaB03.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NWV0heuY8rrzmZAB8h7nmIA9gQ==">AMUW2mVnh7Z8IWGwTnaT2pT1EHdOQXpUduARnVJSKrnA/RBBvMFc2FMT7+yMWI7ARBN2rkQqllfBSWGJAfLV/iiBGs9oVZZj5xsuxcbV0YgPs4lfY3kUat4Y739T7h6Zq41yQgW5TPl3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3458</Words>
  <Characters>19025</Characters>
  <Application>Microsoft Office Word</Application>
  <DocSecurity>0</DocSecurity>
  <Lines>158</Lines>
  <Paragraphs>44</Paragraphs>
  <ScaleCrop>false</ScaleCrop>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Garcia</dc:creator>
  <cp:lastModifiedBy>Marlene Garcia</cp:lastModifiedBy>
  <cp:revision>2</cp:revision>
  <dcterms:created xsi:type="dcterms:W3CDTF">2023-09-18T21:51:00Z</dcterms:created>
  <dcterms:modified xsi:type="dcterms:W3CDTF">2023-09-18T21:51:00Z</dcterms:modified>
</cp:coreProperties>
</file>