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26AF" w14:textId="77777777" w:rsidR="00316143" w:rsidRPr="00316143" w:rsidRDefault="00316143" w:rsidP="00316143">
      <w:pPr>
        <w:suppressAutoHyphens/>
        <w:spacing w:after="0" w:line="240" w:lineRule="auto"/>
        <w:jc w:val="center"/>
        <w:rPr>
          <w:rFonts w:ascii="Arial" w:eastAsia="Times New Roman" w:hAnsi="Arial" w:cs="Arial"/>
          <w:kern w:val="0"/>
          <w:sz w:val="24"/>
          <w:szCs w:val="24"/>
          <w:lang w:val="es-ES_tradnl" w:eastAsia="ar-SA"/>
          <w14:ligatures w14:val="none"/>
        </w:rPr>
      </w:pPr>
    </w:p>
    <w:p w14:paraId="239CDCFF" w14:textId="77777777" w:rsidR="00316143" w:rsidRPr="00316143" w:rsidRDefault="00316143" w:rsidP="00316143">
      <w:pPr>
        <w:suppressAutoHyphens/>
        <w:spacing w:after="0" w:line="240" w:lineRule="auto"/>
        <w:jc w:val="center"/>
        <w:rPr>
          <w:rFonts w:ascii="Arial" w:eastAsia="Times New Roman" w:hAnsi="Arial" w:cs="Arial"/>
          <w:kern w:val="0"/>
          <w:sz w:val="24"/>
          <w:szCs w:val="24"/>
          <w:lang w:val="es-ES_tradnl" w:eastAsia="ar-SA"/>
          <w14:ligatures w14:val="none"/>
        </w:rPr>
      </w:pPr>
    </w:p>
    <w:p w14:paraId="53D6D8CF" w14:textId="77777777" w:rsidR="00316143" w:rsidRPr="00316143" w:rsidRDefault="00316143" w:rsidP="00316143">
      <w:pPr>
        <w:suppressAutoHyphens/>
        <w:spacing w:after="0" w:line="240" w:lineRule="auto"/>
        <w:jc w:val="center"/>
        <w:rPr>
          <w:rFonts w:ascii="Arial" w:eastAsia="Times New Roman" w:hAnsi="Arial" w:cs="Arial"/>
          <w:kern w:val="0"/>
          <w:sz w:val="24"/>
          <w:szCs w:val="24"/>
          <w:lang w:val="es-ES_tradnl" w:eastAsia="ar-SA"/>
          <w14:ligatures w14:val="none"/>
        </w:rPr>
      </w:pPr>
    </w:p>
    <w:p w14:paraId="7448638C" w14:textId="77777777" w:rsidR="00316143" w:rsidRPr="00316143" w:rsidRDefault="00316143" w:rsidP="00316143">
      <w:pPr>
        <w:suppressAutoHyphens/>
        <w:spacing w:after="0" w:line="240" w:lineRule="auto"/>
        <w:jc w:val="center"/>
        <w:rPr>
          <w:rFonts w:ascii="Arial" w:eastAsia="Times New Roman" w:hAnsi="Arial" w:cs="Arial"/>
          <w:b/>
          <w:kern w:val="0"/>
          <w:sz w:val="24"/>
          <w:szCs w:val="24"/>
          <w:lang w:val="es-ES_tradnl" w:eastAsia="ar-SA"/>
          <w14:ligatures w14:val="none"/>
        </w:rPr>
      </w:pPr>
    </w:p>
    <w:p w14:paraId="181FF6B6" w14:textId="5258DE7A" w:rsidR="00316143" w:rsidRPr="00316143" w:rsidRDefault="00316143" w:rsidP="00316143">
      <w:pPr>
        <w:shd w:val="clear" w:color="auto" w:fill="0D0D0D"/>
        <w:suppressAutoHyphens/>
        <w:spacing w:after="0" w:line="240" w:lineRule="auto"/>
        <w:jc w:val="center"/>
        <w:rPr>
          <w:rFonts w:ascii="Arial" w:eastAsia="Times New Roman" w:hAnsi="Arial" w:cs="Arial"/>
          <w:b/>
          <w:color w:val="FFFFFF"/>
          <w:kern w:val="0"/>
          <w:sz w:val="24"/>
          <w:szCs w:val="24"/>
          <w:lang w:val="es-ES_tradnl" w:eastAsia="ar-SA"/>
          <w14:ligatures w14:val="none"/>
        </w:rPr>
      </w:pPr>
      <w:r w:rsidRPr="00316143">
        <w:rPr>
          <w:rFonts w:ascii="Arial" w:eastAsia="Times New Roman" w:hAnsi="Arial" w:cs="Arial"/>
          <w:b/>
          <w:color w:val="FFFFFF"/>
          <w:kern w:val="0"/>
          <w:sz w:val="24"/>
          <w:szCs w:val="24"/>
          <w:lang w:val="es-ES_tradnl" w:eastAsia="ar-SA"/>
          <w14:ligatures w14:val="none"/>
        </w:rPr>
        <w:t>PRO</w:t>
      </w:r>
      <w:r>
        <w:rPr>
          <w:rFonts w:ascii="Arial" w:eastAsia="Times New Roman" w:hAnsi="Arial" w:cs="Arial"/>
          <w:b/>
          <w:color w:val="FFFFFF"/>
          <w:kern w:val="0"/>
          <w:sz w:val="24"/>
          <w:szCs w:val="24"/>
          <w:lang w:val="es-ES_tradnl" w:eastAsia="ar-SA"/>
          <w14:ligatures w14:val="none"/>
        </w:rPr>
        <w:t>GRAMA 2023</w:t>
      </w:r>
    </w:p>
    <w:p w14:paraId="1D48598B" w14:textId="77777777" w:rsidR="00316143" w:rsidRPr="00316143" w:rsidRDefault="00316143" w:rsidP="00316143">
      <w:pPr>
        <w:shd w:val="clear" w:color="auto" w:fill="0D0D0D"/>
        <w:suppressAutoHyphens/>
        <w:spacing w:after="0" w:line="240" w:lineRule="auto"/>
        <w:jc w:val="center"/>
        <w:rPr>
          <w:rFonts w:ascii="Arial" w:eastAsia="Times New Roman" w:hAnsi="Arial" w:cs="Arial"/>
          <w:b/>
          <w:color w:val="FFFFFF"/>
          <w:kern w:val="0"/>
          <w:sz w:val="24"/>
          <w:szCs w:val="24"/>
          <w:lang w:val="es-ES_tradnl" w:eastAsia="ar-SA"/>
          <w14:ligatures w14:val="none"/>
        </w:rPr>
      </w:pPr>
    </w:p>
    <w:p w14:paraId="7B9FF086" w14:textId="77777777" w:rsidR="00316143" w:rsidRPr="00316143" w:rsidRDefault="00316143" w:rsidP="00316143">
      <w:pPr>
        <w:suppressAutoHyphens/>
        <w:spacing w:after="0" w:line="240" w:lineRule="auto"/>
        <w:jc w:val="center"/>
        <w:rPr>
          <w:rFonts w:ascii="Arial" w:eastAsia="Times New Roman" w:hAnsi="Arial" w:cs="Arial"/>
          <w:b/>
          <w:kern w:val="0"/>
          <w:sz w:val="24"/>
          <w:szCs w:val="24"/>
          <w:lang w:val="es-ES_tradnl" w:eastAsia="ar-SA"/>
          <w14:ligatures w14:val="none"/>
        </w:rPr>
      </w:pPr>
    </w:p>
    <w:p w14:paraId="41DB4C60" w14:textId="77777777" w:rsidR="00316143" w:rsidRPr="00316143" w:rsidRDefault="00316143" w:rsidP="00316143">
      <w:pPr>
        <w:suppressAutoHyphens/>
        <w:spacing w:after="0" w:line="240" w:lineRule="auto"/>
        <w:jc w:val="center"/>
        <w:rPr>
          <w:rFonts w:ascii="Arial" w:eastAsia="Times New Roman" w:hAnsi="Arial" w:cs="Arial"/>
          <w:b/>
          <w:kern w:val="0"/>
          <w:sz w:val="24"/>
          <w:szCs w:val="24"/>
          <w:lang w:val="es-ES_tradnl" w:eastAsia="ar-SA"/>
          <w14:ligatures w14:val="none"/>
        </w:rPr>
      </w:pPr>
    </w:p>
    <w:p w14:paraId="150DD6EB" w14:textId="77777777" w:rsidR="00316143" w:rsidRPr="00316143" w:rsidRDefault="00316143" w:rsidP="00316143">
      <w:pPr>
        <w:suppressAutoHyphens/>
        <w:spacing w:after="0" w:line="240" w:lineRule="auto"/>
        <w:jc w:val="center"/>
        <w:rPr>
          <w:rFonts w:ascii="Arial" w:eastAsia="Times New Roman" w:hAnsi="Arial" w:cs="Arial"/>
          <w:b/>
          <w:kern w:val="0"/>
          <w:sz w:val="24"/>
          <w:szCs w:val="24"/>
          <w:lang w:val="es-ES_tradnl" w:eastAsia="ar-SA"/>
          <w14:ligatures w14:val="none"/>
        </w:rPr>
      </w:pPr>
    </w:p>
    <w:p w14:paraId="4EFAB941" w14:textId="77777777" w:rsidR="00316143" w:rsidRPr="00316143" w:rsidRDefault="00316143" w:rsidP="00316143">
      <w:pPr>
        <w:suppressAutoHyphens/>
        <w:spacing w:after="0" w:line="240" w:lineRule="auto"/>
        <w:rPr>
          <w:rFonts w:ascii="Arial" w:eastAsia="Times New Roman" w:hAnsi="Arial" w:cs="Arial"/>
          <w:b/>
          <w:kern w:val="0"/>
          <w:lang w:val="es-ES_tradnl" w:eastAsia="ar-SA"/>
          <w14:ligatures w14:val="none"/>
        </w:rPr>
      </w:pPr>
      <w:r w:rsidRPr="00316143">
        <w:rPr>
          <w:rFonts w:ascii="Arial" w:eastAsia="Times New Roman" w:hAnsi="Arial" w:cs="Arial"/>
          <w:b/>
          <w:kern w:val="0"/>
          <w:lang w:val="es-ES_tradnl" w:eastAsia="ar-SA"/>
          <w14:ligatures w14:val="none"/>
        </w:rPr>
        <w:t>Nombre del Espacio Curricular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16143" w:rsidRPr="00316143" w14:paraId="001FB4BF" w14:textId="77777777" w:rsidTr="00422201">
        <w:tc>
          <w:tcPr>
            <w:tcW w:w="9209" w:type="dxa"/>
          </w:tcPr>
          <w:p w14:paraId="03A1E22F" w14:textId="77777777" w:rsidR="00316143" w:rsidRPr="00316143" w:rsidRDefault="00316143" w:rsidP="00316143">
            <w:pPr>
              <w:suppressAutoHyphens/>
              <w:spacing w:after="0" w:line="240" w:lineRule="auto"/>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Lectura y Escritura Académica</w:t>
            </w:r>
          </w:p>
          <w:p w14:paraId="746EEA4E" w14:textId="77777777" w:rsidR="00316143" w:rsidRPr="00316143" w:rsidRDefault="00316143" w:rsidP="00316143">
            <w:pPr>
              <w:suppressAutoHyphens/>
              <w:spacing w:after="0" w:line="240" w:lineRule="auto"/>
              <w:rPr>
                <w:rFonts w:ascii="Arial" w:eastAsia="Times New Roman" w:hAnsi="Arial" w:cs="Arial"/>
                <w:kern w:val="0"/>
                <w:lang w:val="es-ES_tradnl" w:eastAsia="ar-SA"/>
                <w14:ligatures w14:val="none"/>
              </w:rPr>
            </w:pPr>
          </w:p>
          <w:p w14:paraId="5E1FAC3E" w14:textId="77777777" w:rsidR="00316143" w:rsidRPr="00316143" w:rsidRDefault="00316143" w:rsidP="00316143">
            <w:pPr>
              <w:suppressAutoHyphens/>
              <w:spacing w:after="0" w:line="240" w:lineRule="auto"/>
              <w:rPr>
                <w:rFonts w:ascii="Arial" w:eastAsia="Times New Roman" w:hAnsi="Arial" w:cs="Arial"/>
                <w:kern w:val="0"/>
                <w:lang w:val="es-ES_tradnl" w:eastAsia="ar-SA"/>
                <w14:ligatures w14:val="none"/>
              </w:rPr>
            </w:pPr>
          </w:p>
        </w:tc>
      </w:tr>
    </w:tbl>
    <w:p w14:paraId="5B65BE47" w14:textId="77777777" w:rsidR="00316143" w:rsidRPr="00316143" w:rsidRDefault="00316143" w:rsidP="00316143">
      <w:pPr>
        <w:suppressAutoHyphens/>
        <w:spacing w:after="0" w:line="240" w:lineRule="auto"/>
        <w:rPr>
          <w:rFonts w:ascii="Arial" w:eastAsia="Times New Roman" w:hAnsi="Arial" w:cs="Arial"/>
          <w:b/>
          <w:kern w:val="0"/>
          <w:sz w:val="24"/>
          <w:szCs w:val="24"/>
          <w:lang w:val="es-ES_tradnl" w:eastAsia="ar-SA"/>
          <w14:ligatures w14:val="none"/>
        </w:rPr>
      </w:pPr>
      <w:r w:rsidRPr="00316143">
        <w:rPr>
          <w:rFonts w:ascii="Arial" w:eastAsia="Times New Roman" w:hAnsi="Arial" w:cs="Arial"/>
          <w:kern w:val="0"/>
          <w:lang w:val="es-ES_tradnl" w:eastAsia="ar-SA"/>
          <w14:ligatures w14:val="none"/>
        </w:rPr>
        <w:t xml:space="preserve">                                 </w:t>
      </w:r>
    </w:p>
    <w:p w14:paraId="6941A127" w14:textId="77777777" w:rsidR="00316143" w:rsidRPr="00316143" w:rsidRDefault="00316143" w:rsidP="00316143">
      <w:pPr>
        <w:suppressAutoHyphens/>
        <w:spacing w:after="0" w:line="240" w:lineRule="auto"/>
        <w:rPr>
          <w:rFonts w:ascii="Arial" w:eastAsia="Times New Roman" w:hAnsi="Arial" w:cs="Arial"/>
          <w:b/>
          <w:kern w:val="0"/>
          <w:lang w:val="es-ES_tradnl" w:eastAsia="ar-SA"/>
          <w14:ligatures w14:val="none"/>
        </w:rPr>
      </w:pPr>
      <w:r w:rsidRPr="00316143">
        <w:rPr>
          <w:rFonts w:ascii="Arial" w:eastAsia="Times New Roman" w:hAnsi="Arial" w:cs="Arial"/>
          <w:b/>
          <w:kern w:val="0"/>
          <w:lang w:val="es-ES_tradnl" w:eastAsia="ar-SA"/>
          <w14:ligatures w14:val="none"/>
        </w:rPr>
        <w:t>Carrera y Resolución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16143" w:rsidRPr="00316143" w14:paraId="0CCE926D" w14:textId="77777777" w:rsidTr="00422201">
        <w:tc>
          <w:tcPr>
            <w:tcW w:w="9209" w:type="dxa"/>
          </w:tcPr>
          <w:p w14:paraId="15D04AF5" w14:textId="77777777" w:rsidR="00316143" w:rsidRPr="00316143" w:rsidRDefault="00316143" w:rsidP="00316143">
            <w:pPr>
              <w:suppressAutoHyphens/>
              <w:spacing w:after="0" w:line="240" w:lineRule="auto"/>
              <w:rPr>
                <w:rFonts w:ascii="Arial" w:eastAsia="Times New Roman" w:hAnsi="Arial" w:cs="Arial"/>
                <w:kern w:val="0"/>
                <w:lang w:val="es-ES_tradnl" w:eastAsia="ar-SA"/>
                <w14:ligatures w14:val="none"/>
              </w:rPr>
            </w:pPr>
          </w:p>
          <w:p w14:paraId="721438A9" w14:textId="191A4917" w:rsidR="00316143" w:rsidRPr="00316143" w:rsidRDefault="00316143" w:rsidP="00316143">
            <w:pPr>
              <w:suppressAutoHyphens/>
              <w:spacing w:after="0" w:line="240" w:lineRule="auto"/>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 xml:space="preserve">Profesorado de Educación Tecnológica </w:t>
            </w:r>
          </w:p>
        </w:tc>
      </w:tr>
    </w:tbl>
    <w:p w14:paraId="6BD409C8" w14:textId="77777777" w:rsidR="00316143" w:rsidRPr="00316143" w:rsidRDefault="00316143" w:rsidP="00316143">
      <w:pPr>
        <w:suppressAutoHyphens/>
        <w:spacing w:after="0" w:line="240" w:lineRule="auto"/>
        <w:rPr>
          <w:rFonts w:ascii="Arial" w:eastAsia="Times New Roman" w:hAnsi="Arial" w:cs="Arial"/>
          <w:kern w:val="0"/>
          <w:lang w:val="es-ES_tradnl" w:eastAsia="ar-SA"/>
          <w14:ligatures w14:val="none"/>
        </w:rPr>
      </w:pPr>
    </w:p>
    <w:p w14:paraId="4088219C" w14:textId="77777777" w:rsidR="00316143" w:rsidRPr="00316143" w:rsidRDefault="00316143" w:rsidP="00316143">
      <w:pPr>
        <w:suppressAutoHyphens/>
        <w:spacing w:after="0" w:line="240" w:lineRule="auto"/>
        <w:rPr>
          <w:rFonts w:ascii="Times New Roman" w:eastAsia="Times New Roman" w:hAnsi="Times New Roman" w:cs="Times New Roman"/>
          <w:kern w:val="0"/>
          <w:sz w:val="20"/>
          <w:szCs w:val="20"/>
          <w:lang w:val="es-ES_tradnl" w:eastAsia="ar-SA"/>
          <w14:ligatures w14:val="none"/>
        </w:rPr>
      </w:pPr>
      <w:r w:rsidRPr="00316143">
        <w:rPr>
          <w:rFonts w:ascii="Arial" w:eastAsia="Times New Roman" w:hAnsi="Arial" w:cs="Arial"/>
          <w:b/>
          <w:kern w:val="0"/>
          <w:lang w:val="es-ES_tradnl" w:eastAsia="ar-SA"/>
          <w14:ligatures w14:val="none"/>
        </w:rPr>
        <w:t>Modalidad (Asignatura, Espacio Abierto, Módulo, Seminario, Taller)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16143" w:rsidRPr="00316143" w14:paraId="2DADC99A" w14:textId="77777777" w:rsidTr="00422201">
        <w:tc>
          <w:tcPr>
            <w:tcW w:w="9209" w:type="dxa"/>
          </w:tcPr>
          <w:p w14:paraId="417E4380" w14:textId="77777777" w:rsidR="00316143" w:rsidRPr="00316143" w:rsidRDefault="00316143" w:rsidP="00316143">
            <w:pPr>
              <w:suppressAutoHyphens/>
              <w:spacing w:after="0" w:line="240" w:lineRule="auto"/>
              <w:rPr>
                <w:rFonts w:ascii="Times New Roman" w:eastAsia="Times New Roman" w:hAnsi="Times New Roman" w:cs="Times New Roman"/>
                <w:kern w:val="0"/>
                <w:sz w:val="20"/>
                <w:szCs w:val="20"/>
                <w:lang w:val="es-ES_tradnl" w:eastAsia="ar-SA"/>
                <w14:ligatures w14:val="none"/>
              </w:rPr>
            </w:pPr>
          </w:p>
          <w:p w14:paraId="23F05992" w14:textId="77777777" w:rsidR="00316143" w:rsidRPr="00316143" w:rsidRDefault="00316143" w:rsidP="00316143">
            <w:pPr>
              <w:suppressAutoHyphens/>
              <w:spacing w:after="0" w:line="240" w:lineRule="auto"/>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Taller</w:t>
            </w:r>
          </w:p>
          <w:p w14:paraId="56A9083C" w14:textId="77777777" w:rsidR="00316143" w:rsidRPr="00316143" w:rsidRDefault="00316143" w:rsidP="00316143">
            <w:pPr>
              <w:suppressAutoHyphens/>
              <w:spacing w:after="0" w:line="240" w:lineRule="auto"/>
              <w:rPr>
                <w:rFonts w:ascii="Times New Roman" w:eastAsia="Times New Roman" w:hAnsi="Times New Roman" w:cs="Times New Roman"/>
                <w:kern w:val="0"/>
                <w:sz w:val="20"/>
                <w:szCs w:val="20"/>
                <w:lang w:val="es-ES_tradnl" w:eastAsia="ar-SA"/>
                <w14:ligatures w14:val="none"/>
              </w:rPr>
            </w:pPr>
          </w:p>
        </w:tc>
      </w:tr>
    </w:tbl>
    <w:p w14:paraId="7F1BF0AF" w14:textId="77777777" w:rsidR="00316143" w:rsidRPr="00316143" w:rsidRDefault="00316143" w:rsidP="00316143">
      <w:pPr>
        <w:suppressAutoHyphens/>
        <w:spacing w:after="0" w:line="240" w:lineRule="auto"/>
        <w:rPr>
          <w:rFonts w:ascii="Times New Roman" w:eastAsia="Times New Roman" w:hAnsi="Times New Roman" w:cs="Times New Roman"/>
          <w:kern w:val="0"/>
          <w:sz w:val="20"/>
          <w:szCs w:val="20"/>
          <w:lang w:val="es-ES_tradnl" w:eastAsia="ar-SA"/>
          <w14:ligatures w14:val="none"/>
        </w:rPr>
      </w:pPr>
    </w:p>
    <w:p w14:paraId="6DED5E4F" w14:textId="77777777" w:rsidR="00316143" w:rsidRPr="00316143" w:rsidRDefault="00316143" w:rsidP="00316143">
      <w:pPr>
        <w:suppressAutoHyphens/>
        <w:spacing w:after="0" w:line="240" w:lineRule="auto"/>
        <w:rPr>
          <w:rFonts w:ascii="Times New Roman" w:eastAsia="Times New Roman" w:hAnsi="Times New Roman" w:cs="Times New Roman"/>
          <w:kern w:val="0"/>
          <w:sz w:val="20"/>
          <w:szCs w:val="20"/>
          <w:lang w:val="es-ES_tradnl" w:eastAsia="ar-SA"/>
          <w14:ligatures w14:val="none"/>
        </w:rPr>
      </w:pPr>
    </w:p>
    <w:p w14:paraId="4647FCE7" w14:textId="77777777" w:rsidR="00316143" w:rsidRPr="00316143" w:rsidRDefault="00316143" w:rsidP="00316143">
      <w:pPr>
        <w:suppressAutoHyphens/>
        <w:spacing w:after="0" w:line="240" w:lineRule="auto"/>
        <w:rPr>
          <w:rFonts w:ascii="Arial" w:eastAsia="Times New Roman" w:hAnsi="Arial" w:cs="Arial"/>
          <w:b/>
          <w:kern w:val="0"/>
          <w:lang w:val="es-ES_tradnl" w:eastAsia="ar-SA"/>
          <w14:ligatures w14:val="none"/>
        </w:rPr>
      </w:pPr>
      <w:r w:rsidRPr="00316143">
        <w:rPr>
          <w:rFonts w:ascii="Arial" w:eastAsia="Times New Roman" w:hAnsi="Arial" w:cs="Arial"/>
          <w:b/>
          <w:kern w:val="0"/>
          <w:lang w:val="es-ES_tradnl" w:eastAsia="ar-SA"/>
          <w14:ligatures w14:val="none"/>
        </w:rPr>
        <w:t>Año del Espacio Curricular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16143" w:rsidRPr="00316143" w14:paraId="5D6C891D" w14:textId="77777777" w:rsidTr="00422201">
        <w:tc>
          <w:tcPr>
            <w:tcW w:w="9209" w:type="dxa"/>
          </w:tcPr>
          <w:p w14:paraId="52BDFBAA" w14:textId="77777777" w:rsidR="00316143" w:rsidRPr="00316143" w:rsidRDefault="00316143" w:rsidP="00316143">
            <w:pPr>
              <w:suppressAutoHyphens/>
              <w:spacing w:after="0" w:line="240" w:lineRule="auto"/>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Primer año: 3hs. cátedra (2hs) - 96hs. cátedra total (64hs)</w:t>
            </w:r>
          </w:p>
        </w:tc>
      </w:tr>
    </w:tbl>
    <w:p w14:paraId="27D50E01" w14:textId="77777777" w:rsidR="00316143" w:rsidRPr="00316143" w:rsidRDefault="00316143" w:rsidP="00316143">
      <w:pPr>
        <w:suppressAutoHyphens/>
        <w:spacing w:after="0" w:line="240" w:lineRule="auto"/>
        <w:rPr>
          <w:rFonts w:ascii="Times New Roman" w:eastAsia="Times New Roman" w:hAnsi="Times New Roman" w:cs="Times New Roman"/>
          <w:kern w:val="0"/>
          <w:sz w:val="20"/>
          <w:szCs w:val="20"/>
          <w:lang w:val="es-ES_tradnl" w:eastAsia="ar-SA"/>
          <w14:ligatures w14:val="none"/>
        </w:rPr>
      </w:pPr>
    </w:p>
    <w:p w14:paraId="3387087E" w14:textId="77777777" w:rsidR="00316143" w:rsidRPr="00316143" w:rsidRDefault="00316143" w:rsidP="00316143">
      <w:pPr>
        <w:suppressAutoHyphens/>
        <w:spacing w:after="0" w:line="240" w:lineRule="auto"/>
        <w:rPr>
          <w:rFonts w:ascii="Times New Roman" w:eastAsia="Times New Roman" w:hAnsi="Times New Roman" w:cs="Times New Roman"/>
          <w:kern w:val="0"/>
          <w:sz w:val="20"/>
          <w:szCs w:val="20"/>
          <w:lang w:val="es-ES_tradnl" w:eastAsia="ar-SA"/>
          <w14:ligatures w14:val="none"/>
        </w:rPr>
      </w:pPr>
    </w:p>
    <w:p w14:paraId="5E5D923A" w14:textId="6B581537" w:rsidR="00316143" w:rsidRPr="00316143" w:rsidRDefault="00316143" w:rsidP="00316143">
      <w:pPr>
        <w:suppressAutoHyphens/>
        <w:spacing w:after="0" w:line="240" w:lineRule="auto"/>
        <w:rPr>
          <w:rFonts w:ascii="Arial" w:eastAsia="Times New Roman" w:hAnsi="Arial" w:cs="Arial"/>
          <w:b/>
          <w:kern w:val="0"/>
          <w:lang w:val="es-ES_tradnl" w:eastAsia="ar-SA"/>
          <w14:ligatures w14:val="none"/>
        </w:rPr>
      </w:pPr>
      <w:r w:rsidRPr="00316143">
        <w:rPr>
          <w:rFonts w:ascii="Arial" w:eastAsia="Times New Roman" w:hAnsi="Arial" w:cs="Arial"/>
          <w:b/>
          <w:kern w:val="0"/>
          <w:lang w:val="es-ES_tradnl" w:eastAsia="ar-SA"/>
          <w14:ligatures w14:val="none"/>
        </w:rPr>
        <w:t>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16143" w:rsidRPr="00316143" w14:paraId="0F1266A1" w14:textId="77777777" w:rsidTr="00422201">
        <w:tc>
          <w:tcPr>
            <w:tcW w:w="9209" w:type="dxa"/>
          </w:tcPr>
          <w:p w14:paraId="46BFADB6" w14:textId="77777777" w:rsidR="00316143" w:rsidRPr="00316143" w:rsidRDefault="00316143" w:rsidP="00316143">
            <w:pPr>
              <w:suppressAutoHyphens/>
              <w:spacing w:after="0" w:line="240" w:lineRule="auto"/>
              <w:rPr>
                <w:rFonts w:ascii="Times New Roman" w:eastAsia="Times New Roman" w:hAnsi="Times New Roman" w:cs="Times New Roman"/>
                <w:kern w:val="0"/>
                <w:sz w:val="20"/>
                <w:szCs w:val="20"/>
                <w:lang w:val="es-ES_tradnl" w:eastAsia="ar-SA"/>
                <w14:ligatures w14:val="none"/>
              </w:rPr>
            </w:pPr>
          </w:p>
          <w:p w14:paraId="4277F582" w14:textId="1AD26CE8" w:rsidR="00316143" w:rsidRPr="00316143" w:rsidRDefault="00316143" w:rsidP="00316143">
            <w:pPr>
              <w:suppressAutoHyphens/>
              <w:spacing w:after="0" w:line="240" w:lineRule="auto"/>
              <w:rPr>
                <w:rFonts w:ascii="Arial" w:eastAsia="Times New Roman" w:hAnsi="Arial" w:cs="Arial"/>
                <w:kern w:val="0"/>
                <w:lang w:val="es-ES_tradnl" w:eastAsia="ar-SA"/>
                <w14:ligatures w14:val="none"/>
              </w:rPr>
            </w:pPr>
            <w:r>
              <w:rPr>
                <w:rFonts w:ascii="Arial" w:eastAsia="Times New Roman" w:hAnsi="Arial" w:cs="Arial"/>
                <w:kern w:val="0"/>
                <w:lang w:val="es-ES_tradnl" w:eastAsia="ar-SA"/>
                <w14:ligatures w14:val="none"/>
              </w:rPr>
              <w:t>Prof. Mosconi Anahí</w:t>
            </w:r>
          </w:p>
        </w:tc>
      </w:tr>
    </w:tbl>
    <w:p w14:paraId="4FF7DF44" w14:textId="77777777" w:rsidR="00316143" w:rsidRPr="00316143" w:rsidRDefault="00316143" w:rsidP="00316143">
      <w:pPr>
        <w:suppressAutoHyphens/>
        <w:spacing w:after="0" w:line="240" w:lineRule="auto"/>
        <w:rPr>
          <w:rFonts w:ascii="Times New Roman" w:eastAsia="Times New Roman" w:hAnsi="Times New Roman" w:cs="Times New Roman"/>
          <w:kern w:val="0"/>
          <w:sz w:val="20"/>
          <w:szCs w:val="20"/>
          <w:lang w:val="es-ES_tradnl" w:eastAsia="ar-SA"/>
          <w14:ligatures w14:val="none"/>
        </w:rPr>
      </w:pPr>
    </w:p>
    <w:p w14:paraId="733D170E" w14:textId="0E146209" w:rsidR="00316143" w:rsidRPr="00316143" w:rsidRDefault="00316143" w:rsidP="00316143">
      <w:pPr>
        <w:suppressAutoHyphens/>
        <w:spacing w:after="0" w:line="240" w:lineRule="auto"/>
        <w:rPr>
          <w:rFonts w:ascii="Arial" w:eastAsia="Times New Roman" w:hAnsi="Arial" w:cs="Arial"/>
          <w:b/>
          <w:kern w:val="0"/>
          <w:lang w:val="es-ES_tradnl" w:eastAsia="ar-SA"/>
          <w14:ligatures w14:val="none"/>
        </w:rPr>
      </w:pPr>
      <w:r w:rsidRPr="00316143">
        <w:rPr>
          <w:rFonts w:ascii="Arial" w:eastAsia="Times New Roman" w:hAnsi="Arial" w:cs="Arial"/>
          <w:b/>
          <w:kern w:val="0"/>
          <w:lang w:val="es-ES_tradnl" w:eastAsia="ar-SA"/>
          <w14:ligatures w14:val="none"/>
        </w:rPr>
        <w:t xml:space="preserve">Contacto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16143" w:rsidRPr="00316143" w14:paraId="7C908BEE" w14:textId="77777777" w:rsidTr="00422201">
        <w:tc>
          <w:tcPr>
            <w:tcW w:w="9209" w:type="dxa"/>
          </w:tcPr>
          <w:p w14:paraId="09AA6EBF" w14:textId="77777777" w:rsidR="00316143" w:rsidRPr="00316143" w:rsidRDefault="00316143" w:rsidP="00316143">
            <w:pPr>
              <w:suppressAutoHyphens/>
              <w:spacing w:after="0" w:line="240" w:lineRule="auto"/>
              <w:rPr>
                <w:rFonts w:ascii="Arial" w:eastAsia="Times New Roman" w:hAnsi="Arial" w:cs="Arial"/>
                <w:b/>
                <w:kern w:val="0"/>
                <w:lang w:val="es-ES_tradnl" w:eastAsia="ar-SA"/>
                <w14:ligatures w14:val="none"/>
              </w:rPr>
            </w:pPr>
          </w:p>
          <w:p w14:paraId="1962C0F1" w14:textId="77777777" w:rsidR="00316143" w:rsidRPr="00316143" w:rsidRDefault="00316143" w:rsidP="00316143">
            <w:pPr>
              <w:suppressAutoHyphens/>
              <w:spacing w:after="0" w:line="240" w:lineRule="auto"/>
              <w:rPr>
                <w:rFonts w:ascii="Arial" w:eastAsia="Times New Roman" w:hAnsi="Arial" w:cs="Arial"/>
                <w:b/>
                <w:kern w:val="0"/>
                <w:lang w:val="es-ES_tradnl" w:eastAsia="ar-SA"/>
                <w14:ligatures w14:val="none"/>
              </w:rPr>
            </w:pPr>
            <w:hyperlink r:id="rId5" w:history="1">
              <w:r w:rsidRPr="00316143">
                <w:rPr>
                  <w:rFonts w:ascii="Arial" w:eastAsia="Times New Roman" w:hAnsi="Arial" w:cs="Arial"/>
                  <w:b/>
                  <w:color w:val="0000FF"/>
                  <w:kern w:val="0"/>
                  <w:u w:val="single"/>
                  <w:lang w:val="es-ES_tradnl" w:eastAsia="ar-SA"/>
                  <w14:ligatures w14:val="none"/>
                </w:rPr>
                <w:t>anahimosconi@gmail.com</w:t>
              </w:r>
            </w:hyperlink>
          </w:p>
        </w:tc>
      </w:tr>
    </w:tbl>
    <w:p w14:paraId="50551402"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6AED75F4"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32D2FAB1"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62E82540"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7EE9F6FE"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70B559F1"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78487380"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0E83E692"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75312642"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7995AD28"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7E20C90B"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4ACDB264"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504188DC"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7D2C344A"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23DEE8F4"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399BAC09"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2423B57B"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08F5EBDB"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5D65DE90"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28182862" w14:textId="77777777" w:rsidR="00316143" w:rsidRPr="00316143" w:rsidRDefault="00316143" w:rsidP="00316143">
      <w:pPr>
        <w:suppressAutoHyphens/>
        <w:spacing w:after="0" w:line="240" w:lineRule="auto"/>
        <w:rPr>
          <w:rFonts w:ascii="Arial" w:eastAsia="Times New Roman" w:hAnsi="Arial" w:cs="Arial"/>
          <w:b/>
          <w:kern w:val="0"/>
          <w:shd w:val="clear" w:color="auto" w:fill="000000"/>
          <w:lang w:val="es-ES_tradnl" w:eastAsia="ar-SA"/>
          <w14:ligatures w14:val="none"/>
        </w:rPr>
      </w:pPr>
    </w:p>
    <w:p w14:paraId="41D20AEC" w14:textId="77777777"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r w:rsidRPr="00316143">
        <w:rPr>
          <w:rFonts w:ascii="Arial" w:eastAsia="Times New Roman" w:hAnsi="Arial" w:cs="Arial"/>
          <w:b/>
          <w:kern w:val="0"/>
          <w:lang w:val="es-ES_tradnl" w:eastAsia="ar-SA"/>
          <w14:ligatures w14:val="none"/>
        </w:rPr>
        <w:t>FUNDAMENTACIÓN</w:t>
      </w:r>
      <w:r w:rsidRPr="00316143">
        <w:rPr>
          <w:rFonts w:ascii="Arial" w:eastAsia="Times New Roman" w:hAnsi="Arial" w:cs="Arial"/>
          <w:b/>
          <w:color w:val="FFFFFF"/>
          <w:kern w:val="0"/>
          <w:lang w:val="es-ES_tradnl" w:eastAsia="ar-SA"/>
          <w14:ligatures w14:val="none"/>
        </w:rPr>
        <w:t xml:space="preserve"> </w:t>
      </w:r>
    </w:p>
    <w:p w14:paraId="31F9D8FA" w14:textId="77777777"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p>
    <w:p w14:paraId="5905AF1C" w14:textId="77777777" w:rsidR="00316143" w:rsidRPr="00316143" w:rsidRDefault="00316143" w:rsidP="00316143">
      <w:pPr>
        <w:suppressAutoHyphens/>
        <w:spacing w:after="0" w:line="240" w:lineRule="auto"/>
        <w:rPr>
          <w:rFonts w:ascii="Arial" w:eastAsia="Times New Roman" w:hAnsi="Arial" w:cs="Arial"/>
          <w:b/>
          <w:color w:val="FFFFFF"/>
          <w:kern w:val="0"/>
          <w:lang w:val="es-ES_tradnl" w:eastAsia="ar-SA"/>
          <w14:ligatures w14:val="none"/>
        </w:rPr>
      </w:pPr>
    </w:p>
    <w:p w14:paraId="4A1B992B" w14:textId="77777777" w:rsidR="00316143" w:rsidRPr="00316143" w:rsidRDefault="00316143" w:rsidP="00316143">
      <w:pPr>
        <w:suppressAutoHyphens/>
        <w:spacing w:after="0" w:line="360" w:lineRule="auto"/>
        <w:jc w:val="right"/>
        <w:rPr>
          <w:rFonts w:ascii="Times New Roman" w:eastAsia="Times New Roman" w:hAnsi="Times New Roman" w:cs="Times New Roman"/>
          <w:i/>
          <w:iCs/>
          <w:kern w:val="0"/>
          <w:sz w:val="20"/>
          <w:szCs w:val="20"/>
          <w:lang w:eastAsia="ar-SA"/>
          <w14:ligatures w14:val="none"/>
        </w:rPr>
      </w:pPr>
      <w:r w:rsidRPr="00316143">
        <w:rPr>
          <w:rFonts w:ascii="Times New Roman" w:eastAsia="Times New Roman" w:hAnsi="Times New Roman" w:cs="Times New Roman"/>
          <w:i/>
          <w:iCs/>
          <w:kern w:val="0"/>
          <w:sz w:val="20"/>
          <w:szCs w:val="20"/>
          <w:lang w:eastAsia="ar-SA"/>
          <w14:ligatures w14:val="none"/>
        </w:rPr>
        <w:t xml:space="preserve">"La lectura y la escritura no se pueden desarrollar sino a través de su propia realización, es decir, a través de su uso continuo en situaciones que tengan sentido para quienes recurren a ellas(..) La lectura y la escritura se convirtieron en medios a través de los cuales nos descubríamos como lectores y escritores, como docentes, como seres humanos." </w:t>
      </w:r>
    </w:p>
    <w:p w14:paraId="1FCFD1DA" w14:textId="77777777" w:rsidR="00316143" w:rsidRPr="00316143" w:rsidRDefault="00316143" w:rsidP="00316143">
      <w:pPr>
        <w:suppressAutoHyphens/>
        <w:spacing w:after="0" w:line="360" w:lineRule="auto"/>
        <w:jc w:val="right"/>
        <w:rPr>
          <w:rFonts w:ascii="Arial" w:eastAsia="Times New Roman" w:hAnsi="Arial" w:cs="Arial"/>
          <w:i/>
          <w:iCs/>
          <w:kern w:val="0"/>
          <w:sz w:val="18"/>
          <w:szCs w:val="18"/>
          <w:lang w:val="es-ES_tradnl" w:eastAsia="ar-SA"/>
          <w14:ligatures w14:val="none"/>
        </w:rPr>
      </w:pPr>
      <w:r w:rsidRPr="00316143">
        <w:rPr>
          <w:rFonts w:ascii="Times New Roman" w:eastAsia="Times New Roman" w:hAnsi="Times New Roman" w:cs="Times New Roman"/>
          <w:i/>
          <w:iCs/>
          <w:kern w:val="0"/>
          <w:sz w:val="20"/>
          <w:szCs w:val="20"/>
          <w:lang w:eastAsia="ar-SA"/>
          <w14:ligatures w14:val="none"/>
        </w:rPr>
        <w:t>María Eugenia Dubois</w:t>
      </w:r>
    </w:p>
    <w:p w14:paraId="02B259C3" w14:textId="77777777" w:rsidR="00316143" w:rsidRPr="00316143" w:rsidRDefault="00316143" w:rsidP="00316143">
      <w:pPr>
        <w:suppressAutoHyphens/>
        <w:spacing w:after="0" w:line="360" w:lineRule="auto"/>
        <w:jc w:val="both"/>
        <w:rPr>
          <w:rFonts w:ascii="Arial" w:eastAsia="Times New Roman" w:hAnsi="Arial" w:cs="Arial"/>
          <w:i/>
          <w:kern w:val="0"/>
          <w:sz w:val="18"/>
          <w:szCs w:val="18"/>
          <w:lang w:val="es-ES_tradnl" w:eastAsia="ar-SA"/>
          <w14:ligatures w14:val="none"/>
        </w:rPr>
      </w:pPr>
    </w:p>
    <w:p w14:paraId="0F2A3ED9" w14:textId="77777777" w:rsidR="00316143" w:rsidRPr="00316143" w:rsidRDefault="00316143" w:rsidP="00316143">
      <w:pPr>
        <w:suppressAutoHyphens/>
        <w:spacing w:after="0" w:line="360" w:lineRule="auto"/>
        <w:jc w:val="both"/>
        <w:rPr>
          <w:rFonts w:ascii="Arial" w:eastAsia="Calibri" w:hAnsi="Arial" w:cs="Arial"/>
          <w:kern w:val="0"/>
          <w14:ligatures w14:val="none"/>
        </w:rPr>
      </w:pPr>
      <w:r w:rsidRPr="00316143">
        <w:rPr>
          <w:rFonts w:ascii="Arial" w:eastAsia="Times New Roman" w:hAnsi="Arial" w:cs="Arial"/>
          <w:iCs/>
          <w:kern w:val="0"/>
          <w:lang w:val="es-ES_tradnl" w:eastAsia="ar-SA"/>
          <w14:ligatures w14:val="none"/>
        </w:rPr>
        <w:t xml:space="preserve">Escribir y leer en el Nivel Superior parecen ser prácticas que nuestras/os estudiantes debieran traer consigo desde la escuela secundaria, pero </w:t>
      </w:r>
      <w:r w:rsidRPr="00316143">
        <w:rPr>
          <w:rFonts w:ascii="Arial" w:eastAsia="Calibri" w:hAnsi="Arial" w:cs="Arial"/>
          <w:kern w:val="0"/>
          <w14:ligatures w14:val="none"/>
        </w:rPr>
        <w:t xml:space="preserve">como profesora de algunos espacios de este nivel y de Nivel Medio, puedo observar dificultades frente a estas habilidades. Considero que dicha problemática no solo está vinculada a la falta de clases o acreditación automática que sucede en estos últimos años en la provincia de Chubut, ya que se viene presentando a lo largo del tiempo. Que nuestras estudiantes puedan comprender y estudiar un texto, resolver consignas o escribir un texto académico, resultan ser capacidades poco desarrolladas desde hace tiempo. Lejos de ser una apreciación personal, en diálogo con </w:t>
      </w:r>
      <w:proofErr w:type="spellStart"/>
      <w:r w:rsidRPr="00316143">
        <w:rPr>
          <w:rFonts w:ascii="Arial" w:eastAsia="Calibri" w:hAnsi="Arial" w:cs="Arial"/>
          <w:kern w:val="0"/>
          <w14:ligatures w14:val="none"/>
        </w:rPr>
        <w:t>Brailovsky</w:t>
      </w:r>
      <w:proofErr w:type="spellEnd"/>
      <w:r w:rsidRPr="00316143">
        <w:rPr>
          <w:rFonts w:ascii="Arial" w:eastAsia="Calibri" w:hAnsi="Arial" w:cs="Arial"/>
          <w:kern w:val="0"/>
          <w14:ligatures w14:val="none"/>
        </w:rPr>
        <w:t xml:space="preserve"> Daniel y </w:t>
      </w:r>
      <w:proofErr w:type="spellStart"/>
      <w:r w:rsidRPr="00316143">
        <w:rPr>
          <w:rFonts w:ascii="Arial" w:eastAsia="Calibri" w:hAnsi="Arial" w:cs="Arial"/>
          <w:kern w:val="0"/>
          <w14:ligatures w14:val="none"/>
        </w:rPr>
        <w:t>Menchón</w:t>
      </w:r>
      <w:proofErr w:type="spellEnd"/>
      <w:r w:rsidRPr="00316143">
        <w:rPr>
          <w:rFonts w:ascii="Arial" w:eastAsia="Calibri" w:hAnsi="Arial" w:cs="Arial"/>
          <w:kern w:val="0"/>
          <w14:ligatures w14:val="none"/>
        </w:rPr>
        <w:t xml:space="preserve"> Ángela</w:t>
      </w:r>
      <w:r w:rsidRPr="00316143">
        <w:rPr>
          <w:rFonts w:ascii="Arial" w:eastAsia="Calibri" w:hAnsi="Arial" w:cs="Arial"/>
          <w:kern w:val="0"/>
          <w:vertAlign w:val="superscript"/>
          <w14:ligatures w14:val="none"/>
        </w:rPr>
        <w:t>1</w:t>
      </w:r>
      <w:r w:rsidRPr="00316143">
        <w:rPr>
          <w:rFonts w:ascii="Arial" w:eastAsia="Calibri" w:hAnsi="Arial" w:cs="Arial"/>
          <w:kern w:val="0"/>
          <w14:ligatures w14:val="none"/>
        </w:rPr>
        <w:t>, nos traen el mismo escenario: “Los estudiantes escriben mal, no logran salirse de sus modismos del lenguaje oral, no saben citar la bibliografía, ¡escriben barbaridades en los exámenes! ¿Es necesario darles un documento con las normas APA para que citen bien? Estas quejas habituales de los docentes en las carreras de la formación invitan a darle a la cuestión de la escritura en el nivel superior una atención especial.”</w:t>
      </w:r>
    </w:p>
    <w:p w14:paraId="62B9B65E" w14:textId="77777777" w:rsidR="00316143" w:rsidRPr="00316143" w:rsidRDefault="00316143" w:rsidP="00316143">
      <w:pPr>
        <w:spacing w:after="200" w:line="360" w:lineRule="auto"/>
        <w:jc w:val="both"/>
        <w:rPr>
          <w:rFonts w:ascii="Arial" w:eastAsia="Times New Roman" w:hAnsi="Arial" w:cs="Arial"/>
          <w:kern w:val="0"/>
          <w:lang w:val="es-ES_tradnl" w:eastAsia="ar-SA"/>
          <w14:ligatures w14:val="none"/>
        </w:rPr>
      </w:pPr>
      <w:r w:rsidRPr="00316143">
        <w:rPr>
          <w:rFonts w:ascii="Arial" w:eastAsia="Calibri" w:hAnsi="Arial" w:cs="Arial"/>
          <w:kern w:val="0"/>
          <w14:ligatures w14:val="none"/>
        </w:rPr>
        <w:t>En un principio, creo necesario pensar en este espacio, el de taller, para abordar la lectura, la oralidad y la escritura como procesos; atendiendo las complejidades que suscitan de los mismos, pensando en las trayectorias que traen los/as sujetos, recuperando las escrituras y lecturas que los constituyen, pensando y proponiendo una enseñanza situada</w:t>
      </w:r>
      <w:r w:rsidRPr="00316143">
        <w:rPr>
          <w:rFonts w:ascii="Arial" w:eastAsia="Calibri" w:hAnsi="Arial" w:cs="Arial"/>
          <w:kern w:val="0"/>
          <w:vertAlign w:val="superscript"/>
          <w14:ligatures w14:val="none"/>
        </w:rPr>
        <w:t>2</w:t>
      </w:r>
      <w:r w:rsidRPr="00316143">
        <w:rPr>
          <w:rFonts w:ascii="Arial" w:eastAsia="Calibri" w:hAnsi="Arial" w:cs="Arial"/>
          <w:kern w:val="0"/>
          <w14:ligatures w14:val="none"/>
        </w:rPr>
        <w:t>. El Diseño Curricular del Profesorado de Educación Tecnológica</w:t>
      </w:r>
      <w:r w:rsidRPr="00316143">
        <w:rPr>
          <w:rFonts w:ascii="Arial" w:eastAsia="Calibri" w:hAnsi="Arial" w:cs="Arial"/>
          <w:kern w:val="0"/>
          <w:vertAlign w:val="superscript"/>
          <w14:ligatures w14:val="none"/>
        </w:rPr>
        <w:t>3</w:t>
      </w:r>
      <w:r w:rsidRPr="00316143">
        <w:rPr>
          <w:rFonts w:ascii="Arial" w:eastAsia="Calibri" w:hAnsi="Arial" w:cs="Arial"/>
          <w:kern w:val="0"/>
          <w14:ligatures w14:val="none"/>
        </w:rPr>
        <w:t xml:space="preserve"> justamente expresa como finalidad formativa: “</w:t>
      </w:r>
      <w:r w:rsidRPr="00316143">
        <w:rPr>
          <w:rFonts w:ascii="Arial" w:eastAsia="Times New Roman" w:hAnsi="Arial" w:cs="Arial"/>
          <w:kern w:val="0"/>
          <w:lang w:val="es-ES_tradnl" w:eastAsia="ar-SA"/>
          <w14:ligatures w14:val="none"/>
        </w:rPr>
        <w:t xml:space="preserve">Esta unidad curricular tiene la finalidad de que el/la estudiante logre un acercamiento a los discursos académicos a los cuales accede en la educación superior; a partir de un trabajo intenso con los distintos formatos vinculados a la oralidad, la lectura y la escritura; y atendiendo a la reflexión del propio proceso de redacción, revisión y reescritura”. </w:t>
      </w:r>
    </w:p>
    <w:p w14:paraId="09961316"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Con respecto al trabajo con la escritura Marta Marín</w:t>
      </w:r>
      <w:r w:rsidRPr="00316143">
        <w:rPr>
          <w:rFonts w:ascii="Arial" w:eastAsia="Times New Roman" w:hAnsi="Arial" w:cs="Arial"/>
          <w:kern w:val="0"/>
          <w:vertAlign w:val="superscript"/>
          <w:lang w:val="es-ES_tradnl" w:eastAsia="ar-SA"/>
          <w14:ligatures w14:val="none"/>
        </w:rPr>
        <w:t>4</w:t>
      </w:r>
      <w:r w:rsidRPr="00316143">
        <w:rPr>
          <w:rFonts w:ascii="Arial" w:eastAsia="Times New Roman" w:hAnsi="Arial" w:cs="Arial"/>
          <w:kern w:val="0"/>
          <w:lang w:val="es-ES_tradnl" w:eastAsia="ar-SA"/>
          <w14:ligatures w14:val="none"/>
        </w:rPr>
        <w:t xml:space="preserve"> nos dice:"...escribir no es una actividad motriz, es una actividad intelectual. Como tal, involucra toda una serie de reflexiones y de decisiones cognitivas del que está escribiendo", pero para que mis estudiantes puedan tomar decisiones, primero será necesario darles posibilidades de acceso al conocimiento, por eso, </w:t>
      </w:r>
      <w:r w:rsidRPr="00316143">
        <w:rPr>
          <w:rFonts w:ascii="Arial" w:eastAsia="Times New Roman" w:hAnsi="Arial" w:cs="Arial"/>
          <w:kern w:val="0"/>
          <w:lang w:val="es-ES_tradnl" w:eastAsia="ar-SA"/>
          <w14:ligatures w14:val="none"/>
        </w:rPr>
        <w:lastRenderedPageBreak/>
        <w:t>como mencioné, brindaré actividades de escritura desde un modelo procesual (en la actividad de escribir un texto se ponen en juego momentos cognitivos que llevan a diferentes etapas), acompañadas con intervenciones sistematizadas sobre los niveles de análisis implicados en la escritura (normativo, pragmático, gramatical, semántico, textual), que vayan surgiendo de las dificultades del grupo clase. Es decir, será un trabajo procesual y a su vez sistemático del aprendizaje de la escritura, teniendo como finalidad el desarrollo de habilidades cognitivas, que lleguen a ser escritoras/es maduras/os, término que propone Maite Alvarado</w:t>
      </w:r>
      <w:r w:rsidRPr="00316143">
        <w:rPr>
          <w:rFonts w:ascii="Arial" w:eastAsia="Times New Roman" w:hAnsi="Arial" w:cs="Arial"/>
          <w:kern w:val="0"/>
          <w:vertAlign w:val="superscript"/>
          <w:lang w:val="es-ES_tradnl" w:eastAsia="ar-SA"/>
          <w14:ligatures w14:val="none"/>
        </w:rPr>
        <w:t>5</w:t>
      </w:r>
      <w:r w:rsidRPr="00316143">
        <w:rPr>
          <w:rFonts w:ascii="Arial" w:eastAsia="Times New Roman" w:hAnsi="Arial" w:cs="Arial"/>
          <w:kern w:val="0"/>
          <w:lang w:val="es-ES_tradnl" w:eastAsia="ar-SA"/>
          <w14:ligatures w14:val="none"/>
        </w:rPr>
        <w:t xml:space="preserve"> para aquellos sujetos que cuentan con: "la habilidad para construir una representación retórica de la tarea, que tome en cuenta los datos de la situación comunicativa y las repeticiones discursivas o genéricas, y la habilidad para adecuar el texto a esa representación".  </w:t>
      </w:r>
    </w:p>
    <w:p w14:paraId="5D66EBC9"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p>
    <w:p w14:paraId="50707215"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Pero además, escribir es: “… lejos de ser una actividad mental individual o una mera “destreza” que se aprende de una vez y para siempre, está tramada íntimamente con los diversos contextos en los que tiene lugar, con las concepciones, actitudes y significados que las personas le dan al acto de escribir.(…) Quiero decir que la escena nos está pidiendo otra mirada sobre la escritura, que pueda considerar las representaciones, actitudes y formas culturales involucradas en el acto de escribir en un contexto específico como la escuela.” (</w:t>
      </w:r>
      <w:proofErr w:type="spellStart"/>
      <w:r w:rsidRPr="00316143">
        <w:rPr>
          <w:rFonts w:ascii="Arial" w:eastAsia="Times New Roman" w:hAnsi="Arial" w:cs="Arial"/>
          <w:kern w:val="0"/>
          <w:lang w:val="es-ES_tradnl" w:eastAsia="ar-SA"/>
          <w14:ligatures w14:val="none"/>
        </w:rPr>
        <w:t>Frugoni</w:t>
      </w:r>
      <w:proofErr w:type="spellEnd"/>
      <w:r w:rsidRPr="00316143">
        <w:rPr>
          <w:rFonts w:ascii="Arial" w:eastAsia="Times New Roman" w:hAnsi="Arial" w:cs="Arial"/>
          <w:kern w:val="0"/>
          <w:lang w:val="es-ES_tradnl" w:eastAsia="ar-SA"/>
          <w14:ligatures w14:val="none"/>
        </w:rPr>
        <w:t>, S.</w:t>
      </w:r>
      <w:r w:rsidRPr="00316143">
        <w:rPr>
          <w:rFonts w:ascii="Arial" w:eastAsia="Times New Roman" w:hAnsi="Arial" w:cs="Arial"/>
          <w:kern w:val="0"/>
          <w:vertAlign w:val="superscript"/>
          <w:lang w:val="es-ES_tradnl" w:eastAsia="ar-SA"/>
          <w14:ligatures w14:val="none"/>
        </w:rPr>
        <w:t>6</w:t>
      </w:r>
      <w:r w:rsidRPr="00316143">
        <w:rPr>
          <w:rFonts w:ascii="Arial" w:eastAsia="Times New Roman" w:hAnsi="Arial" w:cs="Arial"/>
          <w:kern w:val="0"/>
          <w:lang w:val="es-ES_tradnl" w:eastAsia="ar-SA"/>
          <w14:ligatures w14:val="none"/>
        </w:rPr>
        <w:t>). Siguiendo al autor, considero importante, al momento de proponer instancias de trabajo en un contexto específico como es el académico, tener en cuenta las identidades culturales que conviven en un aula, respetando las formas de hablar de cada sujeto, como las relaciones con los textos que cada uno/a trae. El diseño curricular sugiere: “no debe obviarse el tratamiento de problemáticas que, en relación a los contenidos de la unidad, se plantean desde temáticas transversales como los derechos humanos, la perspectiva de género, la diversidad y la interculturalidad. Resulta relevante promover prácticas de enseñanza que recuperen el sentido ético, político y epistemológico de la interculturalidad, que constituyan oportunidades para la reafirmación de la identidad. Se recomienda el diseño de actividades que incluyan el análisis crítico de temas sociales o afectivos relacionados con la diversidad cultural, la igualdad y la justicia social”. En síntesis, la escritura será trabajada bajo dos concepciones, como práctica socio-cultural, y como proceso.</w:t>
      </w:r>
    </w:p>
    <w:p w14:paraId="04D57755"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p>
    <w:p w14:paraId="0C4FBA58"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"Toda palabra es ideología, y todo uso del lenguaje está relacionado con el cambio ideológico." (</w:t>
      </w:r>
      <w:proofErr w:type="spellStart"/>
      <w:r w:rsidRPr="00316143">
        <w:rPr>
          <w:rFonts w:ascii="Arial" w:eastAsia="Times New Roman" w:hAnsi="Arial" w:cs="Arial"/>
          <w:kern w:val="0"/>
          <w:lang w:val="es-ES_tradnl" w:eastAsia="ar-SA"/>
          <w14:ligatures w14:val="none"/>
        </w:rPr>
        <w:t>Voloshinov</w:t>
      </w:r>
      <w:proofErr w:type="spellEnd"/>
      <w:r w:rsidRPr="00316143">
        <w:rPr>
          <w:rFonts w:ascii="Arial" w:eastAsia="Times New Roman" w:hAnsi="Arial" w:cs="Arial"/>
          <w:kern w:val="0"/>
          <w:lang w:val="es-ES_tradnl" w:eastAsia="ar-SA"/>
          <w14:ligatures w14:val="none"/>
        </w:rPr>
        <w:t>, V.</w:t>
      </w:r>
      <w:r w:rsidRPr="00316143">
        <w:rPr>
          <w:rFonts w:ascii="Arial" w:eastAsia="Times New Roman" w:hAnsi="Arial" w:cs="Arial"/>
          <w:kern w:val="0"/>
          <w:vertAlign w:val="superscript"/>
          <w:lang w:val="es-ES_tradnl" w:eastAsia="ar-SA"/>
          <w14:ligatures w14:val="none"/>
        </w:rPr>
        <w:t>7</w:t>
      </w:r>
      <w:r w:rsidRPr="00316143">
        <w:rPr>
          <w:rFonts w:ascii="Arial" w:eastAsia="Times New Roman" w:hAnsi="Arial" w:cs="Arial"/>
          <w:kern w:val="0"/>
          <w:lang w:val="es-ES_tradnl" w:eastAsia="ar-SA"/>
          <w14:ligatures w14:val="none"/>
        </w:rPr>
        <w:t>) Por medio del lenguaje el ser se expresa, se define, se para frente al mundo. Trabajar la oralidad, que adquieran destrezas al momento de hablar, no sólo permitirá que las/os estudiantes puedan enfrentarse a situaciones de exámenes, sino también a posicionarse como futuras/os docentes en un aula, y como sujetos en la sociedad.</w:t>
      </w:r>
    </w:p>
    <w:p w14:paraId="69AC79DD"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p>
    <w:p w14:paraId="18CC0075"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 xml:space="preserve">Con respecto a la lectura, </w:t>
      </w:r>
      <w:bookmarkStart w:id="0" w:name="_Hlk100522257"/>
      <w:r w:rsidRPr="00316143">
        <w:rPr>
          <w:rFonts w:ascii="Arial" w:eastAsia="Times New Roman" w:hAnsi="Arial" w:cs="Arial"/>
          <w:kern w:val="0"/>
          <w:lang w:val="es-ES_tradnl" w:eastAsia="ar-SA"/>
          <w14:ligatures w14:val="none"/>
        </w:rPr>
        <w:t>Louise Rosenblatt</w:t>
      </w:r>
      <w:bookmarkEnd w:id="0"/>
      <w:r w:rsidRPr="00316143">
        <w:rPr>
          <w:rFonts w:ascii="Arial" w:eastAsia="Times New Roman" w:hAnsi="Arial" w:cs="Arial"/>
          <w:kern w:val="0"/>
          <w:vertAlign w:val="superscript"/>
          <w:lang w:val="es-ES_tradnl" w:eastAsia="ar-SA"/>
          <w14:ligatures w14:val="none"/>
        </w:rPr>
        <w:t>8</w:t>
      </w:r>
      <w:r w:rsidRPr="00316143">
        <w:rPr>
          <w:rFonts w:ascii="Arial" w:eastAsia="Times New Roman" w:hAnsi="Arial" w:cs="Arial"/>
          <w:kern w:val="0"/>
          <w:lang w:val="es-ES_tradnl" w:eastAsia="ar-SA"/>
          <w14:ligatures w14:val="none"/>
        </w:rPr>
        <w:t xml:space="preserve"> nos hace pensar: "El significado no reside ya hecho en el texto o en el lector, sino que sucede durante la transacción entre el lector y texto", considero que para que suceda esa transacción, en el momento de encuentro con el texto, en ese ida y vuelta, los sujetos deben poder anticipar, manejar vocabulario, establecer relaciones entre conceptos, reponer información mediante inferencias, individualizar las secuencias de cada texto, procesar la estructura sintáctica, establecer lazos de cohesión textual, reconocer la jerarquía del texto; en definitiva, los sujetos deben poder comprender un texto, al respecto Miguel Sanchez</w:t>
      </w:r>
      <w:r w:rsidRPr="00316143">
        <w:rPr>
          <w:rFonts w:ascii="Arial" w:eastAsia="Times New Roman" w:hAnsi="Arial" w:cs="Arial"/>
          <w:kern w:val="0"/>
          <w:vertAlign w:val="superscript"/>
          <w:lang w:val="es-ES_tradnl" w:eastAsia="ar-SA"/>
          <w14:ligatures w14:val="none"/>
        </w:rPr>
        <w:t>9</w:t>
      </w:r>
      <w:r w:rsidRPr="00316143">
        <w:rPr>
          <w:rFonts w:ascii="Arial" w:eastAsia="Times New Roman" w:hAnsi="Arial" w:cs="Arial"/>
          <w:kern w:val="0"/>
          <w:lang w:val="es-ES_tradnl" w:eastAsia="ar-SA"/>
          <w14:ligatures w14:val="none"/>
        </w:rPr>
        <w:t xml:space="preserve"> nos dice: "comprender un texto implica entrar o penetrar en su significado". Propongo trabajar con diversas estrategias de comprensión, y poniendo especial atención al trabajo con las diferentes técnicas de estudio. A estudiar se aprende. </w:t>
      </w:r>
    </w:p>
    <w:p w14:paraId="653A54EE"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Mi compromiso será brindarles todas las herramientas y acompañarlos/as durante la cursada, en palabras de Paulo Freire</w:t>
      </w:r>
      <w:r w:rsidRPr="00316143">
        <w:rPr>
          <w:rFonts w:ascii="Arial" w:eastAsia="Times New Roman" w:hAnsi="Arial" w:cs="Arial"/>
          <w:kern w:val="0"/>
          <w:vertAlign w:val="superscript"/>
          <w:lang w:val="es-ES_tradnl" w:eastAsia="ar-SA"/>
          <w14:ligatures w14:val="none"/>
        </w:rPr>
        <w:t>10</w:t>
      </w:r>
      <w:r w:rsidRPr="00316143">
        <w:rPr>
          <w:rFonts w:ascii="Arial" w:eastAsia="Times New Roman" w:hAnsi="Arial" w:cs="Arial"/>
          <w:kern w:val="0"/>
          <w:lang w:val="es-ES_tradnl" w:eastAsia="ar-SA"/>
          <w14:ligatures w14:val="none"/>
        </w:rPr>
        <w:t>: "Una de las tareas más hermosas y gratificantes que tenemos por delante como profesores y profesoras es ayudar a los educandos a construir la inteligibilidad de las cosas, ayudarlos a aprender a comprender y a comunicar esa comprensión a los otros."</w:t>
      </w:r>
    </w:p>
    <w:p w14:paraId="09D912CB" w14:textId="77777777" w:rsidR="00316143" w:rsidRPr="00316143" w:rsidRDefault="00316143" w:rsidP="00316143">
      <w:pPr>
        <w:spacing w:after="200" w:line="276" w:lineRule="auto"/>
        <w:jc w:val="both"/>
        <w:rPr>
          <w:rFonts w:ascii="Arial" w:eastAsia="Times New Roman" w:hAnsi="Arial" w:cs="Arial"/>
          <w:kern w:val="0"/>
          <w:lang w:val="es-ES_tradnl" w:eastAsia="ar-SA"/>
          <w14:ligatures w14:val="none"/>
        </w:rPr>
      </w:pPr>
    </w:p>
    <w:p w14:paraId="67B2B189" w14:textId="77777777" w:rsidR="00316143" w:rsidRPr="00316143" w:rsidRDefault="00316143" w:rsidP="00316143">
      <w:pPr>
        <w:spacing w:after="200" w:line="276" w:lineRule="auto"/>
        <w:jc w:val="both"/>
        <w:rPr>
          <w:rFonts w:ascii="Arial" w:eastAsia="Calibri" w:hAnsi="Arial" w:cs="Arial"/>
          <w:kern w:val="0"/>
          <w14:ligatures w14:val="none"/>
        </w:rPr>
      </w:pPr>
    </w:p>
    <w:p w14:paraId="4D51D306"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5719697E"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04F0D839"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26A3C732"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741D7D63"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2A602FF5"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471CA08C"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3047ECD5"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52557647"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33A765E6"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37FCF5CE"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7E6EC416"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7A65818A"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23278D96"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3F6F701C"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312CB9FD" w14:textId="77777777" w:rsidR="00316143" w:rsidRPr="00316143" w:rsidRDefault="00316143" w:rsidP="00316143">
      <w:pPr>
        <w:suppressAutoHyphens/>
        <w:spacing w:after="0" w:line="240" w:lineRule="auto"/>
        <w:jc w:val="both"/>
        <w:rPr>
          <w:rFonts w:ascii="Arial" w:eastAsia="Times New Roman" w:hAnsi="Arial" w:cs="Arial"/>
          <w:iCs/>
          <w:kern w:val="0"/>
          <w:sz w:val="18"/>
          <w:szCs w:val="18"/>
          <w:lang w:val="es-ES_tradnl" w:eastAsia="ar-SA"/>
          <w14:ligatures w14:val="none"/>
        </w:rPr>
      </w:pPr>
    </w:p>
    <w:p w14:paraId="1BE7F442" w14:textId="77777777" w:rsidR="00316143" w:rsidRPr="00316143" w:rsidRDefault="00316143" w:rsidP="00316143">
      <w:pPr>
        <w:numPr>
          <w:ilvl w:val="0"/>
          <w:numId w:val="23"/>
        </w:numPr>
        <w:suppressAutoHyphens/>
        <w:spacing w:after="0" w:line="240" w:lineRule="auto"/>
        <w:jc w:val="both"/>
        <w:rPr>
          <w:rFonts w:ascii="Arial" w:eastAsia="Times New Roman" w:hAnsi="Arial" w:cs="Arial"/>
          <w:i/>
          <w:kern w:val="0"/>
          <w:sz w:val="16"/>
          <w:szCs w:val="16"/>
          <w:lang w:val="es-ES_tradnl" w:eastAsia="ar-SA"/>
          <w14:ligatures w14:val="none"/>
        </w:rPr>
      </w:pPr>
      <w:proofErr w:type="spellStart"/>
      <w:r w:rsidRPr="00316143">
        <w:rPr>
          <w:rFonts w:ascii="Arial" w:eastAsia="Times New Roman" w:hAnsi="Arial" w:cs="Arial"/>
          <w:i/>
          <w:kern w:val="0"/>
          <w:sz w:val="16"/>
          <w:szCs w:val="16"/>
          <w:lang w:val="es-ES_tradnl" w:eastAsia="ar-SA"/>
          <w14:ligatures w14:val="none"/>
        </w:rPr>
        <w:t>Brailovsky</w:t>
      </w:r>
      <w:proofErr w:type="spellEnd"/>
      <w:r w:rsidRPr="00316143">
        <w:rPr>
          <w:rFonts w:ascii="Arial" w:eastAsia="Times New Roman" w:hAnsi="Arial" w:cs="Arial"/>
          <w:i/>
          <w:kern w:val="0"/>
          <w:sz w:val="16"/>
          <w:szCs w:val="16"/>
          <w:lang w:val="es-ES_tradnl" w:eastAsia="ar-SA"/>
          <w14:ligatures w14:val="none"/>
        </w:rPr>
        <w:t xml:space="preserve"> D. y </w:t>
      </w:r>
      <w:proofErr w:type="spellStart"/>
      <w:r w:rsidRPr="00316143">
        <w:rPr>
          <w:rFonts w:ascii="Arial" w:eastAsia="Times New Roman" w:hAnsi="Arial" w:cs="Arial"/>
          <w:i/>
          <w:kern w:val="0"/>
          <w:sz w:val="16"/>
          <w:szCs w:val="16"/>
          <w:lang w:val="es-ES_tradnl" w:eastAsia="ar-SA"/>
          <w14:ligatures w14:val="none"/>
        </w:rPr>
        <w:t>Menchón</w:t>
      </w:r>
      <w:proofErr w:type="spellEnd"/>
      <w:r w:rsidRPr="00316143">
        <w:rPr>
          <w:rFonts w:ascii="Arial" w:eastAsia="Times New Roman" w:hAnsi="Arial" w:cs="Arial"/>
          <w:i/>
          <w:kern w:val="0"/>
          <w:sz w:val="16"/>
          <w:szCs w:val="16"/>
          <w:lang w:val="es-ES_tradnl" w:eastAsia="ar-SA"/>
          <w14:ligatures w14:val="none"/>
        </w:rPr>
        <w:t xml:space="preserve"> Á., (2014) Estrategias de escritura en la formación. </w:t>
      </w:r>
      <w:r w:rsidRPr="00316143">
        <w:rPr>
          <w:rFonts w:ascii="Arial" w:eastAsia="Times New Roman" w:hAnsi="Arial" w:cs="Arial"/>
          <w:iCs/>
          <w:kern w:val="0"/>
          <w:sz w:val="16"/>
          <w:szCs w:val="16"/>
          <w:lang w:val="es-ES_tradnl" w:eastAsia="ar-SA"/>
          <w14:ligatures w14:val="none"/>
        </w:rPr>
        <w:t xml:space="preserve">La experiencia de enseñar escribiendo </w:t>
      </w:r>
      <w:proofErr w:type="spellStart"/>
      <w:r w:rsidRPr="00316143">
        <w:rPr>
          <w:rFonts w:ascii="Arial" w:eastAsia="Times New Roman" w:hAnsi="Arial" w:cs="Arial"/>
          <w:iCs/>
          <w:kern w:val="0"/>
          <w:sz w:val="16"/>
          <w:szCs w:val="16"/>
          <w:lang w:val="es-ES_tradnl" w:eastAsia="ar-SA"/>
          <w14:ligatures w14:val="none"/>
        </w:rPr>
        <w:t>Noveduc</w:t>
      </w:r>
      <w:proofErr w:type="spellEnd"/>
      <w:r w:rsidRPr="00316143">
        <w:rPr>
          <w:rFonts w:ascii="Arial" w:eastAsia="Times New Roman" w:hAnsi="Arial" w:cs="Arial"/>
          <w:i/>
          <w:kern w:val="0"/>
          <w:sz w:val="16"/>
          <w:szCs w:val="16"/>
          <w:lang w:val="es-ES_tradnl" w:eastAsia="ar-SA"/>
          <w14:ligatures w14:val="none"/>
        </w:rPr>
        <w:t>.</w:t>
      </w:r>
    </w:p>
    <w:p w14:paraId="2C92372F" w14:textId="77777777" w:rsidR="00316143" w:rsidRPr="00316143" w:rsidRDefault="00316143" w:rsidP="00316143">
      <w:pPr>
        <w:numPr>
          <w:ilvl w:val="0"/>
          <w:numId w:val="23"/>
        </w:numPr>
        <w:suppressAutoHyphens/>
        <w:spacing w:after="0" w:line="240" w:lineRule="auto"/>
        <w:jc w:val="both"/>
        <w:rPr>
          <w:rFonts w:ascii="Arial" w:eastAsia="Times New Roman" w:hAnsi="Arial" w:cs="Arial"/>
          <w:kern w:val="0"/>
          <w:sz w:val="16"/>
          <w:szCs w:val="16"/>
          <w:lang w:val="es-ES_tradnl" w:eastAsia="ar-SA"/>
          <w14:ligatures w14:val="none"/>
        </w:rPr>
      </w:pPr>
      <w:bookmarkStart w:id="1" w:name="_Hlk100521322"/>
      <w:r w:rsidRPr="00316143">
        <w:rPr>
          <w:rFonts w:ascii="Arial" w:eastAsia="Times New Roman" w:hAnsi="Arial" w:cs="Arial"/>
          <w:kern w:val="0"/>
          <w:sz w:val="16"/>
          <w:szCs w:val="16"/>
          <w:shd w:val="clear" w:color="auto" w:fill="FFFFFF"/>
          <w:lang w:val="es-ES_tradnl" w:eastAsia="ar-SA"/>
          <w14:ligatures w14:val="none"/>
        </w:rPr>
        <w:t xml:space="preserve">Díaz Barriga Arceo, F. (2003) </w:t>
      </w:r>
      <w:r w:rsidRPr="00316143">
        <w:rPr>
          <w:rFonts w:ascii="Arial" w:eastAsia="Times New Roman" w:hAnsi="Arial" w:cs="Arial"/>
          <w:i/>
          <w:iCs/>
          <w:kern w:val="0"/>
          <w:sz w:val="16"/>
          <w:szCs w:val="16"/>
          <w:shd w:val="clear" w:color="auto" w:fill="FFFFFF"/>
          <w:lang w:val="es-ES_tradnl" w:eastAsia="ar-SA"/>
          <w14:ligatures w14:val="none"/>
        </w:rPr>
        <w:t>“Cognición situada y estrategias para el aprendizaje significativo”</w:t>
      </w:r>
      <w:r w:rsidRPr="00316143">
        <w:rPr>
          <w:rFonts w:ascii="Arial" w:eastAsia="Times New Roman" w:hAnsi="Arial" w:cs="Arial"/>
          <w:kern w:val="0"/>
          <w:sz w:val="16"/>
          <w:szCs w:val="16"/>
          <w:shd w:val="clear" w:color="auto" w:fill="FFFFFF"/>
          <w:lang w:val="es-ES_tradnl" w:eastAsia="ar-SA"/>
          <w14:ligatures w14:val="none"/>
        </w:rPr>
        <w:t>. Revista electrónica de investigación educativa, 5 (2). México, Universidad Nacional Autónoma de México.</w:t>
      </w:r>
    </w:p>
    <w:p w14:paraId="005BCA30" w14:textId="77777777" w:rsidR="00316143" w:rsidRPr="00316143" w:rsidRDefault="00316143" w:rsidP="00316143">
      <w:pPr>
        <w:numPr>
          <w:ilvl w:val="0"/>
          <w:numId w:val="23"/>
        </w:numPr>
        <w:suppressAutoHyphens/>
        <w:spacing w:after="0" w:line="240" w:lineRule="auto"/>
        <w:jc w:val="both"/>
        <w:rPr>
          <w:rFonts w:ascii="Arial" w:eastAsia="Times New Roman" w:hAnsi="Arial" w:cs="Arial"/>
          <w:i/>
          <w:kern w:val="0"/>
          <w:sz w:val="16"/>
          <w:szCs w:val="16"/>
          <w:lang w:val="es-ES_tradnl" w:eastAsia="ar-SA"/>
          <w14:ligatures w14:val="none"/>
        </w:rPr>
      </w:pPr>
      <w:r w:rsidRPr="00316143">
        <w:rPr>
          <w:rFonts w:ascii="Arial" w:eastAsia="Times New Roman" w:hAnsi="Arial" w:cs="Arial"/>
          <w:kern w:val="0"/>
          <w:sz w:val="16"/>
          <w:szCs w:val="16"/>
          <w:lang w:val="es-ES_tradnl" w:eastAsia="ar-SA"/>
          <w14:ligatures w14:val="none"/>
        </w:rPr>
        <w:t xml:space="preserve">Diseño Curricular del Profesorado de Educación Tecnológica, (2022) </w:t>
      </w:r>
      <w:bookmarkStart w:id="2" w:name="_Hlk100755765"/>
      <w:r w:rsidRPr="00316143">
        <w:rPr>
          <w:rFonts w:ascii="Arial" w:eastAsia="Times New Roman" w:hAnsi="Arial" w:cs="Arial"/>
          <w:kern w:val="0"/>
          <w:sz w:val="16"/>
          <w:szCs w:val="16"/>
          <w:lang w:val="es-ES_tradnl" w:eastAsia="ar-SA"/>
          <w14:ligatures w14:val="none"/>
        </w:rPr>
        <w:t xml:space="preserve">Provincia </w:t>
      </w:r>
      <w:proofErr w:type="spellStart"/>
      <w:r w:rsidRPr="00316143">
        <w:rPr>
          <w:rFonts w:ascii="Arial" w:eastAsia="Times New Roman" w:hAnsi="Arial" w:cs="Arial"/>
          <w:kern w:val="0"/>
          <w:sz w:val="16"/>
          <w:szCs w:val="16"/>
          <w:lang w:val="es-ES_tradnl" w:eastAsia="ar-SA"/>
          <w14:ligatures w14:val="none"/>
        </w:rPr>
        <w:t>del</w:t>
      </w:r>
      <w:proofErr w:type="spellEnd"/>
      <w:r w:rsidRPr="00316143">
        <w:rPr>
          <w:rFonts w:ascii="Arial" w:eastAsia="Times New Roman" w:hAnsi="Arial" w:cs="Arial"/>
          <w:kern w:val="0"/>
          <w:sz w:val="16"/>
          <w:szCs w:val="16"/>
          <w:lang w:val="es-ES_tradnl" w:eastAsia="ar-SA"/>
          <w14:ligatures w14:val="none"/>
        </w:rPr>
        <w:t xml:space="preserve"> Chubut,</w:t>
      </w:r>
      <w:r w:rsidRPr="00316143">
        <w:rPr>
          <w:rFonts w:ascii="Arial" w:eastAsia="Times New Roman" w:hAnsi="Arial" w:cs="Arial"/>
          <w:kern w:val="0"/>
          <w:sz w:val="20"/>
          <w:szCs w:val="20"/>
          <w:lang w:val="es-ES_tradnl" w:eastAsia="ar-SA"/>
          <w14:ligatures w14:val="none"/>
        </w:rPr>
        <w:t xml:space="preserve"> </w:t>
      </w:r>
      <w:r w:rsidRPr="00316143">
        <w:rPr>
          <w:rFonts w:ascii="Arial" w:eastAsia="Times New Roman" w:hAnsi="Arial" w:cs="Arial"/>
          <w:kern w:val="0"/>
          <w:sz w:val="16"/>
          <w:szCs w:val="16"/>
          <w:lang w:val="es-ES_tradnl" w:eastAsia="ar-SA"/>
          <w14:ligatures w14:val="none"/>
        </w:rPr>
        <w:t>Dirección General de Educación Superior.</w:t>
      </w:r>
      <w:bookmarkEnd w:id="2"/>
    </w:p>
    <w:bookmarkEnd w:id="1"/>
    <w:p w14:paraId="5C684B2F" w14:textId="77777777" w:rsidR="00316143" w:rsidRPr="00316143" w:rsidRDefault="00316143" w:rsidP="00316143">
      <w:pPr>
        <w:numPr>
          <w:ilvl w:val="0"/>
          <w:numId w:val="23"/>
        </w:numPr>
        <w:suppressAutoHyphens/>
        <w:spacing w:after="0" w:line="240" w:lineRule="auto"/>
        <w:jc w:val="both"/>
        <w:rPr>
          <w:rFonts w:ascii="Arial" w:eastAsia="Times New Roman" w:hAnsi="Arial" w:cs="Arial"/>
          <w:i/>
          <w:kern w:val="0"/>
          <w:sz w:val="16"/>
          <w:szCs w:val="16"/>
          <w:lang w:val="es-ES_tradnl" w:eastAsia="ar-SA"/>
          <w14:ligatures w14:val="none"/>
        </w:rPr>
      </w:pPr>
      <w:r w:rsidRPr="00316143">
        <w:rPr>
          <w:rFonts w:ascii="Arial" w:eastAsia="Times New Roman" w:hAnsi="Arial" w:cs="Arial"/>
          <w:i/>
          <w:kern w:val="0"/>
          <w:sz w:val="16"/>
          <w:szCs w:val="16"/>
          <w:lang w:val="es-ES_tradnl" w:eastAsia="ar-SA"/>
          <w14:ligatures w14:val="none"/>
        </w:rPr>
        <w:t xml:space="preserve">Marín, M. (2008) Lingüística y enseñanza de la lengua., </w:t>
      </w:r>
      <w:proofErr w:type="spellStart"/>
      <w:r w:rsidRPr="00316143">
        <w:rPr>
          <w:rFonts w:ascii="Arial" w:eastAsia="Times New Roman" w:hAnsi="Arial" w:cs="Arial"/>
          <w:kern w:val="0"/>
          <w:sz w:val="16"/>
          <w:szCs w:val="16"/>
          <w:lang w:val="es-ES_tradnl" w:eastAsia="ar-SA"/>
          <w14:ligatures w14:val="none"/>
        </w:rPr>
        <w:t>Aique</w:t>
      </w:r>
      <w:proofErr w:type="spellEnd"/>
      <w:r w:rsidRPr="00316143">
        <w:rPr>
          <w:rFonts w:ascii="Arial" w:eastAsia="Times New Roman" w:hAnsi="Arial" w:cs="Arial"/>
          <w:kern w:val="0"/>
          <w:sz w:val="16"/>
          <w:szCs w:val="16"/>
          <w:lang w:val="es-ES_tradnl" w:eastAsia="ar-SA"/>
          <w14:ligatures w14:val="none"/>
        </w:rPr>
        <w:t xml:space="preserve"> Educación.</w:t>
      </w:r>
    </w:p>
    <w:p w14:paraId="28192950" w14:textId="77777777" w:rsidR="00316143" w:rsidRPr="00316143" w:rsidRDefault="00316143" w:rsidP="00316143">
      <w:pPr>
        <w:numPr>
          <w:ilvl w:val="0"/>
          <w:numId w:val="23"/>
        </w:numPr>
        <w:suppressAutoHyphens/>
        <w:spacing w:after="0" w:line="240" w:lineRule="auto"/>
        <w:jc w:val="both"/>
        <w:rPr>
          <w:rFonts w:ascii="Arial" w:eastAsia="Times New Roman" w:hAnsi="Arial" w:cs="Arial"/>
          <w:i/>
          <w:kern w:val="0"/>
          <w:sz w:val="16"/>
          <w:szCs w:val="16"/>
          <w:lang w:val="es-ES_tradnl" w:eastAsia="ar-SA"/>
          <w14:ligatures w14:val="none"/>
        </w:rPr>
      </w:pPr>
      <w:r w:rsidRPr="00316143">
        <w:rPr>
          <w:rFonts w:ascii="Arial" w:eastAsia="Times New Roman" w:hAnsi="Arial" w:cs="Arial"/>
          <w:i/>
          <w:kern w:val="0"/>
          <w:sz w:val="16"/>
          <w:szCs w:val="16"/>
          <w:lang w:val="es-ES_tradnl" w:eastAsia="ar-SA"/>
          <w14:ligatures w14:val="none"/>
        </w:rPr>
        <w:t xml:space="preserve">Alvarado, M. (2003) </w:t>
      </w:r>
      <w:r w:rsidRPr="00316143">
        <w:rPr>
          <w:rFonts w:ascii="Arial" w:eastAsia="Times New Roman" w:hAnsi="Arial" w:cs="Arial"/>
          <w:i/>
          <w:kern w:val="0"/>
          <w:sz w:val="16"/>
          <w:szCs w:val="16"/>
          <w:lang w:val="es-ES" w:eastAsia="ar-SA"/>
          <w14:ligatures w14:val="none"/>
        </w:rPr>
        <w:t xml:space="preserve">"La resolución de problemas" </w:t>
      </w:r>
      <w:r w:rsidRPr="00316143">
        <w:rPr>
          <w:rFonts w:ascii="Arial" w:eastAsia="Times New Roman" w:hAnsi="Arial" w:cs="Arial"/>
          <w:iCs/>
          <w:kern w:val="0"/>
          <w:sz w:val="16"/>
          <w:szCs w:val="16"/>
          <w:lang w:val="es-ES" w:eastAsia="ar-SA"/>
          <w14:ligatures w14:val="none"/>
        </w:rPr>
        <w:t>En revista Propuesta Educativa N26, Argentina FLACSO.</w:t>
      </w:r>
      <w:r w:rsidRPr="00316143">
        <w:rPr>
          <w:rFonts w:ascii="Arial" w:eastAsia="Times New Roman" w:hAnsi="Arial" w:cs="Arial"/>
          <w:i/>
          <w:kern w:val="0"/>
          <w:sz w:val="16"/>
          <w:szCs w:val="16"/>
          <w:lang w:val="es-ES" w:eastAsia="ar-SA"/>
          <w14:ligatures w14:val="none"/>
        </w:rPr>
        <w:t xml:space="preserve"> </w:t>
      </w:r>
    </w:p>
    <w:p w14:paraId="68529EC1" w14:textId="77777777" w:rsidR="00316143" w:rsidRPr="00316143" w:rsidRDefault="00316143" w:rsidP="00316143">
      <w:pPr>
        <w:numPr>
          <w:ilvl w:val="0"/>
          <w:numId w:val="23"/>
        </w:numPr>
        <w:suppressAutoHyphens/>
        <w:spacing w:after="0" w:line="240" w:lineRule="auto"/>
        <w:rPr>
          <w:rFonts w:ascii="Arial" w:eastAsia="Times New Roman" w:hAnsi="Arial" w:cs="Arial"/>
          <w:i/>
          <w:kern w:val="0"/>
          <w:sz w:val="16"/>
          <w:szCs w:val="16"/>
          <w:lang w:eastAsia="ar-SA"/>
          <w14:ligatures w14:val="none"/>
        </w:rPr>
      </w:pPr>
      <w:proofErr w:type="spellStart"/>
      <w:r w:rsidRPr="00316143">
        <w:rPr>
          <w:rFonts w:ascii="Arial" w:eastAsia="Times New Roman" w:hAnsi="Arial" w:cs="Arial"/>
          <w:i/>
          <w:kern w:val="0"/>
          <w:sz w:val="16"/>
          <w:szCs w:val="16"/>
          <w:lang w:val="es-ES_tradnl" w:eastAsia="ar-SA"/>
          <w14:ligatures w14:val="none"/>
        </w:rPr>
        <w:t>Frugoni</w:t>
      </w:r>
      <w:proofErr w:type="spellEnd"/>
      <w:r w:rsidRPr="00316143">
        <w:rPr>
          <w:rFonts w:ascii="Arial" w:eastAsia="Times New Roman" w:hAnsi="Arial" w:cs="Arial"/>
          <w:i/>
          <w:kern w:val="0"/>
          <w:sz w:val="16"/>
          <w:szCs w:val="16"/>
          <w:lang w:val="es-ES_tradnl" w:eastAsia="ar-SA"/>
          <w14:ligatures w14:val="none"/>
        </w:rPr>
        <w:t xml:space="preserve">, S. (2006) </w:t>
      </w:r>
      <w:r w:rsidRPr="00316143">
        <w:rPr>
          <w:rFonts w:ascii="Arial" w:eastAsia="Times New Roman" w:hAnsi="Arial" w:cs="Arial"/>
          <w:i/>
          <w:kern w:val="0"/>
          <w:sz w:val="16"/>
          <w:szCs w:val="16"/>
          <w:lang w:eastAsia="ar-SA"/>
          <w14:ligatures w14:val="none"/>
        </w:rPr>
        <w:t>“La enseñanza de la escritura en la escuela”.</w:t>
      </w:r>
      <w:r w:rsidRPr="00316143">
        <w:rPr>
          <w:rFonts w:ascii="Arial" w:eastAsia="Times New Roman" w:hAnsi="Arial" w:cs="Arial"/>
          <w:iCs/>
          <w:kern w:val="0"/>
          <w:sz w:val="16"/>
          <w:szCs w:val="16"/>
          <w:lang w:eastAsia="ar-SA"/>
          <w14:ligatures w14:val="none"/>
        </w:rPr>
        <w:t xml:space="preserve"> En: Imaginación y escritura. Del Zorzal.</w:t>
      </w:r>
      <w:r w:rsidRPr="00316143">
        <w:rPr>
          <w:rFonts w:ascii="Arial" w:eastAsia="Times New Roman" w:hAnsi="Arial" w:cs="Arial"/>
          <w:i/>
          <w:kern w:val="0"/>
          <w:sz w:val="16"/>
          <w:szCs w:val="16"/>
          <w:lang w:eastAsia="ar-SA"/>
          <w14:ligatures w14:val="none"/>
        </w:rPr>
        <w:t xml:space="preserve"> </w:t>
      </w:r>
    </w:p>
    <w:p w14:paraId="44A130E6" w14:textId="77777777" w:rsidR="00316143" w:rsidRPr="00316143" w:rsidRDefault="00316143" w:rsidP="00316143">
      <w:pPr>
        <w:numPr>
          <w:ilvl w:val="0"/>
          <w:numId w:val="23"/>
        </w:numPr>
        <w:suppressAutoHyphens/>
        <w:spacing w:after="0" w:line="240" w:lineRule="auto"/>
        <w:jc w:val="both"/>
        <w:rPr>
          <w:rFonts w:ascii="Arial" w:eastAsia="Times New Roman" w:hAnsi="Arial" w:cs="Arial"/>
          <w:i/>
          <w:kern w:val="0"/>
          <w:sz w:val="16"/>
          <w:szCs w:val="16"/>
          <w:lang w:val="es-ES_tradnl" w:eastAsia="ar-SA"/>
          <w14:ligatures w14:val="none"/>
        </w:rPr>
      </w:pPr>
      <w:proofErr w:type="spellStart"/>
      <w:r w:rsidRPr="00316143">
        <w:rPr>
          <w:rFonts w:ascii="Arial" w:eastAsia="Times New Roman" w:hAnsi="Arial" w:cs="Arial"/>
          <w:i/>
          <w:kern w:val="0"/>
          <w:sz w:val="16"/>
          <w:szCs w:val="16"/>
          <w:lang w:val="es-ES_tradnl" w:eastAsia="ar-SA"/>
          <w14:ligatures w14:val="none"/>
        </w:rPr>
        <w:t>Voloshinov</w:t>
      </w:r>
      <w:proofErr w:type="spellEnd"/>
      <w:r w:rsidRPr="00316143">
        <w:rPr>
          <w:rFonts w:ascii="Arial" w:eastAsia="Times New Roman" w:hAnsi="Arial" w:cs="Arial"/>
          <w:i/>
          <w:kern w:val="0"/>
          <w:sz w:val="16"/>
          <w:szCs w:val="16"/>
          <w:lang w:val="es-ES_tradnl" w:eastAsia="ar-SA"/>
          <w14:ligatures w14:val="none"/>
        </w:rPr>
        <w:t xml:space="preserve">, V. (2009) </w:t>
      </w:r>
      <w:r w:rsidRPr="00316143">
        <w:rPr>
          <w:rFonts w:ascii="Arial" w:eastAsia="Calibri" w:hAnsi="Arial" w:cs="Arial"/>
          <w:kern w:val="0"/>
          <w:sz w:val="16"/>
          <w:szCs w:val="16"/>
          <w:lang w:val="es-ES"/>
          <w14:ligatures w14:val="none"/>
        </w:rPr>
        <w:t xml:space="preserve">El Marxismo y la filosofía del lenguaje. Ediciones Godot. </w:t>
      </w:r>
    </w:p>
    <w:p w14:paraId="76DDB8C6" w14:textId="77777777" w:rsidR="00316143" w:rsidRPr="00316143" w:rsidRDefault="00316143" w:rsidP="00316143">
      <w:pPr>
        <w:numPr>
          <w:ilvl w:val="0"/>
          <w:numId w:val="23"/>
        </w:numPr>
        <w:suppressAutoHyphens/>
        <w:spacing w:after="0" w:line="240" w:lineRule="auto"/>
        <w:jc w:val="both"/>
        <w:rPr>
          <w:rFonts w:ascii="Arial" w:eastAsia="Times New Roman" w:hAnsi="Arial" w:cs="Arial"/>
          <w:i/>
          <w:kern w:val="0"/>
          <w:sz w:val="16"/>
          <w:szCs w:val="16"/>
          <w:lang w:val="es-ES_tradnl" w:eastAsia="ar-SA"/>
          <w14:ligatures w14:val="none"/>
        </w:rPr>
      </w:pPr>
      <w:r w:rsidRPr="00316143">
        <w:rPr>
          <w:rFonts w:ascii="Arial" w:eastAsia="Times New Roman" w:hAnsi="Arial" w:cs="Arial"/>
          <w:i/>
          <w:kern w:val="0"/>
          <w:sz w:val="16"/>
          <w:szCs w:val="16"/>
          <w:lang w:val="es-ES_tradnl" w:eastAsia="ar-SA"/>
          <w14:ligatures w14:val="none"/>
        </w:rPr>
        <w:t xml:space="preserve">Rosenblatt, </w:t>
      </w:r>
      <w:proofErr w:type="gramStart"/>
      <w:r w:rsidRPr="00316143">
        <w:rPr>
          <w:rFonts w:ascii="Arial" w:eastAsia="Times New Roman" w:hAnsi="Arial" w:cs="Arial"/>
          <w:i/>
          <w:kern w:val="0"/>
          <w:sz w:val="16"/>
          <w:szCs w:val="16"/>
          <w:lang w:val="es-ES_tradnl" w:eastAsia="ar-SA"/>
          <w14:ligatures w14:val="none"/>
        </w:rPr>
        <w:t>L.(</w:t>
      </w:r>
      <w:proofErr w:type="gramEnd"/>
      <w:r w:rsidRPr="00316143">
        <w:rPr>
          <w:rFonts w:ascii="Arial" w:eastAsia="Times New Roman" w:hAnsi="Arial" w:cs="Arial"/>
          <w:i/>
          <w:kern w:val="0"/>
          <w:sz w:val="16"/>
          <w:szCs w:val="16"/>
          <w:lang w:val="es-ES_tradnl" w:eastAsia="ar-SA"/>
          <w14:ligatures w14:val="none"/>
        </w:rPr>
        <w:t>1938) La Literatura como exploración.</w:t>
      </w:r>
      <w:r w:rsidRPr="00316143">
        <w:rPr>
          <w:rFonts w:ascii="Arial" w:eastAsia="Times New Roman" w:hAnsi="Arial" w:cs="Arial"/>
          <w:iCs/>
          <w:kern w:val="0"/>
          <w:sz w:val="16"/>
          <w:szCs w:val="16"/>
          <w:lang w:val="es-ES_tradnl" w:eastAsia="ar-SA"/>
          <w14:ligatures w14:val="none"/>
        </w:rPr>
        <w:t xml:space="preserve"> México FCE.</w:t>
      </w:r>
    </w:p>
    <w:p w14:paraId="3306803D" w14:textId="77777777" w:rsidR="00316143" w:rsidRPr="00316143" w:rsidRDefault="00316143" w:rsidP="00316143">
      <w:pPr>
        <w:numPr>
          <w:ilvl w:val="0"/>
          <w:numId w:val="23"/>
        </w:numPr>
        <w:suppressAutoHyphens/>
        <w:spacing w:after="0" w:line="240" w:lineRule="auto"/>
        <w:jc w:val="both"/>
        <w:rPr>
          <w:rFonts w:ascii="Arial" w:eastAsia="Times New Roman" w:hAnsi="Arial" w:cs="Arial"/>
          <w:i/>
          <w:kern w:val="0"/>
          <w:sz w:val="16"/>
          <w:szCs w:val="16"/>
          <w:lang w:val="es-ES_tradnl" w:eastAsia="ar-SA"/>
          <w14:ligatures w14:val="none"/>
        </w:rPr>
      </w:pPr>
      <w:proofErr w:type="spellStart"/>
      <w:r w:rsidRPr="00316143">
        <w:rPr>
          <w:rFonts w:ascii="Arial" w:eastAsia="Times New Roman" w:hAnsi="Arial" w:cs="Arial"/>
          <w:i/>
          <w:kern w:val="0"/>
          <w:sz w:val="16"/>
          <w:szCs w:val="16"/>
          <w:lang w:val="es-ES_tradnl" w:eastAsia="ar-SA"/>
          <w14:ligatures w14:val="none"/>
        </w:rPr>
        <w:t>Sanchez</w:t>
      </w:r>
      <w:proofErr w:type="spellEnd"/>
      <w:r w:rsidRPr="00316143">
        <w:rPr>
          <w:rFonts w:ascii="Arial" w:eastAsia="Times New Roman" w:hAnsi="Arial" w:cs="Arial"/>
          <w:i/>
          <w:kern w:val="0"/>
          <w:sz w:val="16"/>
          <w:szCs w:val="16"/>
          <w:lang w:val="es-ES_tradnl" w:eastAsia="ar-SA"/>
          <w14:ligatures w14:val="none"/>
        </w:rPr>
        <w:t xml:space="preserve">, </w:t>
      </w:r>
      <w:proofErr w:type="gramStart"/>
      <w:r w:rsidRPr="00316143">
        <w:rPr>
          <w:rFonts w:ascii="Arial" w:eastAsia="Times New Roman" w:hAnsi="Arial" w:cs="Arial"/>
          <w:i/>
          <w:kern w:val="0"/>
          <w:sz w:val="16"/>
          <w:szCs w:val="16"/>
          <w:lang w:val="es-ES_tradnl" w:eastAsia="ar-SA"/>
          <w14:ligatures w14:val="none"/>
        </w:rPr>
        <w:t>M.(</w:t>
      </w:r>
      <w:proofErr w:type="gramEnd"/>
      <w:r w:rsidRPr="00316143">
        <w:rPr>
          <w:rFonts w:ascii="Arial" w:eastAsia="Times New Roman" w:hAnsi="Arial" w:cs="Arial"/>
          <w:i/>
          <w:kern w:val="0"/>
          <w:sz w:val="16"/>
          <w:szCs w:val="16"/>
          <w:lang w:val="es-ES_tradnl" w:eastAsia="ar-SA"/>
          <w14:ligatures w14:val="none"/>
        </w:rPr>
        <w:t>1995)</w:t>
      </w:r>
      <w:r w:rsidRPr="00316143">
        <w:rPr>
          <w:rFonts w:ascii="Arial" w:eastAsia="Calibri" w:hAnsi="Arial" w:cs="Arial"/>
          <w:kern w:val="0"/>
          <w:sz w:val="16"/>
          <w:szCs w:val="16"/>
          <w:lang w:val="es-ES"/>
          <w14:ligatures w14:val="none"/>
        </w:rPr>
        <w:t xml:space="preserve"> </w:t>
      </w:r>
      <w:r w:rsidRPr="00316143">
        <w:rPr>
          <w:rFonts w:ascii="Arial" w:eastAsia="Calibri" w:hAnsi="Arial" w:cs="Arial"/>
          <w:i/>
          <w:iCs/>
          <w:kern w:val="0"/>
          <w:sz w:val="16"/>
          <w:szCs w:val="16"/>
          <w:lang w:val="es-ES"/>
          <w14:ligatures w14:val="none"/>
        </w:rPr>
        <w:t>Los textos expositivos</w:t>
      </w:r>
      <w:r w:rsidRPr="00316143">
        <w:rPr>
          <w:rFonts w:ascii="Arial" w:eastAsia="Calibri" w:hAnsi="Arial" w:cs="Arial"/>
          <w:kern w:val="0"/>
          <w:sz w:val="16"/>
          <w:szCs w:val="16"/>
          <w:lang w:val="es-ES"/>
          <w14:ligatures w14:val="none"/>
        </w:rPr>
        <w:t xml:space="preserve">. Estrategias para mejorar su comprensión. Santillana. </w:t>
      </w:r>
    </w:p>
    <w:p w14:paraId="1B7264D3" w14:textId="77777777" w:rsidR="00316143" w:rsidRPr="00316143" w:rsidRDefault="00316143" w:rsidP="00316143">
      <w:pPr>
        <w:numPr>
          <w:ilvl w:val="0"/>
          <w:numId w:val="23"/>
        </w:numPr>
        <w:suppressAutoHyphens/>
        <w:spacing w:after="0" w:line="240" w:lineRule="auto"/>
        <w:jc w:val="both"/>
        <w:rPr>
          <w:rFonts w:ascii="Arial" w:eastAsia="Times New Roman" w:hAnsi="Arial" w:cs="Arial"/>
          <w:i/>
          <w:kern w:val="0"/>
          <w:sz w:val="16"/>
          <w:szCs w:val="16"/>
          <w:lang w:val="es-ES_tradnl" w:eastAsia="ar-SA"/>
          <w14:ligatures w14:val="none"/>
        </w:rPr>
      </w:pPr>
      <w:r w:rsidRPr="00316143">
        <w:rPr>
          <w:rFonts w:ascii="Arial" w:eastAsia="Times New Roman" w:hAnsi="Arial" w:cs="Arial"/>
          <w:i/>
          <w:kern w:val="0"/>
          <w:sz w:val="16"/>
          <w:szCs w:val="16"/>
          <w:lang w:val="es-ES_tradnl" w:eastAsia="ar-SA"/>
          <w14:ligatures w14:val="none"/>
        </w:rPr>
        <w:t xml:space="preserve">Freire, </w:t>
      </w:r>
      <w:proofErr w:type="gramStart"/>
      <w:r w:rsidRPr="00316143">
        <w:rPr>
          <w:rFonts w:ascii="Arial" w:eastAsia="Times New Roman" w:hAnsi="Arial" w:cs="Arial"/>
          <w:i/>
          <w:kern w:val="0"/>
          <w:sz w:val="16"/>
          <w:szCs w:val="16"/>
          <w:lang w:val="es-ES_tradnl" w:eastAsia="ar-SA"/>
          <w14:ligatures w14:val="none"/>
        </w:rPr>
        <w:t>P.(</w:t>
      </w:r>
      <w:proofErr w:type="gramEnd"/>
      <w:r w:rsidRPr="00316143">
        <w:rPr>
          <w:rFonts w:ascii="Arial" w:eastAsia="Times New Roman" w:hAnsi="Arial" w:cs="Arial"/>
          <w:i/>
          <w:kern w:val="0"/>
          <w:sz w:val="16"/>
          <w:szCs w:val="16"/>
          <w:lang w:val="es-ES_tradnl" w:eastAsia="ar-SA"/>
          <w14:ligatures w14:val="none"/>
        </w:rPr>
        <w:t xml:space="preserve">2004) </w:t>
      </w:r>
      <w:r w:rsidRPr="00316143">
        <w:rPr>
          <w:rFonts w:ascii="Arial" w:eastAsia="Calibri" w:hAnsi="Arial" w:cs="Arial"/>
          <w:kern w:val="0"/>
          <w:sz w:val="16"/>
          <w:szCs w:val="16"/>
          <w:lang w:val="es-ES"/>
          <w14:ligatures w14:val="none"/>
        </w:rPr>
        <w:t>El grito manso. Si XXI editores.</w:t>
      </w:r>
    </w:p>
    <w:p w14:paraId="0E92C321" w14:textId="77777777" w:rsidR="00316143" w:rsidRPr="00316143" w:rsidRDefault="00316143" w:rsidP="00316143">
      <w:pPr>
        <w:suppressAutoHyphens/>
        <w:spacing w:after="0" w:line="240" w:lineRule="auto"/>
        <w:jc w:val="both"/>
        <w:rPr>
          <w:rFonts w:ascii="Arial" w:eastAsia="Times New Roman" w:hAnsi="Arial" w:cs="Arial"/>
          <w:i/>
          <w:kern w:val="0"/>
          <w:sz w:val="18"/>
          <w:szCs w:val="18"/>
          <w:lang w:val="es-ES_tradnl" w:eastAsia="ar-SA"/>
          <w14:ligatures w14:val="none"/>
        </w:rPr>
      </w:pPr>
    </w:p>
    <w:p w14:paraId="2F547F9D" w14:textId="77777777" w:rsidR="00316143" w:rsidRPr="00316143" w:rsidRDefault="00316143" w:rsidP="00316143">
      <w:pPr>
        <w:suppressAutoHyphens/>
        <w:spacing w:after="0" w:line="240" w:lineRule="auto"/>
        <w:jc w:val="both"/>
        <w:rPr>
          <w:rFonts w:ascii="Arial" w:eastAsia="Times New Roman" w:hAnsi="Arial" w:cs="Arial"/>
          <w:i/>
          <w:kern w:val="0"/>
          <w:sz w:val="18"/>
          <w:szCs w:val="18"/>
          <w:lang w:val="es-ES_tradnl" w:eastAsia="ar-SA"/>
          <w14:ligatures w14:val="none"/>
        </w:rPr>
      </w:pPr>
    </w:p>
    <w:p w14:paraId="57B06D78" w14:textId="77777777" w:rsidR="00316143" w:rsidRPr="00316143" w:rsidRDefault="00316143" w:rsidP="00316143">
      <w:pPr>
        <w:suppressAutoHyphens/>
        <w:spacing w:after="0" w:line="240" w:lineRule="auto"/>
        <w:jc w:val="both"/>
        <w:rPr>
          <w:rFonts w:ascii="Arial" w:eastAsia="Times New Roman" w:hAnsi="Arial" w:cs="Arial"/>
          <w:i/>
          <w:kern w:val="0"/>
          <w:sz w:val="18"/>
          <w:szCs w:val="18"/>
          <w:lang w:val="es-ES_tradnl" w:eastAsia="ar-SA"/>
          <w14:ligatures w14:val="none"/>
        </w:rPr>
      </w:pPr>
    </w:p>
    <w:p w14:paraId="2D0C0267" w14:textId="77777777" w:rsidR="00316143" w:rsidRPr="00316143" w:rsidRDefault="00316143" w:rsidP="00316143">
      <w:pPr>
        <w:suppressAutoHyphens/>
        <w:spacing w:after="0" w:line="240" w:lineRule="auto"/>
        <w:jc w:val="both"/>
        <w:rPr>
          <w:rFonts w:ascii="Arial" w:eastAsia="Times New Roman" w:hAnsi="Arial" w:cs="Arial"/>
          <w:i/>
          <w:kern w:val="0"/>
          <w:sz w:val="16"/>
          <w:szCs w:val="16"/>
          <w:lang w:val="es-ES_tradnl" w:eastAsia="ar-SA"/>
          <w14:ligatures w14:val="none"/>
        </w:rPr>
      </w:pPr>
    </w:p>
    <w:p w14:paraId="40C4E643"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p w14:paraId="5CC25EB2" w14:textId="1208B11A"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r w:rsidRPr="00316143">
        <w:rPr>
          <w:rFonts w:ascii="Arial" w:eastAsia="Times New Roman" w:hAnsi="Arial" w:cs="Arial"/>
          <w:b/>
          <w:color w:val="FFFFFF"/>
          <w:kern w:val="0"/>
          <w:lang w:val="es-ES_tradnl" w:eastAsia="ar-SA"/>
          <w14:ligatures w14:val="none"/>
        </w:rPr>
        <w:t>OBJETIVOS GENERALES Y ESPECÍFICOS</w:t>
      </w:r>
    </w:p>
    <w:p w14:paraId="27B7C202" w14:textId="77777777" w:rsidR="00316143" w:rsidRPr="00316143" w:rsidRDefault="00316143" w:rsidP="00316143">
      <w:pPr>
        <w:shd w:val="clear" w:color="auto" w:fill="000000"/>
        <w:suppressAutoHyphens/>
        <w:spacing w:after="0" w:line="240" w:lineRule="auto"/>
        <w:rPr>
          <w:rFonts w:ascii="Arial" w:eastAsia="Times New Roman" w:hAnsi="Arial" w:cs="Arial"/>
          <w:color w:val="FFFFFF"/>
          <w:kern w:val="0"/>
          <w:lang w:val="es-ES_tradnl" w:eastAsia="ar-SA"/>
          <w14:ligatures w14:val="none"/>
        </w:rPr>
      </w:pPr>
    </w:p>
    <w:p w14:paraId="4F9A9D6B" w14:textId="77777777" w:rsidR="00316143" w:rsidRPr="00316143" w:rsidRDefault="00316143" w:rsidP="00316143">
      <w:pPr>
        <w:suppressAutoHyphens/>
        <w:spacing w:after="0" w:line="360" w:lineRule="auto"/>
        <w:jc w:val="both"/>
        <w:rPr>
          <w:rFonts w:ascii="Arial" w:eastAsia="Times New Roman" w:hAnsi="Arial" w:cs="Arial"/>
          <w:iCs/>
          <w:kern w:val="0"/>
          <w:u w:val="single"/>
          <w:lang w:val="es-ES_tradnl" w:eastAsia="ar-SA"/>
          <w14:ligatures w14:val="none"/>
        </w:rPr>
      </w:pPr>
    </w:p>
    <w:p w14:paraId="7995F1C7" w14:textId="77777777" w:rsidR="00316143" w:rsidRPr="00316143" w:rsidRDefault="00316143" w:rsidP="00316143">
      <w:pPr>
        <w:suppressAutoHyphens/>
        <w:spacing w:after="0" w:line="360" w:lineRule="auto"/>
        <w:jc w:val="both"/>
        <w:rPr>
          <w:rFonts w:ascii="Arial" w:eastAsia="Times New Roman" w:hAnsi="Arial" w:cs="Arial"/>
          <w:iCs/>
          <w:kern w:val="0"/>
          <w:lang w:val="es-ES_tradnl" w:eastAsia="ar-SA"/>
          <w14:ligatures w14:val="none"/>
        </w:rPr>
      </w:pPr>
      <w:r w:rsidRPr="00316143">
        <w:rPr>
          <w:rFonts w:ascii="Arial" w:eastAsia="Times New Roman" w:hAnsi="Arial" w:cs="Arial"/>
          <w:iCs/>
          <w:kern w:val="0"/>
          <w:u w:val="single"/>
          <w:lang w:val="es-ES_tradnl" w:eastAsia="ar-SA"/>
          <w14:ligatures w14:val="none"/>
        </w:rPr>
        <w:t>Objetivos Generales</w:t>
      </w:r>
    </w:p>
    <w:p w14:paraId="08694C51" w14:textId="77777777" w:rsidR="00316143" w:rsidRPr="00316143" w:rsidRDefault="00316143" w:rsidP="00316143">
      <w:pPr>
        <w:suppressAutoHyphens/>
        <w:spacing w:after="0" w:line="360" w:lineRule="auto"/>
        <w:jc w:val="both"/>
        <w:rPr>
          <w:rFonts w:ascii="Arial" w:eastAsia="Times New Roman" w:hAnsi="Arial" w:cs="Arial"/>
          <w:i/>
          <w:kern w:val="0"/>
          <w:lang w:val="es-ES_tradnl" w:eastAsia="ar-SA"/>
          <w14:ligatures w14:val="none"/>
        </w:rPr>
      </w:pPr>
      <w:r w:rsidRPr="00316143">
        <w:rPr>
          <w:rFonts w:ascii="Arial" w:eastAsia="Times New Roman" w:hAnsi="Arial" w:cs="Arial"/>
          <w:i/>
          <w:kern w:val="0"/>
          <w:lang w:val="es-ES_tradnl" w:eastAsia="ar-SA"/>
          <w14:ligatures w14:val="none"/>
        </w:rPr>
        <w:t>Que los/as estudiantes logren:</w:t>
      </w:r>
    </w:p>
    <w:p w14:paraId="4AA17DFE" w14:textId="77777777" w:rsidR="00316143" w:rsidRPr="00316143" w:rsidRDefault="00316143" w:rsidP="00316143">
      <w:pPr>
        <w:numPr>
          <w:ilvl w:val="0"/>
          <w:numId w:val="30"/>
        </w:num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Desarrollar capacidades y conocimientos básicos para transitar los años de la formación y como futuros docentes, en relación a la escritura, la oralidad y la lectura.</w:t>
      </w:r>
    </w:p>
    <w:p w14:paraId="306B4673"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p>
    <w:p w14:paraId="1E7A8711" w14:textId="77777777" w:rsidR="00316143" w:rsidRPr="00316143" w:rsidRDefault="00316143" w:rsidP="00316143">
      <w:pPr>
        <w:suppressAutoHyphens/>
        <w:spacing w:after="0" w:line="360" w:lineRule="auto"/>
        <w:jc w:val="both"/>
        <w:rPr>
          <w:rFonts w:ascii="Arial" w:eastAsia="Times New Roman" w:hAnsi="Arial" w:cs="Arial"/>
          <w:kern w:val="0"/>
          <w:u w:val="single"/>
          <w:lang w:val="es-ES_tradnl" w:eastAsia="ar-SA"/>
          <w14:ligatures w14:val="none"/>
        </w:rPr>
      </w:pPr>
      <w:r w:rsidRPr="00316143">
        <w:rPr>
          <w:rFonts w:ascii="Arial" w:eastAsia="Times New Roman" w:hAnsi="Arial" w:cs="Arial"/>
          <w:kern w:val="0"/>
          <w:u w:val="single"/>
          <w:lang w:val="es-ES_tradnl" w:eastAsia="ar-SA"/>
          <w14:ligatures w14:val="none"/>
        </w:rPr>
        <w:t>Objetivos específicos</w:t>
      </w:r>
    </w:p>
    <w:p w14:paraId="5D9C501F"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Que los/as estudiantes logren:</w:t>
      </w:r>
    </w:p>
    <w:p w14:paraId="50BA90E6" w14:textId="77777777" w:rsidR="00316143" w:rsidRPr="00316143" w:rsidRDefault="00316143" w:rsidP="00316143">
      <w:pPr>
        <w:numPr>
          <w:ilvl w:val="0"/>
          <w:numId w:val="29"/>
        </w:numPr>
        <w:suppressAutoHyphens/>
        <w:spacing w:after="0" w:line="360" w:lineRule="auto"/>
        <w:rPr>
          <w:rFonts w:ascii="Arial" w:eastAsia="Times New Roman" w:hAnsi="Arial" w:cs="Arial"/>
          <w:kern w:val="0"/>
          <w:lang w:eastAsia="ar-SA"/>
          <w14:ligatures w14:val="none"/>
        </w:rPr>
      </w:pPr>
      <w:r w:rsidRPr="00316143">
        <w:rPr>
          <w:rFonts w:ascii="Arial" w:eastAsia="Times New Roman" w:hAnsi="Arial" w:cs="Arial"/>
          <w:kern w:val="0"/>
          <w:lang w:eastAsia="ar-SA"/>
          <w14:ligatures w14:val="none"/>
        </w:rPr>
        <w:t>Mejorar la comprensión lectora de textos académicos, por medio la lectura interactiva como puente hacia la autonomía.</w:t>
      </w:r>
    </w:p>
    <w:p w14:paraId="2055A704" w14:textId="77777777" w:rsidR="00316143" w:rsidRPr="00316143" w:rsidRDefault="00316143" w:rsidP="00316143">
      <w:pPr>
        <w:numPr>
          <w:ilvl w:val="0"/>
          <w:numId w:val="29"/>
        </w:numPr>
        <w:suppressAutoHyphens/>
        <w:spacing w:after="0" w:line="360" w:lineRule="auto"/>
        <w:jc w:val="both"/>
        <w:rPr>
          <w:rFonts w:ascii="Arial" w:eastAsia="Times New Roman" w:hAnsi="Arial" w:cs="Arial"/>
          <w:kern w:val="0"/>
          <w:lang w:eastAsia="ar-SA"/>
          <w14:ligatures w14:val="none"/>
        </w:rPr>
      </w:pPr>
      <w:r w:rsidRPr="00316143">
        <w:rPr>
          <w:rFonts w:ascii="Arial" w:eastAsia="Times New Roman" w:hAnsi="Arial" w:cs="Arial"/>
          <w:kern w:val="0"/>
          <w:lang w:eastAsia="ar-SA"/>
          <w14:ligatures w14:val="none"/>
        </w:rPr>
        <w:t>Distinguir que técnica de estudio utilizar, y cómo hacerlo, en función del tipo de texto.</w:t>
      </w:r>
    </w:p>
    <w:p w14:paraId="10F507AB" w14:textId="77777777" w:rsidR="00316143" w:rsidRPr="00316143" w:rsidRDefault="00316143" w:rsidP="00316143">
      <w:pPr>
        <w:numPr>
          <w:ilvl w:val="0"/>
          <w:numId w:val="29"/>
        </w:numPr>
        <w:suppressAutoHyphens/>
        <w:spacing w:after="0" w:line="360" w:lineRule="auto"/>
        <w:jc w:val="both"/>
        <w:rPr>
          <w:rFonts w:ascii="Arial" w:eastAsia="Times New Roman" w:hAnsi="Arial" w:cs="Arial"/>
          <w:kern w:val="0"/>
          <w:lang w:eastAsia="ar-SA"/>
          <w14:ligatures w14:val="none"/>
        </w:rPr>
      </w:pPr>
      <w:r w:rsidRPr="00316143">
        <w:rPr>
          <w:rFonts w:ascii="Arial" w:eastAsia="Times New Roman" w:hAnsi="Arial" w:cs="Arial"/>
          <w:kern w:val="0"/>
          <w:lang w:eastAsia="ar-SA"/>
          <w14:ligatures w14:val="none"/>
        </w:rPr>
        <w:t>Comprender que la escritura y la lectura son procesos, y como tal se deben tener en cuenta cada momento.</w:t>
      </w:r>
    </w:p>
    <w:p w14:paraId="2333DBFA" w14:textId="77777777" w:rsidR="00316143" w:rsidRPr="00316143" w:rsidRDefault="00316143" w:rsidP="00316143">
      <w:pPr>
        <w:numPr>
          <w:ilvl w:val="0"/>
          <w:numId w:val="29"/>
        </w:numPr>
        <w:suppressAutoHyphens/>
        <w:spacing w:after="0" w:line="360" w:lineRule="auto"/>
        <w:jc w:val="both"/>
        <w:rPr>
          <w:rFonts w:ascii="Arial" w:eastAsia="Times New Roman" w:hAnsi="Arial" w:cs="Arial"/>
          <w:kern w:val="0"/>
          <w:lang w:eastAsia="ar-SA"/>
          <w14:ligatures w14:val="none"/>
        </w:rPr>
      </w:pPr>
      <w:r w:rsidRPr="00316143">
        <w:rPr>
          <w:rFonts w:ascii="Arial" w:eastAsia="Times New Roman" w:hAnsi="Arial" w:cs="Arial"/>
          <w:kern w:val="0"/>
          <w:lang w:eastAsia="ar-SA"/>
          <w14:ligatures w14:val="none"/>
        </w:rPr>
        <w:t>Ampliar las formas de decir, propias del Nivel Superior, en relación con el conocimiento; enriqueciendo intercambios orales en el contexto de una actividad social.</w:t>
      </w:r>
    </w:p>
    <w:p w14:paraId="178AC9C8" w14:textId="77777777" w:rsidR="00316143" w:rsidRPr="00316143" w:rsidRDefault="00316143" w:rsidP="00316143">
      <w:pPr>
        <w:numPr>
          <w:ilvl w:val="0"/>
          <w:numId w:val="29"/>
        </w:num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Seleccionar y utilizar herramientas que brindan las nuevas tecnologías, entendiendo a la educación digital como un derecho.</w:t>
      </w:r>
    </w:p>
    <w:p w14:paraId="426BCDD4" w14:textId="77777777" w:rsidR="00316143" w:rsidRPr="00316143" w:rsidRDefault="00316143" w:rsidP="00316143">
      <w:pPr>
        <w:numPr>
          <w:ilvl w:val="0"/>
          <w:numId w:val="29"/>
        </w:numPr>
        <w:suppressAutoHyphens/>
        <w:spacing w:after="0" w:line="360" w:lineRule="auto"/>
        <w:jc w:val="both"/>
        <w:rPr>
          <w:rFonts w:ascii="Arial" w:eastAsia="Times New Roman" w:hAnsi="Arial" w:cs="Arial"/>
          <w:kern w:val="0"/>
          <w:lang w:eastAsia="ar-SA"/>
          <w14:ligatures w14:val="none"/>
        </w:rPr>
      </w:pPr>
      <w:r w:rsidRPr="00316143">
        <w:rPr>
          <w:rFonts w:ascii="Arial" w:eastAsia="Times New Roman" w:hAnsi="Arial" w:cs="Arial"/>
          <w:kern w:val="0"/>
          <w:lang w:val="es-ES_tradnl" w:eastAsia="ar-SA"/>
          <w14:ligatures w14:val="none"/>
        </w:rPr>
        <w:t>Recuperar y revalorizar sus formas de expresión, en relación a sus lenguas maternas, culturas e identidades.</w:t>
      </w:r>
    </w:p>
    <w:p w14:paraId="3CC4257E" w14:textId="77777777" w:rsidR="00316143" w:rsidRPr="00316143" w:rsidRDefault="00316143" w:rsidP="00316143">
      <w:pPr>
        <w:suppressAutoHyphens/>
        <w:spacing w:after="0" w:line="240" w:lineRule="auto"/>
        <w:jc w:val="both"/>
        <w:rPr>
          <w:rFonts w:ascii="Arial" w:eastAsia="Times New Roman" w:hAnsi="Arial" w:cs="Arial"/>
          <w:i/>
          <w:kern w:val="0"/>
          <w:sz w:val="18"/>
          <w:szCs w:val="18"/>
          <w:lang w:val="es-ES_tradnl" w:eastAsia="ar-SA"/>
          <w14:ligatures w14:val="none"/>
        </w:rPr>
      </w:pPr>
    </w:p>
    <w:p w14:paraId="4BDF26B1"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p w14:paraId="4ADC3EEC" w14:textId="06A2BC94"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r w:rsidRPr="00316143">
        <w:rPr>
          <w:rFonts w:ascii="Arial" w:eastAsia="Times New Roman" w:hAnsi="Arial" w:cs="Arial"/>
          <w:b/>
          <w:color w:val="FFFFFF"/>
          <w:kern w:val="0"/>
          <w:lang w:val="es-ES_tradnl" w:eastAsia="ar-SA"/>
          <w14:ligatures w14:val="none"/>
        </w:rPr>
        <w:t>MARCO METODOLÓGICO</w:t>
      </w:r>
    </w:p>
    <w:p w14:paraId="7E66CFC7" w14:textId="77777777"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p>
    <w:p w14:paraId="493E02A6" w14:textId="77777777" w:rsidR="00316143" w:rsidRPr="00316143" w:rsidRDefault="00316143" w:rsidP="00316143">
      <w:pPr>
        <w:suppressAutoHyphens/>
        <w:spacing w:after="0" w:line="240" w:lineRule="auto"/>
        <w:jc w:val="both"/>
        <w:rPr>
          <w:rFonts w:ascii="Arial" w:eastAsia="Times New Roman" w:hAnsi="Arial" w:cs="Arial"/>
          <w:kern w:val="0"/>
          <w:lang w:eastAsia="ar-SA"/>
          <w14:ligatures w14:val="none"/>
        </w:rPr>
      </w:pPr>
    </w:p>
    <w:p w14:paraId="6AF86FCC"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eastAsia="ar-SA"/>
          <w14:ligatures w14:val="none"/>
        </w:rPr>
        <w:t>Esta propuesta curricular está destinada a estudiantes de 1er año de la carrera del Profesorado de Educación Tecnológica, y se trabajará con la modalidad taller, para Maite Alvarado</w:t>
      </w:r>
      <w:r w:rsidRPr="00316143">
        <w:rPr>
          <w:rFonts w:ascii="Arial" w:eastAsia="Times New Roman" w:hAnsi="Arial" w:cs="Arial"/>
          <w:kern w:val="0"/>
          <w:vertAlign w:val="superscript"/>
          <w:lang w:eastAsia="ar-SA"/>
          <w14:ligatures w14:val="none"/>
        </w:rPr>
        <w:t>1</w:t>
      </w:r>
      <w:r w:rsidRPr="00316143">
        <w:rPr>
          <w:rFonts w:ascii="Arial" w:eastAsia="Times New Roman" w:hAnsi="Arial" w:cs="Arial"/>
          <w:kern w:val="0"/>
          <w:lang w:eastAsia="ar-SA"/>
          <w14:ligatures w14:val="none"/>
        </w:rPr>
        <w:t xml:space="preserve"> </w:t>
      </w:r>
      <w:r w:rsidRPr="00316143">
        <w:rPr>
          <w:rFonts w:ascii="Arial" w:eastAsia="Times New Roman" w:hAnsi="Arial" w:cs="Arial"/>
          <w:kern w:val="0"/>
          <w:lang w:val="es-ES_tradnl" w:eastAsia="ar-SA"/>
          <w14:ligatures w14:val="none"/>
        </w:rPr>
        <w:t>a través de consignas de taller, consignas de invención cuidadosamente formuladas, resulta mucho más sencillo entender en qué consiste la coherencia del texto o cuál es el valor de los modos y los tiempos verbales. La modalidad de taller permite desarrollar los contenidos curriculares vinculados a la lengua escrita.</w:t>
      </w:r>
    </w:p>
    <w:p w14:paraId="57E5C89D"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 xml:space="preserve">También se implementarán otras estrategias áulicas para acompañar los talleres, como clases expositivas y tutorías, al fin de lograr el abordaje que el Diseño solicita: “Se sugiere abordar la enseñanza de la lectura y la escritura académica siguiendo una secuencia lógica que respete la complejidad de las tramas, los recursos discursivos y la intención comunicativa: </w:t>
      </w:r>
      <w:r w:rsidRPr="00316143">
        <w:rPr>
          <w:rFonts w:ascii="Arial" w:eastAsia="Times New Roman" w:hAnsi="Arial" w:cs="Arial"/>
          <w:kern w:val="0"/>
          <w:lang w:val="es-ES_tradnl" w:eastAsia="ar-SA"/>
          <w14:ligatures w14:val="none"/>
        </w:rPr>
        <w:lastRenderedPageBreak/>
        <w:t xml:space="preserve">iniciando con el texto expositivo, y avanzando hacia el explicativo, el argumentativo – demostrativo y el texto de opinión. Por otra parte, es relevante la explicitación del metalenguaje y el vocabulario específico propio de los procesos de lectura y escritura. Se indica trabajar desde la problematización, a fin de desarrollar habilidades específicas y generales, vinculadas a la conciencia retórica y metalingüística, la creatividad y el pensamiento crítico.” </w:t>
      </w:r>
    </w:p>
    <w:p w14:paraId="254E1145"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Este es un espacio que partirá de situaciones problematizadoras, donde se construirán interrogantes y se generará conocimiento. Mi desafío será contribuir a la formación de los/as estudiantes. Así mismo, resultará enriquecedor para que realmente se logren cumplir los objetivos, llevar a cabo</w:t>
      </w:r>
      <w:r w:rsidRPr="00316143">
        <w:rPr>
          <w:rFonts w:ascii="Arial" w:eastAsia="Times New Roman" w:hAnsi="Arial" w:cs="Arial"/>
          <w:kern w:val="0"/>
          <w:lang w:eastAsia="ar-SA"/>
          <w14:ligatures w14:val="none"/>
        </w:rPr>
        <w:t xml:space="preserve"> un trabajo articulado con docentes de otros espacios, donde los estudiantes puedan revisar aquellas consignas que no entienden o abordar textos que le resulten muy complejos; creo que el trabajo en equipo es indispensable para llegar a soluciones reales.</w:t>
      </w:r>
    </w:p>
    <w:p w14:paraId="3EF93C90"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 xml:space="preserve">Si bien la modalidad es presidencial, ante un emergente, se podrá prever instancias de formación virtual. También podrán haber encuentro planificados por </w:t>
      </w:r>
      <w:proofErr w:type="spellStart"/>
      <w:r w:rsidRPr="00316143">
        <w:rPr>
          <w:rFonts w:ascii="Arial" w:eastAsia="Times New Roman" w:hAnsi="Arial" w:cs="Arial"/>
          <w:kern w:val="0"/>
          <w:lang w:val="es-ES_tradnl" w:eastAsia="ar-SA"/>
          <w14:ligatures w14:val="none"/>
        </w:rPr>
        <w:t>Meet</w:t>
      </w:r>
      <w:proofErr w:type="spellEnd"/>
      <w:r w:rsidRPr="00316143">
        <w:rPr>
          <w:rFonts w:ascii="Arial" w:eastAsia="Times New Roman" w:hAnsi="Arial" w:cs="Arial"/>
          <w:kern w:val="0"/>
          <w:lang w:val="es-ES_tradnl" w:eastAsia="ar-SA"/>
          <w14:ligatures w14:val="none"/>
        </w:rPr>
        <w:t>, hasta un 30% de la carga horaria total, teniendo en cuenta el Diseño Curricular. (Res. MECH 640/14).”</w:t>
      </w:r>
    </w:p>
    <w:p w14:paraId="7A953880"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p>
    <w:p w14:paraId="49A57EAF" w14:textId="6DBDA688"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r w:rsidRPr="00316143">
        <w:rPr>
          <w:rFonts w:ascii="Arial" w:eastAsia="Times New Roman" w:hAnsi="Arial" w:cs="Arial"/>
          <w:b/>
          <w:color w:val="FFFFFF"/>
          <w:kern w:val="0"/>
          <w:lang w:val="es-ES_tradnl" w:eastAsia="ar-SA"/>
          <w14:ligatures w14:val="none"/>
        </w:rPr>
        <w:t>EJE DE CONTENIDOS</w:t>
      </w:r>
    </w:p>
    <w:p w14:paraId="6CF9E6E6" w14:textId="77777777"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p>
    <w:p w14:paraId="4A1BF1E7"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p w14:paraId="2D1BF792"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Los contenidos están pensados como respuestas a preguntas que surgen al abordar la escritura, la lectura y la oralidad.</w:t>
      </w:r>
    </w:p>
    <w:p w14:paraId="24F56EE9"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p>
    <w:p w14:paraId="76ACB66F" w14:textId="77777777" w:rsidR="00316143" w:rsidRPr="00316143" w:rsidRDefault="00316143" w:rsidP="00316143">
      <w:pPr>
        <w:suppressAutoHyphens/>
        <w:spacing w:after="0" w:line="360" w:lineRule="auto"/>
        <w:jc w:val="center"/>
        <w:rPr>
          <w:rFonts w:ascii="Arial" w:eastAsia="Times New Roman" w:hAnsi="Arial" w:cs="Arial"/>
          <w:b/>
          <w:bCs/>
          <w:kern w:val="0"/>
          <w:lang w:val="es-ES_tradnl" w:eastAsia="ar-SA"/>
          <w14:ligatures w14:val="none"/>
        </w:rPr>
      </w:pPr>
      <w:r w:rsidRPr="00316143">
        <w:rPr>
          <w:rFonts w:ascii="Arial" w:eastAsia="Times New Roman" w:hAnsi="Arial" w:cs="Arial"/>
          <w:b/>
          <w:bCs/>
          <w:kern w:val="0"/>
          <w:lang w:val="es-ES_tradnl" w:eastAsia="ar-SA"/>
          <w14:ligatures w14:val="none"/>
        </w:rPr>
        <w:t>Eje I</w:t>
      </w:r>
    </w:p>
    <w:p w14:paraId="5ADFBFB3" w14:textId="77777777" w:rsidR="00316143" w:rsidRPr="00316143" w:rsidRDefault="00316143" w:rsidP="00316143">
      <w:pPr>
        <w:suppressAutoHyphens/>
        <w:spacing w:after="0" w:line="360" w:lineRule="auto"/>
        <w:jc w:val="center"/>
        <w:rPr>
          <w:rFonts w:ascii="Arial" w:eastAsia="Times New Roman" w:hAnsi="Arial" w:cs="Arial"/>
          <w:b/>
          <w:bCs/>
          <w:kern w:val="0"/>
          <w:lang w:val="es-ES_tradnl" w:eastAsia="ar-SA"/>
          <w14:ligatures w14:val="none"/>
        </w:rPr>
      </w:pPr>
      <w:r w:rsidRPr="00316143">
        <w:rPr>
          <w:rFonts w:ascii="Arial" w:eastAsia="Times New Roman" w:hAnsi="Arial" w:cs="Arial"/>
          <w:b/>
          <w:bCs/>
          <w:kern w:val="0"/>
          <w:lang w:val="es-ES_tradnl" w:eastAsia="ar-SA"/>
          <w14:ligatures w14:val="none"/>
        </w:rPr>
        <w:t>ESCRITURA</w:t>
      </w:r>
    </w:p>
    <w:p w14:paraId="54CA2E23" w14:textId="77777777" w:rsidR="00316143" w:rsidRPr="00316143" w:rsidRDefault="00316143" w:rsidP="00316143">
      <w:pPr>
        <w:suppressAutoHyphens/>
        <w:spacing w:after="0" w:line="360" w:lineRule="auto"/>
        <w:jc w:val="center"/>
        <w:rPr>
          <w:rFonts w:ascii="Arial" w:eastAsia="Times New Roman" w:hAnsi="Arial" w:cs="Arial"/>
          <w:b/>
          <w:bCs/>
          <w:kern w:val="0"/>
          <w:lang w:val="es-ES_tradnl" w:eastAsia="ar-SA"/>
          <w14:ligatures w14:val="none"/>
        </w:rPr>
      </w:pPr>
    </w:p>
    <w:p w14:paraId="6B58D512" w14:textId="77777777" w:rsidR="00316143" w:rsidRPr="00316143" w:rsidRDefault="00316143" w:rsidP="00316143">
      <w:pPr>
        <w:suppressAutoHyphens/>
        <w:spacing w:after="0" w:line="360" w:lineRule="auto"/>
        <w:jc w:val="both"/>
        <w:rPr>
          <w:rFonts w:ascii="Arial" w:eastAsia="Times New Roman" w:hAnsi="Arial" w:cs="Arial"/>
          <w:color w:val="00000A"/>
          <w:kern w:val="0"/>
          <w:lang w:val="es-ES_tradnl" w:eastAsia="ar-SA"/>
          <w14:ligatures w14:val="none"/>
        </w:rPr>
      </w:pPr>
      <w:r w:rsidRPr="00316143">
        <w:rPr>
          <w:rFonts w:ascii="Arial" w:eastAsia="Times New Roman" w:hAnsi="Arial" w:cs="Arial"/>
          <w:kern w:val="0"/>
          <w:lang w:val="es-ES_tradnl" w:eastAsia="ar-SA"/>
          <w14:ligatures w14:val="none"/>
        </w:rPr>
        <w:t xml:space="preserve">¿Sobre qué escribir? ¿Para qué y quienes escribimos? ¿Cómo escribir con autenticidad y a la vez utilizar un vocabulario apropiado? </w:t>
      </w:r>
      <w:r w:rsidRPr="00316143">
        <w:rPr>
          <w:rFonts w:ascii="Arial" w:eastAsia="Times New Roman" w:hAnsi="Arial" w:cs="Arial"/>
          <w:color w:val="00000A"/>
          <w:kern w:val="0"/>
          <w:lang w:val="es-ES_tradnl" w:eastAsia="ar-SA"/>
          <w14:ligatures w14:val="none"/>
        </w:rPr>
        <w:t>¿Qué corregir en cada etapa de escritura? ¿Cómo introducir otras voces?</w:t>
      </w:r>
    </w:p>
    <w:p w14:paraId="49F30402"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p w14:paraId="0AED8CEF" w14:textId="77777777" w:rsidR="00316143" w:rsidRPr="00316143" w:rsidRDefault="00316143" w:rsidP="00316143">
      <w:pPr>
        <w:numPr>
          <w:ilvl w:val="0"/>
          <w:numId w:val="20"/>
        </w:num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El proceso de escritura. La comunicación escrita. Estrategias de escritura. El estatuto de la escritura como práctica social. Teorías sobre procesos de composición textual.</w:t>
      </w:r>
    </w:p>
    <w:p w14:paraId="564455E2" w14:textId="77777777" w:rsidR="00316143" w:rsidRPr="00316143" w:rsidRDefault="00316143" w:rsidP="00316143">
      <w:pPr>
        <w:numPr>
          <w:ilvl w:val="0"/>
          <w:numId w:val="20"/>
        </w:num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 xml:space="preserve">Géneros discursivos. Especies y formatos propios del discurso académico. Ensayos, monografías, informes, </w:t>
      </w:r>
      <w:proofErr w:type="spellStart"/>
      <w:r w:rsidRPr="00316143">
        <w:rPr>
          <w:rFonts w:ascii="Arial" w:eastAsia="Times New Roman" w:hAnsi="Arial" w:cs="Arial"/>
          <w:kern w:val="0"/>
          <w:lang w:val="es-ES_tradnl" w:eastAsia="ar-SA"/>
          <w14:ligatures w14:val="none"/>
        </w:rPr>
        <w:t>abstracts</w:t>
      </w:r>
      <w:proofErr w:type="spellEnd"/>
      <w:r w:rsidRPr="00316143">
        <w:rPr>
          <w:rFonts w:ascii="Arial" w:eastAsia="Times New Roman" w:hAnsi="Arial" w:cs="Arial"/>
          <w:kern w:val="0"/>
          <w:lang w:val="es-ES_tradnl" w:eastAsia="ar-SA"/>
          <w14:ligatures w14:val="none"/>
        </w:rPr>
        <w:t>, el parcial escrito. Manejo del léxico específico de las diferentes disciplinas. Las marcas de la polifonía enunciativa: notas, citas, fuentes y referencias; recurso a la autoridad. El artículo de opinión. El texto de divulgación científica, el póster científico, la infografía.</w:t>
      </w:r>
    </w:p>
    <w:p w14:paraId="169FADA0"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p>
    <w:p w14:paraId="06D48388" w14:textId="77777777" w:rsidR="00316143" w:rsidRPr="00316143" w:rsidRDefault="00316143" w:rsidP="00316143">
      <w:pPr>
        <w:suppressAutoHyphens/>
        <w:spacing w:after="0" w:line="360" w:lineRule="auto"/>
        <w:jc w:val="center"/>
        <w:rPr>
          <w:rFonts w:ascii="Arial" w:eastAsia="Times New Roman" w:hAnsi="Arial" w:cs="Arial"/>
          <w:b/>
          <w:bCs/>
          <w:kern w:val="0"/>
          <w:lang w:val="es-ES_tradnl" w:eastAsia="ar-SA"/>
          <w14:ligatures w14:val="none"/>
        </w:rPr>
      </w:pPr>
    </w:p>
    <w:p w14:paraId="21C6B8EC" w14:textId="77777777" w:rsidR="00316143" w:rsidRPr="00316143" w:rsidRDefault="00316143" w:rsidP="00316143">
      <w:pPr>
        <w:suppressAutoHyphens/>
        <w:spacing w:after="0" w:line="360" w:lineRule="auto"/>
        <w:jc w:val="center"/>
        <w:rPr>
          <w:rFonts w:ascii="Arial" w:eastAsia="Times New Roman" w:hAnsi="Arial" w:cs="Arial"/>
          <w:b/>
          <w:bCs/>
          <w:kern w:val="0"/>
          <w:lang w:val="es-ES_tradnl" w:eastAsia="ar-SA"/>
          <w14:ligatures w14:val="none"/>
        </w:rPr>
      </w:pPr>
      <w:r w:rsidRPr="00316143">
        <w:rPr>
          <w:rFonts w:ascii="Arial" w:eastAsia="Times New Roman" w:hAnsi="Arial" w:cs="Arial"/>
          <w:b/>
          <w:bCs/>
          <w:kern w:val="0"/>
          <w:lang w:val="es-ES_tradnl" w:eastAsia="ar-SA"/>
          <w14:ligatures w14:val="none"/>
        </w:rPr>
        <w:t>Eje II</w:t>
      </w:r>
    </w:p>
    <w:p w14:paraId="5FB0F845" w14:textId="77777777" w:rsidR="00316143" w:rsidRPr="00316143" w:rsidRDefault="00316143" w:rsidP="00316143">
      <w:pPr>
        <w:suppressAutoHyphens/>
        <w:spacing w:after="0" w:line="360" w:lineRule="auto"/>
        <w:jc w:val="center"/>
        <w:rPr>
          <w:rFonts w:ascii="Arial" w:eastAsia="Times New Roman" w:hAnsi="Arial" w:cs="Arial"/>
          <w:b/>
          <w:bCs/>
          <w:kern w:val="0"/>
          <w:lang w:val="es-ES_tradnl" w:eastAsia="ar-SA"/>
          <w14:ligatures w14:val="none"/>
        </w:rPr>
      </w:pPr>
      <w:r w:rsidRPr="00316143">
        <w:rPr>
          <w:rFonts w:ascii="Arial" w:eastAsia="Times New Roman" w:hAnsi="Arial" w:cs="Arial"/>
          <w:b/>
          <w:bCs/>
          <w:kern w:val="0"/>
          <w:lang w:val="es-ES_tradnl" w:eastAsia="ar-SA"/>
          <w14:ligatures w14:val="none"/>
        </w:rPr>
        <w:t>ORALIDAD</w:t>
      </w:r>
    </w:p>
    <w:p w14:paraId="2331544C" w14:textId="77777777" w:rsidR="00316143" w:rsidRPr="00316143" w:rsidRDefault="00316143" w:rsidP="00316143">
      <w:pPr>
        <w:spacing w:before="280" w:after="280" w:line="360" w:lineRule="auto"/>
        <w:ind w:left="-2" w:hanging="2"/>
        <w:jc w:val="center"/>
        <w:rPr>
          <w:rFonts w:ascii="Times New Roman" w:eastAsia="Times New Roman" w:hAnsi="Times New Roman" w:cs="Times New Roman"/>
          <w:kern w:val="0"/>
          <w:sz w:val="24"/>
          <w:szCs w:val="24"/>
          <w:lang w:eastAsia="es-AR"/>
          <w14:ligatures w14:val="none"/>
        </w:rPr>
      </w:pPr>
      <w:r w:rsidRPr="00316143">
        <w:rPr>
          <w:rFonts w:ascii="Arial" w:eastAsia="Times New Roman" w:hAnsi="Arial" w:cs="Arial"/>
          <w:kern w:val="0"/>
          <w:lang w:val="es-ES" w:eastAsia="es-ES"/>
          <w14:ligatures w14:val="none"/>
        </w:rPr>
        <w:t>¿Qué tener en cuenta a la hora de preparar una presentación oral?</w:t>
      </w:r>
      <w:r w:rsidRPr="00316143">
        <w:rPr>
          <w:rFonts w:ascii="Arial" w:eastAsia="Times New Roman" w:hAnsi="Arial" w:cs="Arial"/>
          <w:b/>
          <w:bCs/>
          <w:color w:val="000000"/>
          <w:kern w:val="0"/>
          <w:lang w:val="es-ES" w:eastAsia="es-ES"/>
          <w14:ligatures w14:val="none"/>
        </w:rPr>
        <w:t xml:space="preserve"> </w:t>
      </w:r>
      <w:r w:rsidRPr="00316143">
        <w:rPr>
          <w:rFonts w:ascii="Arial" w:eastAsia="Times New Roman" w:hAnsi="Arial" w:cs="Arial"/>
          <w:color w:val="000000"/>
          <w:kern w:val="0"/>
          <w:lang w:val="es-ES" w:eastAsia="es-ES"/>
          <w14:ligatures w14:val="none"/>
        </w:rPr>
        <w:t>¿Cómo se logra el desarrollo de la oralidad respetando la lengua materna? ¿Cómo incluir de forma correcta el uso de las herramientas que brindan las TIC?</w:t>
      </w:r>
    </w:p>
    <w:p w14:paraId="367BAA4C" w14:textId="77777777" w:rsidR="00316143" w:rsidRPr="00316143" w:rsidRDefault="00316143" w:rsidP="00316143">
      <w:pPr>
        <w:numPr>
          <w:ilvl w:val="0"/>
          <w:numId w:val="20"/>
        </w:numPr>
        <w:suppressAutoHyphens/>
        <w:spacing w:before="280" w:after="280" w:line="360" w:lineRule="auto"/>
        <w:jc w:val="both"/>
        <w:textAlignment w:val="baseline"/>
        <w:rPr>
          <w:rFonts w:ascii="Arial" w:eastAsia="Times New Roman" w:hAnsi="Arial" w:cs="Arial"/>
          <w:b/>
          <w:bCs/>
          <w:color w:val="000000"/>
          <w:kern w:val="0"/>
          <w:lang w:eastAsia="es-AR"/>
          <w14:ligatures w14:val="none"/>
        </w:rPr>
      </w:pPr>
      <w:r w:rsidRPr="00316143">
        <w:rPr>
          <w:rFonts w:ascii="Arial" w:eastAsia="Times New Roman" w:hAnsi="Arial" w:cs="Arial"/>
          <w:color w:val="000000"/>
          <w:kern w:val="0"/>
          <w:lang w:val="es-ES" w:eastAsia="es-ES"/>
          <w14:ligatures w14:val="none"/>
        </w:rPr>
        <w:t>Oratoria. Características del discurso oral. Prácticas discursivas orales: de persona a persona: entrevista. Debate. Mesa redonda. Coloquio. De persona a audiencia: conferencia. Charla. Clase. Ponencia. La exposición y el examen oral. Habilidades del discurso oral: lenguaje eficaz. Comunicación asertiva. Escucha activa. Elementos no verbales de la oralidad del discurso: elementos proxémicos y paraverbales.</w:t>
      </w:r>
    </w:p>
    <w:p w14:paraId="4140F269" w14:textId="77777777" w:rsidR="00316143" w:rsidRPr="00316143" w:rsidRDefault="00316143" w:rsidP="00316143">
      <w:pPr>
        <w:numPr>
          <w:ilvl w:val="0"/>
          <w:numId w:val="20"/>
        </w:numPr>
        <w:suppressAutoHyphens/>
        <w:spacing w:after="0" w:line="360" w:lineRule="auto"/>
        <w:contextualSpacing/>
        <w:jc w:val="both"/>
        <w:rPr>
          <w:rFonts w:ascii="Arial" w:eastAsia="Calibri" w:hAnsi="Arial" w:cs="Arial"/>
          <w:kern w:val="0"/>
          <w:lang w:val="es-ES"/>
          <w14:ligatures w14:val="none"/>
        </w:rPr>
      </w:pPr>
      <w:r w:rsidRPr="00316143">
        <w:rPr>
          <w:rFonts w:ascii="Arial" w:eastAsia="Calibri" w:hAnsi="Arial" w:cs="Arial"/>
          <w:kern w:val="0"/>
          <w:lang w:val="es-ES"/>
          <w14:ligatures w14:val="none"/>
        </w:rPr>
        <w:t xml:space="preserve">Las TIC: apoyos visuales de las producciones orales o escritas, y entornos de aprendizaje virtuales (Blog, Web, </w:t>
      </w:r>
      <w:proofErr w:type="spellStart"/>
      <w:r w:rsidRPr="00316143">
        <w:rPr>
          <w:rFonts w:ascii="Arial" w:eastAsia="Calibri" w:hAnsi="Arial" w:cs="Arial"/>
          <w:kern w:val="0"/>
          <w:lang w:val="es-ES"/>
          <w14:ligatures w14:val="none"/>
        </w:rPr>
        <w:t>Classrom</w:t>
      </w:r>
      <w:proofErr w:type="spellEnd"/>
      <w:r w:rsidRPr="00316143">
        <w:rPr>
          <w:rFonts w:ascii="Arial" w:eastAsia="Calibri" w:hAnsi="Arial" w:cs="Arial"/>
          <w:kern w:val="0"/>
          <w:lang w:val="es-ES"/>
          <w14:ligatures w14:val="none"/>
        </w:rPr>
        <w:t>, Voqui). El uso de Internet como material de apoyo: buscadores, páginas, modos de citar estas fuentes.</w:t>
      </w:r>
    </w:p>
    <w:p w14:paraId="73A086F3" w14:textId="77777777" w:rsidR="00316143" w:rsidRPr="00316143" w:rsidRDefault="00316143" w:rsidP="00316143">
      <w:pPr>
        <w:numPr>
          <w:ilvl w:val="0"/>
          <w:numId w:val="20"/>
        </w:numPr>
        <w:suppressAutoHyphens/>
        <w:spacing w:before="280" w:after="280" w:line="360" w:lineRule="auto"/>
        <w:jc w:val="both"/>
        <w:textAlignment w:val="baseline"/>
        <w:rPr>
          <w:rFonts w:ascii="Arial" w:eastAsia="Times New Roman" w:hAnsi="Arial" w:cs="Arial"/>
          <w:color w:val="000000"/>
          <w:kern w:val="0"/>
          <w:lang w:eastAsia="es-AR"/>
          <w14:ligatures w14:val="none"/>
        </w:rPr>
      </w:pPr>
      <w:r w:rsidRPr="00316143">
        <w:rPr>
          <w:rFonts w:ascii="Arial" w:eastAsia="Times New Roman" w:hAnsi="Arial" w:cs="Arial"/>
          <w:color w:val="000000"/>
          <w:kern w:val="0"/>
          <w:lang w:val="es-ES" w:eastAsia="es-ES"/>
          <w14:ligatures w14:val="none"/>
        </w:rPr>
        <w:t>Aportes de la Sociolingüística y la Pragmática a la enseñanza de la lengua. Prácticas reflexivas del lenguaje: en situaciones de comprensión y producción oral.</w:t>
      </w:r>
    </w:p>
    <w:p w14:paraId="70660C30" w14:textId="77777777" w:rsidR="00316143" w:rsidRPr="00316143" w:rsidRDefault="00316143" w:rsidP="00316143">
      <w:pPr>
        <w:suppressAutoHyphens/>
        <w:spacing w:after="0" w:line="360" w:lineRule="auto"/>
        <w:jc w:val="center"/>
        <w:rPr>
          <w:rFonts w:ascii="Arial" w:eastAsia="Times New Roman" w:hAnsi="Arial" w:cs="Arial"/>
          <w:b/>
          <w:bCs/>
          <w:kern w:val="0"/>
          <w:lang w:val="es-ES_tradnl" w:eastAsia="ar-SA"/>
          <w14:ligatures w14:val="none"/>
        </w:rPr>
      </w:pPr>
    </w:p>
    <w:p w14:paraId="15EE8DA5" w14:textId="77777777" w:rsidR="00316143" w:rsidRPr="00316143" w:rsidRDefault="00316143" w:rsidP="00316143">
      <w:pPr>
        <w:suppressAutoHyphens/>
        <w:spacing w:after="0" w:line="360" w:lineRule="auto"/>
        <w:jc w:val="center"/>
        <w:rPr>
          <w:rFonts w:ascii="Arial" w:eastAsia="Times New Roman" w:hAnsi="Arial" w:cs="Arial"/>
          <w:b/>
          <w:bCs/>
          <w:kern w:val="0"/>
          <w:lang w:val="es-ES_tradnl" w:eastAsia="ar-SA"/>
          <w14:ligatures w14:val="none"/>
        </w:rPr>
      </w:pPr>
      <w:r w:rsidRPr="00316143">
        <w:rPr>
          <w:rFonts w:ascii="Arial" w:eastAsia="Times New Roman" w:hAnsi="Arial" w:cs="Arial"/>
          <w:b/>
          <w:bCs/>
          <w:kern w:val="0"/>
          <w:lang w:val="es-ES_tradnl" w:eastAsia="ar-SA"/>
          <w14:ligatures w14:val="none"/>
        </w:rPr>
        <w:t>Eje III</w:t>
      </w:r>
    </w:p>
    <w:p w14:paraId="7BBC9E52" w14:textId="77777777" w:rsidR="00316143" w:rsidRPr="00316143" w:rsidRDefault="00316143" w:rsidP="00316143">
      <w:pPr>
        <w:suppressAutoHyphens/>
        <w:spacing w:after="0" w:line="360" w:lineRule="auto"/>
        <w:jc w:val="center"/>
        <w:rPr>
          <w:rFonts w:ascii="Arial" w:eastAsia="Times New Roman" w:hAnsi="Arial" w:cs="Arial"/>
          <w:b/>
          <w:bCs/>
          <w:kern w:val="0"/>
          <w:lang w:val="es-ES_tradnl" w:eastAsia="ar-SA"/>
          <w14:ligatures w14:val="none"/>
        </w:rPr>
      </w:pPr>
      <w:r w:rsidRPr="00316143">
        <w:rPr>
          <w:rFonts w:ascii="Arial" w:eastAsia="Times New Roman" w:hAnsi="Arial" w:cs="Arial"/>
          <w:b/>
          <w:bCs/>
          <w:kern w:val="0"/>
          <w:lang w:val="es-ES_tradnl" w:eastAsia="ar-SA"/>
          <w14:ligatures w14:val="none"/>
        </w:rPr>
        <w:t>LECTURA</w:t>
      </w:r>
    </w:p>
    <w:p w14:paraId="0E12B683" w14:textId="77777777" w:rsidR="00316143" w:rsidRPr="00316143" w:rsidRDefault="00316143" w:rsidP="00316143">
      <w:pPr>
        <w:spacing w:before="137" w:after="280" w:line="360" w:lineRule="auto"/>
        <w:ind w:left="720" w:right="203"/>
        <w:jc w:val="both"/>
        <w:textAlignment w:val="baseline"/>
        <w:rPr>
          <w:rFonts w:ascii="Arial" w:eastAsia="Times New Roman" w:hAnsi="Arial" w:cs="Arial"/>
          <w:color w:val="000000"/>
          <w:kern w:val="0"/>
          <w:lang w:eastAsia="es-AR"/>
          <w14:ligatures w14:val="none"/>
        </w:rPr>
      </w:pPr>
      <w:r w:rsidRPr="00316143">
        <w:rPr>
          <w:rFonts w:ascii="Arial" w:eastAsia="Times New Roman" w:hAnsi="Arial" w:cs="Arial"/>
          <w:color w:val="00000A"/>
          <w:kern w:val="0"/>
          <w:lang w:val="es-ES" w:eastAsia="es-ES"/>
          <w14:ligatures w14:val="none"/>
        </w:rPr>
        <w:t>¿Cómo abordar la lectura para garantizar no sólo la comprensión del texto sino también la apropiación de los saberes? ¿Cómo distinguir que técnica de estudio utilizar en función del texto?</w:t>
      </w:r>
    </w:p>
    <w:p w14:paraId="7EF089D7"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p>
    <w:p w14:paraId="6CE4FD88" w14:textId="77777777" w:rsidR="00316143" w:rsidRPr="00316143" w:rsidRDefault="00316143" w:rsidP="00316143">
      <w:pPr>
        <w:numPr>
          <w:ilvl w:val="0"/>
          <w:numId w:val="19"/>
        </w:num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La lectura y comprensión de los textos académicos en la educación superior. La lectura como proceso cognitivo, comunicativo y/o práctica social. Estrategias de lectura:</w:t>
      </w:r>
      <w:r w:rsidRPr="00316143">
        <w:rPr>
          <w:rFonts w:ascii="Arial" w:eastAsia="Times New Roman" w:hAnsi="Arial" w:cs="Arial"/>
          <w:color w:val="00000A"/>
          <w:kern w:val="0"/>
          <w:lang w:val="es-ES_tradnl" w:eastAsia="ar-SA"/>
          <w14:ligatures w14:val="none"/>
        </w:rPr>
        <w:t xml:space="preserve"> </w:t>
      </w:r>
      <w:proofErr w:type="spellStart"/>
      <w:r w:rsidRPr="00316143">
        <w:rPr>
          <w:rFonts w:ascii="Arial" w:eastAsia="Times New Roman" w:hAnsi="Arial" w:cs="Arial"/>
          <w:color w:val="00000A"/>
          <w:kern w:val="0"/>
          <w:lang w:val="es-ES_tradnl" w:eastAsia="ar-SA"/>
          <w14:ligatures w14:val="none"/>
        </w:rPr>
        <w:t>Hipotetización</w:t>
      </w:r>
      <w:proofErr w:type="spellEnd"/>
      <w:r w:rsidRPr="00316143">
        <w:rPr>
          <w:rFonts w:ascii="Arial" w:eastAsia="Times New Roman" w:hAnsi="Arial" w:cs="Arial"/>
          <w:color w:val="00000A"/>
          <w:kern w:val="0"/>
          <w:lang w:val="es-ES_tradnl" w:eastAsia="ar-SA"/>
          <w14:ligatures w14:val="none"/>
        </w:rPr>
        <w:t xml:space="preserve"> de lectura, contraste o cotejo, reformulación. El papel de la inferencia.</w:t>
      </w:r>
      <w:r w:rsidRPr="00316143">
        <w:rPr>
          <w:rFonts w:ascii="Arial" w:eastAsia="Times New Roman" w:hAnsi="Arial" w:cs="Arial"/>
          <w:kern w:val="0"/>
          <w:lang w:val="es-ES_tradnl" w:eastAsia="ar-SA"/>
          <w14:ligatures w14:val="none"/>
        </w:rPr>
        <w:t xml:space="preserve"> El resumen, mapas conceptuales, Toma de notas, fichas bibliográficas. Jerarquización de la información.</w:t>
      </w:r>
    </w:p>
    <w:p w14:paraId="27DF3122" w14:textId="77777777" w:rsidR="00316143" w:rsidRPr="00316143" w:rsidRDefault="00316143" w:rsidP="00316143">
      <w:pPr>
        <w:numPr>
          <w:ilvl w:val="0"/>
          <w:numId w:val="19"/>
        </w:num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lastRenderedPageBreak/>
        <w:t>Tipos de textos según la estructura y la secuencia. Secuencia narrativa, descriptiva, expositiva – explicativa y argumentativa. Los tipos de textos de mayor circulación social. Superestructuras y formatos textuales. Nuevas textualidades: la lectura y la escritura como prácticas en transformación y diálogo con los nuevos lenguajes.</w:t>
      </w:r>
    </w:p>
    <w:p w14:paraId="386CC064"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p w14:paraId="3F1D8A67"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p w14:paraId="6B537598"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p w14:paraId="7BD342CC"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p w14:paraId="72B6929A" w14:textId="55B22B1A"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r w:rsidRPr="00316143">
        <w:rPr>
          <w:rFonts w:ascii="Arial" w:eastAsia="Times New Roman" w:hAnsi="Arial" w:cs="Arial"/>
          <w:b/>
          <w:color w:val="FFFFFF"/>
          <w:kern w:val="0"/>
          <w:lang w:val="es-ES_tradnl" w:eastAsia="ar-SA"/>
          <w14:ligatures w14:val="none"/>
        </w:rPr>
        <w:t>EVALUACIÓN</w:t>
      </w:r>
    </w:p>
    <w:p w14:paraId="61231FF2" w14:textId="77777777"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p>
    <w:p w14:paraId="1B8D6673"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p w14:paraId="1AA013F5" w14:textId="77777777" w:rsidR="00316143" w:rsidRPr="00316143" w:rsidRDefault="00316143" w:rsidP="00316143">
      <w:pPr>
        <w:spacing w:after="142" w:line="360" w:lineRule="auto"/>
        <w:ind w:left="-2" w:hanging="2"/>
        <w:jc w:val="both"/>
        <w:rPr>
          <w:rFonts w:ascii="Arial" w:eastAsia="Times New Roman" w:hAnsi="Arial" w:cs="Arial"/>
          <w:color w:val="000000"/>
          <w:kern w:val="0"/>
          <w:lang w:eastAsia="es-AR"/>
          <w14:ligatures w14:val="none"/>
        </w:rPr>
      </w:pPr>
      <w:r w:rsidRPr="00316143">
        <w:rPr>
          <w:rFonts w:ascii="Arial" w:eastAsia="Times New Roman" w:hAnsi="Arial" w:cs="Arial"/>
          <w:color w:val="000000"/>
          <w:kern w:val="0"/>
          <w:lang w:eastAsia="es-AR"/>
          <w14:ligatures w14:val="none"/>
        </w:rPr>
        <w:t>Desde este espacio se considera a la evaluación también como una instancia de aprendizaje.</w:t>
      </w:r>
      <w:r w:rsidRPr="00316143">
        <w:rPr>
          <w:rFonts w:ascii="Arial" w:eastAsia="Times New Roman" w:hAnsi="Arial" w:cs="Arial"/>
          <w:kern w:val="0"/>
          <w:lang w:eastAsia="es-AR"/>
          <w14:ligatures w14:val="none"/>
        </w:rPr>
        <w:t xml:space="preserve"> </w:t>
      </w:r>
      <w:r w:rsidRPr="00316143">
        <w:rPr>
          <w:rFonts w:ascii="Arial" w:eastAsia="Times New Roman" w:hAnsi="Arial" w:cs="Arial"/>
          <w:color w:val="000000"/>
          <w:kern w:val="0"/>
          <w:lang w:eastAsia="es-AR"/>
          <w14:ligatures w14:val="none"/>
        </w:rPr>
        <w:t xml:space="preserve">Aunque el resultado final es importante, ya que deberán acreditar con una determinada nota, la evaluación será procesual y problematizadora. En cada etapa, desde la evaluación docente, la autoevaluación y la </w:t>
      </w:r>
      <w:proofErr w:type="spellStart"/>
      <w:r w:rsidRPr="00316143">
        <w:rPr>
          <w:rFonts w:ascii="Arial" w:eastAsia="Times New Roman" w:hAnsi="Arial" w:cs="Arial"/>
          <w:color w:val="000000"/>
          <w:kern w:val="0"/>
          <w:lang w:eastAsia="es-AR"/>
          <w14:ligatures w14:val="none"/>
        </w:rPr>
        <w:t>co-evaluación</w:t>
      </w:r>
      <w:proofErr w:type="spellEnd"/>
      <w:r w:rsidRPr="00316143">
        <w:rPr>
          <w:rFonts w:ascii="Arial" w:eastAsia="Times New Roman" w:hAnsi="Arial" w:cs="Arial"/>
          <w:color w:val="000000"/>
          <w:kern w:val="0"/>
          <w:lang w:eastAsia="es-AR"/>
          <w14:ligatures w14:val="none"/>
        </w:rPr>
        <w:t>, los/as estudiantes podrán preguntarse ¿Qué aprendí? ¿Qué necesito mejorar? ¿Cuál son mis dificultades y mis fortalezas?</w:t>
      </w:r>
    </w:p>
    <w:p w14:paraId="0A2A711A" w14:textId="77777777" w:rsidR="00316143" w:rsidRPr="00316143" w:rsidRDefault="00316143" w:rsidP="00316143">
      <w:pPr>
        <w:spacing w:after="142" w:line="360" w:lineRule="auto"/>
        <w:ind w:left="-2" w:hanging="2"/>
        <w:jc w:val="both"/>
        <w:rPr>
          <w:rFonts w:ascii="Arial" w:eastAsia="Times New Roman" w:hAnsi="Arial" w:cs="Arial"/>
          <w:color w:val="000000"/>
          <w:kern w:val="0"/>
          <w:lang w:eastAsia="es-AR"/>
          <w14:ligatures w14:val="none"/>
        </w:rPr>
      </w:pPr>
      <w:r w:rsidRPr="00316143">
        <w:rPr>
          <w:rFonts w:ascii="Arial" w:eastAsia="Times New Roman" w:hAnsi="Arial" w:cs="Arial"/>
          <w:color w:val="000000"/>
          <w:kern w:val="0"/>
          <w:lang w:eastAsia="es-AR"/>
          <w14:ligatures w14:val="none"/>
        </w:rPr>
        <w:t xml:space="preserve">Cada consigan de trabajo siempre estará acompañada con sus criterios de evaluación, y se respetarán los tiempos de entrega acordados en un contrato didáctico con los/as estudiantes. </w:t>
      </w:r>
    </w:p>
    <w:p w14:paraId="1941B6C8" w14:textId="77777777" w:rsidR="00316143" w:rsidRPr="00316143" w:rsidRDefault="00316143" w:rsidP="00316143">
      <w:pPr>
        <w:spacing w:after="142" w:line="360" w:lineRule="auto"/>
        <w:ind w:left="-2" w:hanging="2"/>
        <w:jc w:val="both"/>
        <w:rPr>
          <w:rFonts w:ascii="Arial" w:eastAsia="Times New Roman" w:hAnsi="Arial" w:cs="Arial"/>
          <w:kern w:val="0"/>
          <w:lang w:eastAsia="es-AR"/>
          <w14:ligatures w14:val="none"/>
        </w:rPr>
      </w:pPr>
      <w:r w:rsidRPr="00316143">
        <w:rPr>
          <w:rFonts w:ascii="Arial" w:eastAsia="Times New Roman" w:hAnsi="Arial" w:cs="Arial"/>
          <w:color w:val="000000"/>
          <w:kern w:val="0"/>
          <w:lang w:eastAsia="es-AR"/>
          <w14:ligatures w14:val="none"/>
        </w:rPr>
        <w:t xml:space="preserve">Por último, para que la evaluación sea real deben evaluarse a todos los participantes, por eso, al finalizar la cursada les pediré una evaluación con el formato PNI (Positivo, </w:t>
      </w:r>
      <w:r w:rsidRPr="00316143">
        <w:rPr>
          <w:rFonts w:ascii="Arial" w:eastAsia="Times New Roman" w:hAnsi="Arial" w:cs="Arial"/>
          <w:i/>
          <w:iCs/>
          <w:color w:val="000000"/>
          <w:kern w:val="0"/>
          <w:lang w:eastAsia="es-AR"/>
          <w14:ligatures w14:val="none"/>
        </w:rPr>
        <w:t xml:space="preserve">Negativo; Interesante) </w:t>
      </w:r>
      <w:r w:rsidRPr="00316143">
        <w:rPr>
          <w:rFonts w:ascii="Arial" w:eastAsia="Times New Roman" w:hAnsi="Arial" w:cs="Arial"/>
          <w:color w:val="00000A"/>
          <w:kern w:val="0"/>
          <w:lang w:eastAsia="es-AR"/>
          <w14:ligatures w14:val="none"/>
        </w:rPr>
        <w:t>sobre mi desenvolvimiento y la propuesta de enseñanza.</w:t>
      </w:r>
    </w:p>
    <w:p w14:paraId="090DE350" w14:textId="77777777" w:rsidR="00316143" w:rsidRPr="00316143" w:rsidRDefault="00316143" w:rsidP="00316143">
      <w:pPr>
        <w:spacing w:after="0" w:line="360" w:lineRule="auto"/>
        <w:rPr>
          <w:rFonts w:ascii="Arial" w:eastAsia="Times New Roman" w:hAnsi="Arial" w:cs="Arial"/>
          <w:b/>
          <w:bCs/>
          <w:kern w:val="0"/>
          <w:lang w:eastAsia="es-AR"/>
          <w14:ligatures w14:val="none"/>
        </w:rPr>
      </w:pPr>
    </w:p>
    <w:p w14:paraId="74D62091" w14:textId="77777777" w:rsidR="00316143" w:rsidRPr="00316143" w:rsidRDefault="00316143" w:rsidP="00316143">
      <w:pPr>
        <w:spacing w:after="0" w:line="360" w:lineRule="auto"/>
        <w:rPr>
          <w:rFonts w:ascii="Arial" w:eastAsia="Times New Roman" w:hAnsi="Arial" w:cs="Arial"/>
          <w:kern w:val="0"/>
          <w:lang w:eastAsia="es-AR"/>
          <w14:ligatures w14:val="none"/>
        </w:rPr>
      </w:pPr>
      <w:r w:rsidRPr="00316143">
        <w:rPr>
          <w:rFonts w:ascii="Arial" w:eastAsia="Times New Roman" w:hAnsi="Arial" w:cs="Arial"/>
          <w:b/>
          <w:bCs/>
          <w:kern w:val="0"/>
          <w:lang w:eastAsia="es-AR"/>
          <w14:ligatures w14:val="none"/>
        </w:rPr>
        <w:t>Condiciones para la acreditación</w:t>
      </w:r>
    </w:p>
    <w:p w14:paraId="55AC56D5" w14:textId="77777777" w:rsidR="00316143" w:rsidRPr="00316143" w:rsidRDefault="00316143" w:rsidP="00316143">
      <w:pPr>
        <w:spacing w:after="0" w:line="360" w:lineRule="auto"/>
        <w:rPr>
          <w:rFonts w:ascii="Arial" w:eastAsia="Times New Roman" w:hAnsi="Arial" w:cs="Arial"/>
          <w:kern w:val="0"/>
          <w:lang w:eastAsia="es-AR"/>
          <w14:ligatures w14:val="none"/>
        </w:rPr>
      </w:pPr>
      <w:r w:rsidRPr="00316143">
        <w:rPr>
          <w:rFonts w:ascii="Arial" w:eastAsia="Times New Roman" w:hAnsi="Arial" w:cs="Arial"/>
          <w:kern w:val="0"/>
          <w:u w:val="single"/>
          <w:lang w:eastAsia="es-AR"/>
          <w14:ligatures w14:val="none"/>
        </w:rPr>
        <w:t>Estudiantes regulares:</w:t>
      </w:r>
    </w:p>
    <w:p w14:paraId="4F8C0278" w14:textId="77777777" w:rsidR="00316143" w:rsidRPr="00316143" w:rsidRDefault="00316143" w:rsidP="00316143">
      <w:pPr>
        <w:spacing w:after="0" w:line="360" w:lineRule="auto"/>
        <w:rPr>
          <w:rFonts w:ascii="Arial" w:eastAsia="Times New Roman" w:hAnsi="Arial" w:cs="Arial"/>
          <w:kern w:val="0"/>
          <w:lang w:eastAsia="es-AR"/>
          <w14:ligatures w14:val="none"/>
        </w:rPr>
      </w:pPr>
      <w:r w:rsidRPr="00316143">
        <w:rPr>
          <w:rFonts w:ascii="Arial" w:eastAsia="Times New Roman" w:hAnsi="Arial" w:cs="Arial"/>
          <w:kern w:val="0"/>
          <w:u w:val="single"/>
          <w:lang w:eastAsia="es-AR"/>
          <w14:ligatures w14:val="none"/>
        </w:rPr>
        <w:t>Asistencia</w:t>
      </w:r>
      <w:r w:rsidRPr="00316143">
        <w:rPr>
          <w:rFonts w:ascii="Arial" w:eastAsia="Times New Roman" w:hAnsi="Arial" w:cs="Arial"/>
          <w:kern w:val="0"/>
          <w:lang w:eastAsia="es-AR"/>
          <w14:ligatures w14:val="none"/>
        </w:rPr>
        <w:t>: 70% para regularizar, 80% para promocionar.</w:t>
      </w:r>
    </w:p>
    <w:p w14:paraId="49478E4F" w14:textId="77777777" w:rsidR="00316143" w:rsidRPr="00316143" w:rsidRDefault="00316143" w:rsidP="00316143">
      <w:pPr>
        <w:spacing w:after="0" w:line="360" w:lineRule="auto"/>
        <w:rPr>
          <w:rFonts w:ascii="Arial" w:eastAsia="Times New Roman" w:hAnsi="Arial" w:cs="Arial"/>
          <w:kern w:val="0"/>
          <w:lang w:eastAsia="es-AR"/>
          <w14:ligatures w14:val="none"/>
        </w:rPr>
      </w:pPr>
      <w:r w:rsidRPr="00316143">
        <w:rPr>
          <w:rFonts w:ascii="Arial" w:eastAsia="Times New Roman" w:hAnsi="Arial" w:cs="Arial"/>
          <w:kern w:val="0"/>
          <w:u w:val="single"/>
          <w:lang w:eastAsia="es-AR"/>
          <w14:ligatures w14:val="none"/>
        </w:rPr>
        <w:t>Evaluación</w:t>
      </w:r>
      <w:r w:rsidRPr="00316143">
        <w:rPr>
          <w:rFonts w:ascii="Arial" w:eastAsia="Times New Roman" w:hAnsi="Arial" w:cs="Arial"/>
          <w:kern w:val="0"/>
          <w:lang w:eastAsia="es-AR"/>
          <w14:ligatures w14:val="none"/>
        </w:rPr>
        <w:t>: Para tener derecho a examen final, se debe aprobar con 4 o más un parcial y un parcial de integración. Para promocionar sin examen final, los mismos trabajos deberán calificar con 7 o más.</w:t>
      </w:r>
    </w:p>
    <w:p w14:paraId="592B48EF" w14:textId="77777777" w:rsidR="00316143" w:rsidRPr="00316143" w:rsidRDefault="00316143" w:rsidP="00316143">
      <w:pPr>
        <w:spacing w:after="0" w:line="360" w:lineRule="auto"/>
        <w:rPr>
          <w:rFonts w:ascii="Arial" w:eastAsia="Times New Roman" w:hAnsi="Arial" w:cs="Arial"/>
          <w:kern w:val="0"/>
          <w:lang w:eastAsia="es-AR"/>
          <w14:ligatures w14:val="none"/>
        </w:rPr>
      </w:pPr>
      <w:r w:rsidRPr="00316143">
        <w:rPr>
          <w:rFonts w:ascii="Arial" w:eastAsia="Times New Roman" w:hAnsi="Arial" w:cs="Arial"/>
          <w:kern w:val="0"/>
          <w:u w:val="single"/>
          <w:lang w:eastAsia="es-AR"/>
          <w14:ligatures w14:val="none"/>
        </w:rPr>
        <w:t>Estudiantes en condición de “libres”</w:t>
      </w:r>
      <w:r w:rsidRPr="00316143">
        <w:rPr>
          <w:rFonts w:ascii="Arial" w:eastAsia="Times New Roman" w:hAnsi="Arial" w:cs="Arial"/>
          <w:kern w:val="0"/>
          <w:lang w:eastAsia="es-AR"/>
          <w14:ligatures w14:val="none"/>
        </w:rPr>
        <w:t>: Podrán presentarse a rendir quienes hayan elaborado un trabajo que aborde los grandes ejes temáticos. Este trabajo deberá tener un seguimiento tutorial previo y ser presentado por lo menos quince (15) días antes de la mesa de examen.</w:t>
      </w:r>
    </w:p>
    <w:p w14:paraId="6C99E9AA" w14:textId="77777777" w:rsidR="00316143" w:rsidRPr="00316143" w:rsidRDefault="00316143" w:rsidP="00316143">
      <w:pPr>
        <w:spacing w:after="0" w:line="240" w:lineRule="auto"/>
        <w:rPr>
          <w:rFonts w:ascii="Times New Roman" w:eastAsia="Times New Roman" w:hAnsi="Times New Roman" w:cs="Times New Roman"/>
          <w:kern w:val="0"/>
          <w:sz w:val="24"/>
          <w:szCs w:val="24"/>
          <w:lang w:eastAsia="es-AR"/>
          <w14:ligatures w14:val="none"/>
        </w:rPr>
      </w:pPr>
    </w:p>
    <w:p w14:paraId="67A60DB9" w14:textId="1F5AAC54"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r w:rsidRPr="00316143">
        <w:rPr>
          <w:rFonts w:ascii="Arial" w:eastAsia="Times New Roman" w:hAnsi="Arial" w:cs="Arial"/>
          <w:b/>
          <w:color w:val="FFFFFF"/>
          <w:kern w:val="0"/>
          <w:lang w:val="es-ES_tradnl" w:eastAsia="ar-SA"/>
          <w14:ligatures w14:val="none"/>
        </w:rPr>
        <w:t>BIBLIOGRAFÍA</w:t>
      </w:r>
    </w:p>
    <w:p w14:paraId="686972DB" w14:textId="77777777" w:rsidR="00316143" w:rsidRPr="00316143" w:rsidRDefault="00316143" w:rsidP="00316143">
      <w:pPr>
        <w:shd w:val="clear" w:color="auto" w:fill="000000"/>
        <w:suppressAutoHyphens/>
        <w:spacing w:after="0" w:line="240" w:lineRule="auto"/>
        <w:rPr>
          <w:rFonts w:ascii="Arial" w:eastAsia="Times New Roman" w:hAnsi="Arial" w:cs="Arial"/>
          <w:b/>
          <w:color w:val="FFFFFF"/>
          <w:kern w:val="0"/>
          <w:lang w:val="es-ES_tradnl" w:eastAsia="ar-SA"/>
          <w14:ligatures w14:val="none"/>
        </w:rPr>
      </w:pPr>
    </w:p>
    <w:p w14:paraId="6C23C7D7"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u w:val="single"/>
          <w:lang w:val="es-ES_tradnl" w:eastAsia="ar-SA"/>
          <w14:ligatures w14:val="none"/>
        </w:rPr>
        <w:t>Para los/as estudiantes</w:t>
      </w:r>
      <w:r w:rsidRPr="00316143">
        <w:rPr>
          <w:rFonts w:ascii="Arial" w:eastAsia="Times New Roman" w:hAnsi="Arial" w:cs="Arial"/>
          <w:kern w:val="0"/>
          <w:lang w:val="es-ES_tradnl" w:eastAsia="ar-SA"/>
          <w14:ligatures w14:val="none"/>
        </w:rPr>
        <w:t>:</w:t>
      </w:r>
    </w:p>
    <w:p w14:paraId="33B681CF"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p>
    <w:p w14:paraId="7B9EC207"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w:t>
      </w:r>
      <w:proofErr w:type="spellStart"/>
      <w:r w:rsidRPr="00316143">
        <w:rPr>
          <w:rFonts w:ascii="Arial" w:eastAsia="Times New Roman" w:hAnsi="Arial" w:cs="Arial"/>
          <w:kern w:val="0"/>
          <w:lang w:val="es-ES_tradnl" w:eastAsia="ar-SA"/>
          <w14:ligatures w14:val="none"/>
        </w:rPr>
        <w:t>Abusamra</w:t>
      </w:r>
      <w:proofErr w:type="spellEnd"/>
      <w:r w:rsidRPr="00316143">
        <w:rPr>
          <w:rFonts w:ascii="Arial" w:eastAsia="Times New Roman" w:hAnsi="Arial" w:cs="Arial"/>
          <w:kern w:val="0"/>
          <w:lang w:val="es-ES_tradnl" w:eastAsia="ar-SA"/>
          <w14:ligatures w14:val="none"/>
        </w:rPr>
        <w:t xml:space="preserve"> V., et </w:t>
      </w:r>
      <w:proofErr w:type="gramStart"/>
      <w:r w:rsidRPr="00316143">
        <w:rPr>
          <w:rFonts w:ascii="Arial" w:eastAsia="Times New Roman" w:hAnsi="Arial" w:cs="Arial"/>
          <w:kern w:val="0"/>
          <w:lang w:val="es-ES_tradnl" w:eastAsia="ar-SA"/>
          <w14:ligatures w14:val="none"/>
        </w:rPr>
        <w:t>al,(</w:t>
      </w:r>
      <w:proofErr w:type="gramEnd"/>
      <w:r w:rsidRPr="00316143">
        <w:rPr>
          <w:rFonts w:ascii="Arial" w:eastAsia="Times New Roman" w:hAnsi="Arial" w:cs="Arial"/>
          <w:kern w:val="0"/>
          <w:lang w:val="es-ES_tradnl" w:eastAsia="ar-SA"/>
          <w14:ligatures w14:val="none"/>
        </w:rPr>
        <w:t xml:space="preserve">2011) </w:t>
      </w:r>
      <w:r w:rsidRPr="00316143">
        <w:rPr>
          <w:rFonts w:ascii="Arial" w:eastAsia="Times New Roman" w:hAnsi="Arial" w:cs="Arial"/>
          <w:i/>
          <w:kern w:val="0"/>
          <w:lang w:val="es-ES_tradnl" w:eastAsia="ar-SA"/>
          <w14:ligatures w14:val="none"/>
        </w:rPr>
        <w:t>Leer para Comprender</w:t>
      </w:r>
      <w:r w:rsidRPr="00316143">
        <w:rPr>
          <w:rFonts w:ascii="Arial" w:eastAsia="Times New Roman" w:hAnsi="Arial" w:cs="Arial"/>
          <w:kern w:val="0"/>
          <w:lang w:val="es-ES_tradnl" w:eastAsia="ar-SA"/>
          <w14:ligatures w14:val="none"/>
        </w:rPr>
        <w:t xml:space="preserve">. Desarrollo de la comprensión de textos. Editorial: Paidós. </w:t>
      </w:r>
    </w:p>
    <w:p w14:paraId="148692F6" w14:textId="77777777" w:rsidR="00316143" w:rsidRPr="00316143" w:rsidRDefault="00316143" w:rsidP="00316143">
      <w:pPr>
        <w:suppressAutoHyphens/>
        <w:spacing w:after="0" w:line="360" w:lineRule="auto"/>
        <w:jc w:val="both"/>
        <w:rPr>
          <w:rFonts w:ascii="Arial" w:eastAsia="DejaVu Sans" w:hAnsi="Arial" w:cs="Arial"/>
          <w:kern w:val="0"/>
          <w:lang w:eastAsia="ar-SA"/>
          <w14:ligatures w14:val="none"/>
        </w:rPr>
      </w:pPr>
      <w:r w:rsidRPr="00316143">
        <w:rPr>
          <w:rFonts w:ascii="Arial" w:eastAsia="Times New Roman" w:hAnsi="Arial" w:cs="Arial"/>
          <w:kern w:val="0"/>
          <w:lang w:val="es-ES_tradnl" w:eastAsia="ar-SA"/>
          <w14:ligatures w14:val="none"/>
        </w:rPr>
        <w:lastRenderedPageBreak/>
        <w:t>*</w:t>
      </w:r>
      <w:proofErr w:type="spellStart"/>
      <w:r w:rsidRPr="00316143">
        <w:rPr>
          <w:rFonts w:ascii="Arial" w:eastAsia="DejaVu Sans" w:hAnsi="Arial" w:cs="Arial"/>
          <w:kern w:val="0"/>
          <w:lang w:eastAsia="ar-SA"/>
          <w14:ligatures w14:val="none"/>
        </w:rPr>
        <w:t>Arnoux</w:t>
      </w:r>
      <w:proofErr w:type="spellEnd"/>
      <w:r w:rsidRPr="00316143">
        <w:rPr>
          <w:rFonts w:ascii="Arial" w:eastAsia="DejaVu Sans" w:hAnsi="Arial" w:cs="Arial"/>
          <w:kern w:val="0"/>
          <w:lang w:eastAsia="ar-SA"/>
          <w14:ligatures w14:val="none"/>
        </w:rPr>
        <w:t xml:space="preserve">, E. N., Di Stefano, M., Pereira C. (2002) </w:t>
      </w:r>
      <w:r w:rsidRPr="00316143">
        <w:rPr>
          <w:rFonts w:ascii="Arial" w:eastAsia="DejaVu Sans" w:hAnsi="Arial" w:cs="Arial"/>
          <w:i/>
          <w:kern w:val="0"/>
          <w:lang w:eastAsia="ar-SA"/>
          <w14:ligatures w14:val="none"/>
        </w:rPr>
        <w:t>La lectura y la escritura en la universidad</w:t>
      </w:r>
      <w:r w:rsidRPr="00316143">
        <w:rPr>
          <w:rFonts w:ascii="Arial" w:eastAsia="DejaVu Sans" w:hAnsi="Arial" w:cs="Arial"/>
          <w:kern w:val="0"/>
          <w:lang w:eastAsia="ar-SA"/>
          <w14:ligatures w14:val="none"/>
        </w:rPr>
        <w:t xml:space="preserve">. Eudeba. </w:t>
      </w:r>
    </w:p>
    <w:p w14:paraId="09C0AA22" w14:textId="77777777" w:rsidR="00316143" w:rsidRPr="00316143" w:rsidRDefault="00316143" w:rsidP="00316143">
      <w:pPr>
        <w:suppressAutoHyphens/>
        <w:spacing w:after="0" w:line="360" w:lineRule="auto"/>
        <w:jc w:val="both"/>
        <w:rPr>
          <w:rFonts w:ascii="Arial" w:eastAsia="DejaVu Sans" w:hAnsi="Arial" w:cs="Arial"/>
          <w:kern w:val="0"/>
          <w:lang w:eastAsia="ar-SA"/>
          <w14:ligatures w14:val="none"/>
        </w:rPr>
      </w:pPr>
      <w:r w:rsidRPr="00316143">
        <w:rPr>
          <w:rFonts w:ascii="Arial" w:eastAsia="DejaVu Sans" w:hAnsi="Arial" w:cs="Arial"/>
          <w:kern w:val="0"/>
          <w:lang w:eastAsia="ar-SA"/>
          <w14:ligatures w14:val="none"/>
        </w:rPr>
        <w:t>*</w:t>
      </w:r>
      <w:r w:rsidRPr="00316143">
        <w:rPr>
          <w:rFonts w:ascii="Arial" w:eastAsia="Times New Roman" w:hAnsi="Arial" w:cs="Arial"/>
          <w:kern w:val="0"/>
          <w:lang w:val="es-ES_tradnl" w:eastAsia="ar-SA"/>
          <w14:ligatures w14:val="none"/>
        </w:rPr>
        <w:t xml:space="preserve">Bourdieu, P. (2001), </w:t>
      </w:r>
      <w:r w:rsidRPr="00316143">
        <w:rPr>
          <w:rFonts w:ascii="Arial" w:eastAsia="Times New Roman" w:hAnsi="Arial" w:cs="Arial"/>
          <w:i/>
          <w:iCs/>
          <w:kern w:val="0"/>
          <w:lang w:val="es-ES_tradnl" w:eastAsia="ar-SA"/>
          <w14:ligatures w14:val="none"/>
        </w:rPr>
        <w:t>“¿Qué significa hablar?” En Economía de los intercambios lingüísticos</w:t>
      </w:r>
      <w:r w:rsidRPr="00316143">
        <w:rPr>
          <w:rFonts w:ascii="Arial" w:eastAsia="Times New Roman" w:hAnsi="Arial" w:cs="Arial"/>
          <w:color w:val="000000"/>
          <w:kern w:val="0"/>
          <w:lang w:val="es-ES_tradnl" w:eastAsia="ar-SA"/>
          <w14:ligatures w14:val="none"/>
        </w:rPr>
        <w:t>. Akal.</w:t>
      </w:r>
    </w:p>
    <w:p w14:paraId="3F4B87C2"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DejaVu Sans" w:hAnsi="Arial" w:cs="Arial"/>
          <w:kern w:val="0"/>
          <w:lang w:eastAsia="ar-SA"/>
          <w14:ligatures w14:val="none"/>
        </w:rPr>
        <w:t>*</w:t>
      </w:r>
      <w:proofErr w:type="spellStart"/>
      <w:r w:rsidRPr="00316143">
        <w:rPr>
          <w:rFonts w:ascii="Arial" w:eastAsia="Times New Roman" w:hAnsi="Arial" w:cs="Arial"/>
          <w:kern w:val="0"/>
          <w:lang w:val="es-ES_tradnl" w:eastAsia="ar-SA"/>
          <w14:ligatures w14:val="none"/>
        </w:rPr>
        <w:t>Carlino</w:t>
      </w:r>
      <w:proofErr w:type="spellEnd"/>
      <w:r w:rsidRPr="00316143">
        <w:rPr>
          <w:rFonts w:ascii="Arial" w:eastAsia="Times New Roman" w:hAnsi="Arial" w:cs="Arial"/>
          <w:kern w:val="0"/>
          <w:lang w:val="es-ES_tradnl" w:eastAsia="ar-SA"/>
          <w14:ligatures w14:val="none"/>
        </w:rPr>
        <w:t xml:space="preserve"> P. (2006), </w:t>
      </w:r>
      <w:r w:rsidRPr="00316143">
        <w:rPr>
          <w:rFonts w:ascii="Arial" w:eastAsia="Times New Roman" w:hAnsi="Arial" w:cs="Arial"/>
          <w:i/>
          <w:kern w:val="0"/>
          <w:lang w:val="es-ES_tradnl" w:eastAsia="ar-SA"/>
          <w14:ligatures w14:val="none"/>
        </w:rPr>
        <w:t xml:space="preserve">Escribir, leer y aprender en la universidad. Una introducción a la alfabetización académica. </w:t>
      </w:r>
      <w:r w:rsidRPr="00316143">
        <w:rPr>
          <w:rFonts w:ascii="Arial" w:eastAsia="Times New Roman" w:hAnsi="Arial" w:cs="Arial"/>
          <w:kern w:val="0"/>
          <w:lang w:val="es-ES_tradnl" w:eastAsia="ar-SA"/>
          <w14:ligatures w14:val="none"/>
        </w:rPr>
        <w:t xml:space="preserve">Fondo de cultura económica. </w:t>
      </w:r>
    </w:p>
    <w:p w14:paraId="4FA3FA2A"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*Cassany, D. et al (1994),</w:t>
      </w:r>
      <w:r w:rsidRPr="00316143">
        <w:rPr>
          <w:rFonts w:ascii="Arial" w:eastAsia="Times New Roman" w:hAnsi="Arial" w:cs="Arial"/>
          <w:i/>
          <w:iCs/>
          <w:kern w:val="0"/>
          <w:lang w:val="es-ES_tradnl" w:eastAsia="ar-SA"/>
          <w14:ligatures w14:val="none"/>
        </w:rPr>
        <w:t xml:space="preserve"> Enseñar Lengua. </w:t>
      </w:r>
      <w:r w:rsidRPr="00316143">
        <w:rPr>
          <w:rFonts w:ascii="Arial" w:eastAsia="Times New Roman" w:hAnsi="Arial" w:cs="Arial"/>
          <w:kern w:val="0"/>
          <w:lang w:val="es-ES_tradnl" w:eastAsia="ar-SA"/>
          <w14:ligatures w14:val="none"/>
        </w:rPr>
        <w:t>Editorial GRAÓ.</w:t>
      </w:r>
    </w:p>
    <w:p w14:paraId="60C0EB2E" w14:textId="77777777" w:rsidR="00316143" w:rsidRPr="00316143" w:rsidRDefault="00316143" w:rsidP="00316143">
      <w:pPr>
        <w:suppressAutoHyphens/>
        <w:spacing w:after="0" w:line="360" w:lineRule="auto"/>
        <w:jc w:val="both"/>
        <w:rPr>
          <w:rFonts w:ascii="Arial" w:eastAsia="DejaVu Sans" w:hAnsi="Arial" w:cs="Arial"/>
          <w:kern w:val="0"/>
          <w:lang w:val="es-ES_tradnl" w:eastAsia="ar-SA"/>
          <w14:ligatures w14:val="none"/>
        </w:rPr>
      </w:pPr>
      <w:r w:rsidRPr="00316143">
        <w:rPr>
          <w:rFonts w:ascii="Arial" w:eastAsia="Times New Roman" w:hAnsi="Arial" w:cs="Arial"/>
          <w:kern w:val="0"/>
          <w:lang w:val="es-ES_tradnl" w:eastAsia="ar-SA"/>
          <w14:ligatures w14:val="none"/>
        </w:rPr>
        <w:t>*</w:t>
      </w:r>
      <w:r w:rsidRPr="00316143">
        <w:rPr>
          <w:rFonts w:ascii="Arial" w:eastAsia="DejaVu Sans" w:hAnsi="Arial" w:cs="Arial"/>
          <w:kern w:val="0"/>
          <w:lang w:val="es-ES_tradnl" w:eastAsia="ar-SA"/>
          <w14:ligatures w14:val="none"/>
        </w:rPr>
        <w:t xml:space="preserve">Cortés M. (coordinadora), (2006) </w:t>
      </w:r>
      <w:r w:rsidRPr="00316143">
        <w:rPr>
          <w:rFonts w:ascii="Arial" w:eastAsia="DejaVu Sans" w:hAnsi="Arial" w:cs="Arial"/>
          <w:i/>
          <w:kern w:val="0"/>
          <w:lang w:val="es-ES_tradnl" w:eastAsia="ar-SA"/>
          <w14:ligatures w14:val="none"/>
        </w:rPr>
        <w:t>Prácticas de lectura y escritura</w:t>
      </w:r>
      <w:r w:rsidRPr="00316143">
        <w:rPr>
          <w:rFonts w:ascii="Arial" w:eastAsia="DejaVu Sans" w:hAnsi="Arial" w:cs="Arial"/>
          <w:kern w:val="0"/>
          <w:lang w:val="es-ES_tradnl" w:eastAsia="ar-SA"/>
          <w14:ligatures w14:val="none"/>
        </w:rPr>
        <w:t>. Apoyo al último año del nivel medio/polimodal para la articulación con el nivel superior. Sociedad, Ciencia y Cultura Contemporánea. Ministerio de Educación Ciencia y Tecnología. Presidencia de la Nación.</w:t>
      </w:r>
    </w:p>
    <w:p w14:paraId="640B4051" w14:textId="77777777" w:rsidR="00316143" w:rsidRPr="00316143" w:rsidRDefault="00316143" w:rsidP="00316143">
      <w:pPr>
        <w:suppressAutoHyphens/>
        <w:spacing w:after="0" w:line="360" w:lineRule="auto"/>
        <w:jc w:val="both"/>
        <w:rPr>
          <w:rFonts w:ascii="Arial" w:eastAsia="Times New Roman" w:hAnsi="Arial" w:cs="Arial"/>
          <w:kern w:val="0"/>
          <w:shd w:val="clear" w:color="auto" w:fill="FFFFFF"/>
          <w:lang w:val="es-ES_tradnl" w:eastAsia="ar-SA"/>
          <w14:ligatures w14:val="none"/>
        </w:rPr>
      </w:pPr>
      <w:r w:rsidRPr="00316143">
        <w:rPr>
          <w:rFonts w:ascii="Arial" w:eastAsia="DejaVu Sans" w:hAnsi="Arial" w:cs="Arial"/>
          <w:kern w:val="0"/>
          <w:lang w:val="es-ES_tradnl" w:eastAsia="ar-SA"/>
          <w14:ligatures w14:val="none"/>
        </w:rPr>
        <w:t>*</w:t>
      </w:r>
      <w:r w:rsidRPr="00316143">
        <w:rPr>
          <w:rFonts w:ascii="Arial" w:eastAsia="Times New Roman" w:hAnsi="Arial" w:cs="Arial"/>
          <w:bCs/>
          <w:kern w:val="0"/>
          <w:shd w:val="clear" w:color="auto" w:fill="FFFFFF"/>
          <w:lang w:val="es-ES_tradnl" w:eastAsia="ar-SA"/>
          <w14:ligatures w14:val="none"/>
        </w:rPr>
        <w:t xml:space="preserve">Gros, B. (2004) </w:t>
      </w:r>
      <w:r w:rsidRPr="00316143">
        <w:rPr>
          <w:rFonts w:ascii="Arial" w:eastAsia="Times New Roman" w:hAnsi="Arial" w:cs="Arial"/>
          <w:bCs/>
          <w:i/>
          <w:kern w:val="0"/>
          <w:shd w:val="clear" w:color="auto" w:fill="FFFFFF"/>
          <w:lang w:val="es-ES_tradnl" w:eastAsia="ar-SA"/>
          <w14:ligatures w14:val="none"/>
        </w:rPr>
        <w:t>De cómo la tecnología </w:t>
      </w:r>
      <w:r w:rsidRPr="00316143">
        <w:rPr>
          <w:rFonts w:ascii="Arial" w:eastAsia="Times New Roman" w:hAnsi="Arial" w:cs="Arial"/>
          <w:i/>
          <w:kern w:val="0"/>
          <w:shd w:val="clear" w:color="auto" w:fill="FFFFFF"/>
          <w:lang w:val="es-ES_tradnl" w:eastAsia="ar-SA"/>
          <w14:ligatures w14:val="none"/>
        </w:rPr>
        <w:t>no logra integrarse en la escuela a menos que...cambie la escuela.</w:t>
      </w:r>
      <w:r w:rsidRPr="00316143">
        <w:rPr>
          <w:rFonts w:ascii="Arial" w:eastAsia="Times New Roman" w:hAnsi="Arial" w:cs="Arial"/>
          <w:kern w:val="0"/>
          <w:shd w:val="clear" w:color="auto" w:fill="FFFFFF"/>
          <w:lang w:val="es-ES_tradnl" w:eastAsia="ar-SA"/>
          <w14:ligatures w14:val="none"/>
        </w:rPr>
        <w:t xml:space="preserve"> Jornada. </w:t>
      </w:r>
    </w:p>
    <w:p w14:paraId="1EAF3FE4" w14:textId="77777777" w:rsidR="00316143" w:rsidRPr="00316143" w:rsidRDefault="00316143" w:rsidP="00316143">
      <w:pPr>
        <w:suppressAutoHyphens/>
        <w:spacing w:after="0" w:line="360" w:lineRule="auto"/>
        <w:jc w:val="both"/>
        <w:rPr>
          <w:rFonts w:ascii="Arial" w:eastAsia="Times New Roman" w:hAnsi="Arial" w:cs="Arial"/>
          <w:kern w:val="0"/>
          <w:shd w:val="clear" w:color="auto" w:fill="FFFFFF"/>
          <w:lang w:val="es-ES_tradnl" w:eastAsia="ar-SA"/>
          <w14:ligatures w14:val="none"/>
        </w:rPr>
      </w:pPr>
      <w:r w:rsidRPr="00316143">
        <w:rPr>
          <w:rFonts w:ascii="Arial" w:eastAsia="Times New Roman" w:hAnsi="Arial" w:cs="Arial"/>
          <w:b/>
          <w:bCs/>
          <w:kern w:val="0"/>
          <w:shd w:val="clear" w:color="auto" w:fill="FFFFFF"/>
          <w:lang w:val="es-ES_tradnl" w:eastAsia="ar-SA"/>
          <w14:ligatures w14:val="none"/>
        </w:rPr>
        <w:t>*</w:t>
      </w:r>
      <w:r w:rsidRPr="00316143">
        <w:rPr>
          <w:rFonts w:ascii="Arial" w:eastAsia="Times New Roman" w:hAnsi="Arial" w:cs="Arial"/>
          <w:kern w:val="0"/>
          <w:shd w:val="clear" w:color="auto" w:fill="FFFFFF"/>
          <w:lang w:val="es-ES_tradnl" w:eastAsia="ar-SA"/>
          <w14:ligatures w14:val="none"/>
        </w:rPr>
        <w:t xml:space="preserve">Gros, B. (2004) </w:t>
      </w:r>
      <w:r w:rsidRPr="00316143">
        <w:rPr>
          <w:rFonts w:ascii="Arial" w:eastAsia="Times New Roman" w:hAnsi="Arial" w:cs="Arial"/>
          <w:i/>
          <w:kern w:val="0"/>
          <w:shd w:val="clear" w:color="auto" w:fill="FFFFFF"/>
          <w:lang w:val="es-ES_tradnl" w:eastAsia="ar-SA"/>
          <w14:ligatures w14:val="none"/>
        </w:rPr>
        <w:t>El aprendizaje colaborativo a través de la red</w:t>
      </w:r>
      <w:r w:rsidRPr="00316143">
        <w:rPr>
          <w:rFonts w:ascii="Arial" w:eastAsia="Times New Roman" w:hAnsi="Arial" w:cs="Arial"/>
          <w:kern w:val="0"/>
          <w:shd w:val="clear" w:color="auto" w:fill="FFFFFF"/>
          <w:lang w:val="es-ES_tradnl" w:eastAsia="ar-SA"/>
          <w14:ligatures w14:val="none"/>
        </w:rPr>
        <w:t xml:space="preserve">, </w:t>
      </w:r>
      <w:r w:rsidRPr="00316143">
        <w:rPr>
          <w:rFonts w:ascii="Arial" w:eastAsia="Times New Roman" w:hAnsi="Arial" w:cs="Arial"/>
          <w:i/>
          <w:kern w:val="0"/>
          <w:shd w:val="clear" w:color="auto" w:fill="FFFFFF"/>
          <w:lang w:val="es-ES_tradnl" w:eastAsia="ar-SA"/>
          <w14:ligatures w14:val="none"/>
        </w:rPr>
        <w:t>límites y posibilidades.</w:t>
      </w:r>
      <w:r w:rsidRPr="00316143">
        <w:rPr>
          <w:rFonts w:ascii="Arial" w:eastAsia="Times New Roman" w:hAnsi="Arial" w:cs="Arial"/>
          <w:kern w:val="0"/>
          <w:shd w:val="clear" w:color="auto" w:fill="FFFFFF"/>
          <w:lang w:val="es-ES_tradnl" w:eastAsia="ar-SA"/>
          <w14:ligatures w14:val="none"/>
        </w:rPr>
        <w:t xml:space="preserve"> Universidad de Barcelona.</w:t>
      </w:r>
    </w:p>
    <w:p w14:paraId="4432C6D9"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shd w:val="clear" w:color="auto" w:fill="FFFFFF"/>
          <w:lang w:val="es-ES_tradnl" w:eastAsia="ar-SA"/>
          <w14:ligatures w14:val="none"/>
        </w:rPr>
        <w:t>*</w:t>
      </w:r>
      <w:r w:rsidRPr="00316143">
        <w:rPr>
          <w:rFonts w:ascii="Arial" w:eastAsia="Times New Roman" w:hAnsi="Arial" w:cs="Arial"/>
          <w:kern w:val="0"/>
          <w:lang w:val="es-ES_tradnl" w:eastAsia="ar-SA"/>
          <w14:ligatures w14:val="none"/>
        </w:rPr>
        <w:t xml:space="preserve">Marín, </w:t>
      </w:r>
      <w:proofErr w:type="gramStart"/>
      <w:r w:rsidRPr="00316143">
        <w:rPr>
          <w:rFonts w:ascii="Arial" w:eastAsia="Times New Roman" w:hAnsi="Arial" w:cs="Arial"/>
          <w:kern w:val="0"/>
          <w:lang w:val="es-ES_tradnl" w:eastAsia="ar-SA"/>
          <w14:ligatures w14:val="none"/>
        </w:rPr>
        <w:t>M.(</w:t>
      </w:r>
      <w:proofErr w:type="gramEnd"/>
      <w:r w:rsidRPr="00316143">
        <w:rPr>
          <w:rFonts w:ascii="Arial" w:eastAsia="Times New Roman" w:hAnsi="Arial" w:cs="Arial"/>
          <w:kern w:val="0"/>
          <w:lang w:val="es-ES_tradnl" w:eastAsia="ar-SA"/>
          <w14:ligatures w14:val="none"/>
        </w:rPr>
        <w:t xml:space="preserve">2008), </w:t>
      </w:r>
      <w:r w:rsidRPr="00316143">
        <w:rPr>
          <w:rFonts w:ascii="Arial" w:eastAsia="Times New Roman" w:hAnsi="Arial" w:cs="Arial"/>
          <w:i/>
          <w:kern w:val="0"/>
          <w:lang w:val="es-ES_tradnl" w:eastAsia="ar-SA"/>
          <w14:ligatures w14:val="none"/>
        </w:rPr>
        <w:t xml:space="preserve">Lingüística y enseñanza de la lengua., </w:t>
      </w:r>
      <w:proofErr w:type="spellStart"/>
      <w:r w:rsidRPr="00316143">
        <w:rPr>
          <w:rFonts w:ascii="Arial" w:eastAsia="Times New Roman" w:hAnsi="Arial" w:cs="Arial"/>
          <w:kern w:val="0"/>
          <w:lang w:val="es-ES_tradnl" w:eastAsia="ar-SA"/>
          <w14:ligatures w14:val="none"/>
        </w:rPr>
        <w:t>Aique</w:t>
      </w:r>
      <w:proofErr w:type="spellEnd"/>
      <w:r w:rsidRPr="00316143">
        <w:rPr>
          <w:rFonts w:ascii="Arial" w:eastAsia="Times New Roman" w:hAnsi="Arial" w:cs="Arial"/>
          <w:kern w:val="0"/>
          <w:lang w:val="es-ES_tradnl" w:eastAsia="ar-SA"/>
          <w14:ligatures w14:val="none"/>
        </w:rPr>
        <w:t xml:space="preserve"> Educación.</w:t>
      </w:r>
    </w:p>
    <w:p w14:paraId="6B03556F"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 xml:space="preserve">*Narvaja de </w:t>
      </w:r>
      <w:proofErr w:type="spellStart"/>
      <w:r w:rsidRPr="00316143">
        <w:rPr>
          <w:rFonts w:ascii="Arial" w:eastAsia="Times New Roman" w:hAnsi="Arial" w:cs="Arial"/>
          <w:kern w:val="0"/>
          <w:lang w:val="es-ES_tradnl" w:eastAsia="ar-SA"/>
          <w14:ligatures w14:val="none"/>
        </w:rPr>
        <w:t>Arnoux</w:t>
      </w:r>
      <w:proofErr w:type="spellEnd"/>
      <w:r w:rsidRPr="00316143">
        <w:rPr>
          <w:rFonts w:ascii="Arial" w:eastAsia="Times New Roman" w:hAnsi="Arial" w:cs="Arial"/>
          <w:kern w:val="0"/>
          <w:lang w:val="es-ES_tradnl" w:eastAsia="ar-SA"/>
          <w14:ligatures w14:val="none"/>
        </w:rPr>
        <w:t>, E. (2011) La lectura y la escritura en la universidad. Eudeba</w:t>
      </w:r>
    </w:p>
    <w:p w14:paraId="79F18506"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*Pimienta Pietro J. H. (2012), Estrategias de enseñanza-aprendizaje. Pearson.</w:t>
      </w:r>
    </w:p>
    <w:p w14:paraId="41892134"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 xml:space="preserve">*Riestra Dora, </w:t>
      </w:r>
      <w:r w:rsidRPr="00316143">
        <w:rPr>
          <w:rFonts w:ascii="Arial" w:eastAsia="Times New Roman" w:hAnsi="Arial" w:cs="Arial"/>
          <w:i/>
          <w:kern w:val="0"/>
          <w:lang w:val="es-ES_tradnl" w:eastAsia="ar-SA"/>
          <w14:ligatures w14:val="none"/>
        </w:rPr>
        <w:t>Prácticas de lectura y escritura</w:t>
      </w:r>
      <w:r w:rsidRPr="00316143">
        <w:rPr>
          <w:rFonts w:ascii="Arial" w:eastAsia="Times New Roman" w:hAnsi="Arial" w:cs="Arial"/>
          <w:kern w:val="0"/>
          <w:lang w:val="es-ES_tradnl" w:eastAsia="ar-SA"/>
          <w14:ligatures w14:val="none"/>
        </w:rPr>
        <w:t>. Programa de Ingreso de la Universidad Nacional de Río Negro, Libros del Zorzal.</w:t>
      </w:r>
    </w:p>
    <w:p w14:paraId="44CBA2A1"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*Sánchez, C. (24 de enero de 2020). </w:t>
      </w:r>
      <w:r w:rsidRPr="00316143">
        <w:rPr>
          <w:rFonts w:ascii="Arial" w:eastAsia="Times New Roman" w:hAnsi="Arial" w:cs="Arial"/>
          <w:i/>
          <w:iCs/>
          <w:kern w:val="0"/>
          <w:lang w:val="es-ES_tradnl" w:eastAsia="ar-SA"/>
          <w14:ligatures w14:val="none"/>
        </w:rPr>
        <w:t>Citas APA</w:t>
      </w:r>
      <w:r w:rsidRPr="00316143">
        <w:rPr>
          <w:rFonts w:ascii="Arial" w:eastAsia="Times New Roman" w:hAnsi="Arial" w:cs="Arial"/>
          <w:kern w:val="0"/>
          <w:lang w:val="es-ES_tradnl" w:eastAsia="ar-SA"/>
          <w14:ligatures w14:val="none"/>
        </w:rPr>
        <w:t>. Normas APA (7ma edición). </w:t>
      </w:r>
      <w:hyperlink r:id="rId6" w:history="1">
        <w:r w:rsidRPr="00316143">
          <w:rPr>
            <w:rFonts w:ascii="Arial" w:eastAsia="Times New Roman" w:hAnsi="Arial" w:cs="Arial"/>
            <w:kern w:val="0"/>
            <w:lang w:val="es-ES_tradnl" w:eastAsia="ar-SA"/>
            <w14:ligatures w14:val="none"/>
          </w:rPr>
          <w:t>https://normas-apa.org/citas/</w:t>
        </w:r>
      </w:hyperlink>
      <w:r w:rsidRPr="00316143">
        <w:rPr>
          <w:rFonts w:ascii="Arial" w:eastAsia="Times New Roman" w:hAnsi="Arial" w:cs="Arial"/>
          <w:kern w:val="0"/>
          <w:lang w:val="es-ES_tradnl" w:eastAsia="ar-SA"/>
          <w14:ligatures w14:val="none"/>
        </w:rPr>
        <w:t xml:space="preserve">   </w:t>
      </w:r>
    </w:p>
    <w:p w14:paraId="532AD30D" w14:textId="77777777" w:rsidR="00316143" w:rsidRPr="00316143" w:rsidRDefault="00316143" w:rsidP="00316143">
      <w:pPr>
        <w:suppressAutoHyphens/>
        <w:spacing w:after="0" w:line="360" w:lineRule="auto"/>
        <w:jc w:val="both"/>
        <w:rPr>
          <w:rFonts w:ascii="Arial" w:eastAsia="Times New Roman" w:hAnsi="Arial" w:cs="Arial"/>
          <w:kern w:val="0"/>
          <w:lang w:val="es-ES_tradnl" w:eastAsia="ar-SA"/>
          <w14:ligatures w14:val="none"/>
        </w:rPr>
      </w:pPr>
      <w:r w:rsidRPr="00316143">
        <w:rPr>
          <w:rFonts w:ascii="Arial" w:eastAsia="Times New Roman" w:hAnsi="Arial" w:cs="Arial"/>
          <w:kern w:val="0"/>
          <w:lang w:val="es-ES_tradnl" w:eastAsia="ar-SA"/>
          <w14:ligatures w14:val="none"/>
        </w:rPr>
        <w:t>*</w:t>
      </w:r>
      <w:proofErr w:type="spellStart"/>
      <w:r w:rsidRPr="00316143">
        <w:rPr>
          <w:rFonts w:ascii="Arial" w:eastAsia="Times New Roman" w:hAnsi="Arial" w:cs="Arial"/>
          <w:kern w:val="0"/>
          <w:lang w:val="es-ES_tradnl" w:eastAsia="ar-SA"/>
          <w14:ligatures w14:val="none"/>
        </w:rPr>
        <w:t>Tylbor</w:t>
      </w:r>
      <w:proofErr w:type="spellEnd"/>
      <w:r w:rsidRPr="00316143">
        <w:rPr>
          <w:rFonts w:ascii="Arial" w:eastAsia="Times New Roman" w:hAnsi="Arial" w:cs="Arial"/>
          <w:kern w:val="0"/>
          <w:lang w:val="es-ES_tradnl" w:eastAsia="ar-SA"/>
          <w14:ligatures w14:val="none"/>
        </w:rPr>
        <w:t xml:space="preserve">, F. (2014), </w:t>
      </w:r>
      <w:r w:rsidRPr="00316143">
        <w:rPr>
          <w:rFonts w:ascii="Arial" w:eastAsia="Times New Roman" w:hAnsi="Arial" w:cs="Arial"/>
          <w:i/>
          <w:iCs/>
          <w:kern w:val="0"/>
          <w:lang w:val="es-ES_tradnl" w:eastAsia="ar-SA"/>
          <w14:ligatures w14:val="none"/>
        </w:rPr>
        <w:t xml:space="preserve">Estrategias para estudiar., </w:t>
      </w:r>
      <w:r w:rsidRPr="00316143">
        <w:rPr>
          <w:rFonts w:ascii="Arial" w:eastAsia="Times New Roman" w:hAnsi="Arial" w:cs="Arial"/>
          <w:kern w:val="0"/>
          <w:lang w:val="es-ES_tradnl" w:eastAsia="ar-SA"/>
          <w14:ligatures w14:val="none"/>
        </w:rPr>
        <w:t>Novedades Educativas.</w:t>
      </w:r>
    </w:p>
    <w:p w14:paraId="2CEF8E63" w14:textId="77777777" w:rsidR="00316143" w:rsidRPr="00316143" w:rsidRDefault="00316143" w:rsidP="00316143">
      <w:pPr>
        <w:suppressAutoHyphens/>
        <w:spacing w:after="0" w:line="240" w:lineRule="auto"/>
        <w:jc w:val="both"/>
        <w:rPr>
          <w:rFonts w:ascii="Arial" w:eastAsia="Times New Roman" w:hAnsi="Arial" w:cs="Arial"/>
          <w:kern w:val="0"/>
          <w:lang w:val="es-ES_tradnl" w:eastAsia="ar-SA"/>
          <w14:ligatures w14:val="none"/>
        </w:rPr>
      </w:pPr>
    </w:p>
    <w:sectPr w:rsidR="00316143" w:rsidRPr="00316143">
      <w:headerReference w:type="default" r:id="rId7"/>
      <w:footerReference w:type="default" r:id="rId8"/>
      <w:footnotePr>
        <w:pos w:val="beneathText"/>
      </w:footnotePr>
      <w:pgSz w:w="11905" w:h="16837"/>
      <w:pgMar w:top="1418" w:right="1418" w:bottom="1418" w:left="1418" w:header="720"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Lucidasans">
    <w:charset w:val="00"/>
    <w:family w:val="auto"/>
    <w:pitch w:val="variable"/>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charset w:val="00"/>
    <w:family w:val="swiss"/>
    <w:pitch w:val="variable"/>
    <w:sig w:usb0="00000087" w:usb1="00000000" w:usb2="00000000" w:usb3="00000000" w:csb0="0000001B" w:csb1="00000000"/>
  </w:font>
  <w:font w:name="DejaVu 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D10A" w14:textId="77777777" w:rsidR="00746EB6" w:rsidRDefault="00000000">
    <w:pPr>
      <w:pStyle w:val="Piedepgina"/>
    </w:pPr>
    <w:r>
      <w:rPr>
        <w:rStyle w:val="Nmerodepgina"/>
        <w:rFonts w:ascii="Comic Sans MS" w:hAnsi="Comic Sans MS"/>
      </w:rPr>
      <w:tab/>
      <w:t xml:space="preserve">  </w:t>
    </w:r>
    <w:r>
      <w:rPr>
        <w:rStyle w:val="Nmerodepgina"/>
      </w:rPr>
      <w:fldChar w:fldCharType="begin"/>
    </w:r>
    <w:r>
      <w:rPr>
        <w:rStyle w:val="Nmerodepgina"/>
      </w:rPr>
      <w:instrText xml:space="preserve"> PAGE</w:instrText>
    </w:r>
    <w:r>
      <w:rPr>
        <w:rStyle w:val="Nmerodepgina"/>
      </w:rPr>
      <w:instrText xml:space="preserve"> </w:instrText>
    </w:r>
    <w:r>
      <w:rPr>
        <w:rStyle w:val="Nmerodepgina"/>
      </w:rPr>
      <w:fldChar w:fldCharType="separate"/>
    </w:r>
    <w:r>
      <w:rPr>
        <w:rStyle w:val="Nmerodepgina"/>
        <w:noProof/>
      </w:rPr>
      <w:t>2</w:t>
    </w:r>
    <w:r>
      <w:rPr>
        <w:rStyle w:val="Nmerodepgina"/>
        <w:rFonts w:ascii="Comic Sans MS" w:hAnsi="Comic Sans M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C006" w14:textId="7B46D1CC" w:rsidR="00A4255E" w:rsidRPr="00A4255E" w:rsidRDefault="00316143" w:rsidP="00A4255E">
    <w:pPr>
      <w:rPr>
        <w:rFonts w:ascii="Arial" w:hAnsi="Arial" w:cs="Arial"/>
        <w:b/>
        <w:sz w:val="18"/>
        <w:szCs w:val="18"/>
      </w:rPr>
    </w:pPr>
    <w:r>
      <w:rPr>
        <w:rFonts w:ascii="Arial" w:hAnsi="Arial" w:cs="Arial"/>
        <w:b/>
        <w:noProof/>
        <w:sz w:val="18"/>
        <w:szCs w:val="18"/>
        <w:lang w:eastAsia="es-AR"/>
      </w:rPr>
      <w:drawing>
        <wp:anchor distT="0" distB="0" distL="114300" distR="114300" simplePos="0" relativeHeight="251659264" behindDoc="1" locked="0" layoutInCell="1" allowOverlap="1" wp14:anchorId="10CEEA23" wp14:editId="5264ACD2">
          <wp:simplePos x="0" y="0"/>
          <wp:positionH relativeFrom="column">
            <wp:posOffset>2824480</wp:posOffset>
          </wp:positionH>
          <wp:positionV relativeFrom="paragraph">
            <wp:posOffset>55880</wp:posOffset>
          </wp:positionV>
          <wp:extent cx="1684020" cy="293370"/>
          <wp:effectExtent l="0" t="0" r="0" b="0"/>
          <wp:wrapTight wrapText="bothSides">
            <wp:wrapPolygon edited="0">
              <wp:start x="244" y="0"/>
              <wp:lineTo x="0" y="5610"/>
              <wp:lineTo x="0" y="15429"/>
              <wp:lineTo x="244" y="19636"/>
              <wp:lineTo x="21258" y="19636"/>
              <wp:lineTo x="21258" y="0"/>
              <wp:lineTo x="2443" y="0"/>
              <wp:lineTo x="244" y="0"/>
            </wp:wrapPolygon>
          </wp:wrapTight>
          <wp:docPr id="15017159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8"/>
        <w:lang w:eastAsia="es-AR"/>
      </w:rPr>
      <w:drawing>
        <wp:anchor distT="0" distB="0" distL="114300" distR="114300" simplePos="0" relativeHeight="251660288" behindDoc="1" locked="0" layoutInCell="1" allowOverlap="1" wp14:anchorId="6CF8FBFB" wp14:editId="2195218A">
          <wp:simplePos x="0" y="0"/>
          <wp:positionH relativeFrom="column">
            <wp:posOffset>4699000</wp:posOffset>
          </wp:positionH>
          <wp:positionV relativeFrom="paragraph">
            <wp:posOffset>-58420</wp:posOffset>
          </wp:positionV>
          <wp:extent cx="621030" cy="407670"/>
          <wp:effectExtent l="0" t="0" r="7620" b="0"/>
          <wp:wrapTight wrapText="bothSides">
            <wp:wrapPolygon edited="0">
              <wp:start x="0" y="0"/>
              <wp:lineTo x="0" y="20187"/>
              <wp:lineTo x="21202" y="20187"/>
              <wp:lineTo x="21202" y="0"/>
              <wp:lineTo x="0" y="0"/>
            </wp:wrapPolygon>
          </wp:wrapTight>
          <wp:docPr id="14362980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A4255E">
      <w:rPr>
        <w:rFonts w:ascii="Arial" w:hAnsi="Arial" w:cs="Arial"/>
        <w:b/>
        <w:sz w:val="18"/>
        <w:szCs w:val="18"/>
      </w:rPr>
      <w:t>Dirección</w:t>
    </w:r>
    <w:r w:rsidR="00000000" w:rsidRPr="00A4255E">
      <w:rPr>
        <w:rFonts w:ascii="Arial" w:hAnsi="Arial" w:cs="Arial"/>
        <w:b/>
        <w:sz w:val="18"/>
        <w:szCs w:val="18"/>
      </w:rPr>
      <w:t xml:space="preserve"> General de Educación Superior</w:t>
    </w:r>
  </w:p>
  <w:p w14:paraId="23BE7921" w14:textId="77777777" w:rsidR="00A4255E" w:rsidRPr="00A4255E" w:rsidRDefault="00000000" w:rsidP="00A4255E">
    <w:pPr>
      <w:rPr>
        <w:rFonts w:ascii="Arial" w:hAnsi="Arial" w:cs="Arial"/>
        <w:b/>
        <w:sz w:val="18"/>
        <w:szCs w:val="18"/>
      </w:rPr>
    </w:pPr>
    <w:r w:rsidRPr="00A4255E">
      <w:rPr>
        <w:rFonts w:ascii="Arial" w:hAnsi="Arial" w:cs="Arial"/>
        <w:b/>
        <w:sz w:val="18"/>
        <w:szCs w:val="18"/>
      </w:rPr>
      <w:t xml:space="preserve">Instituto Superior de Formación Docente </w:t>
    </w:r>
    <w:proofErr w:type="spellStart"/>
    <w:r w:rsidRPr="00A4255E">
      <w:rPr>
        <w:rFonts w:ascii="Arial" w:hAnsi="Arial" w:cs="Arial"/>
        <w:b/>
        <w:sz w:val="18"/>
        <w:szCs w:val="18"/>
      </w:rPr>
      <w:t>N°</w:t>
    </w:r>
    <w:proofErr w:type="spellEnd"/>
    <w:r w:rsidRPr="00A4255E">
      <w:rPr>
        <w:rFonts w:ascii="Arial" w:hAnsi="Arial" w:cs="Arial"/>
        <w:b/>
        <w:sz w:val="18"/>
        <w:szCs w:val="18"/>
      </w:rPr>
      <w:t xml:space="preserve"> </w:t>
    </w:r>
    <w:r w:rsidRPr="00A4255E">
      <w:rPr>
        <w:rFonts w:ascii="Arial" w:hAnsi="Arial" w:cs="Arial"/>
        <w:b/>
        <w:sz w:val="18"/>
        <w:szCs w:val="18"/>
      </w:rPr>
      <w:t>803</w:t>
    </w:r>
  </w:p>
  <w:p w14:paraId="5D399D63" w14:textId="77777777" w:rsidR="00A4255E" w:rsidRDefault="00000000" w:rsidP="00A4255E">
    <w:pPr>
      <w:pBdr>
        <w:bottom w:val="single" w:sz="4" w:space="1" w:color="auto"/>
      </w:pBdr>
    </w:pPr>
    <w:r w:rsidRPr="00A4255E">
      <w:rPr>
        <w:rFonts w:ascii="Arial" w:hAnsi="Arial" w:cs="Arial"/>
        <w:b/>
        <w:sz w:val="18"/>
        <w:szCs w:val="18"/>
      </w:rPr>
      <w:t>Puerto Madryn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793_"/>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b w:val="0"/>
        <w:sz w:val="24"/>
      </w:rPr>
    </w:lvl>
    <w:lvl w:ilvl="1">
      <w:start w:val="1"/>
      <w:numFmt w:val="bullet"/>
      <w:lvlText w:val=""/>
      <w:lvlJc w:val="left"/>
      <w:pPr>
        <w:tabs>
          <w:tab w:val="num" w:pos="1440"/>
        </w:tabs>
        <w:ind w:left="1440" w:hanging="360"/>
      </w:pPr>
      <w:rPr>
        <w:rFonts w:ascii="Symbol" w:hAnsi="Symbol" w:cs="Symbol"/>
        <w:b w:val="0"/>
        <w:sz w:val="24"/>
      </w:rPr>
    </w:lvl>
    <w:lvl w:ilvl="2">
      <w:start w:val="1"/>
      <w:numFmt w:val="bullet"/>
      <w:lvlText w:val=""/>
      <w:lvlJc w:val="left"/>
      <w:pPr>
        <w:tabs>
          <w:tab w:val="num" w:pos="2160"/>
        </w:tabs>
        <w:ind w:left="2160" w:hanging="360"/>
      </w:pPr>
      <w:rPr>
        <w:rFonts w:ascii="Symbol" w:hAnsi="Symbol" w:cs="Symbol"/>
        <w:b w:val="0"/>
        <w:sz w:val="24"/>
      </w:rPr>
    </w:lvl>
    <w:lvl w:ilvl="3">
      <w:start w:val="1"/>
      <w:numFmt w:val="bullet"/>
      <w:lvlText w:val=""/>
      <w:lvlJc w:val="left"/>
      <w:pPr>
        <w:tabs>
          <w:tab w:val="num" w:pos="2880"/>
        </w:tabs>
        <w:ind w:left="2880" w:hanging="360"/>
      </w:pPr>
      <w:rPr>
        <w:rFonts w:ascii="Symbol" w:hAnsi="Symbol" w:cs="Symbol"/>
        <w:b w:val="0"/>
        <w:sz w:val="24"/>
      </w:rPr>
    </w:lvl>
    <w:lvl w:ilvl="4">
      <w:start w:val="1"/>
      <w:numFmt w:val="bullet"/>
      <w:lvlText w:val=""/>
      <w:lvlJc w:val="left"/>
      <w:pPr>
        <w:tabs>
          <w:tab w:val="num" w:pos="3600"/>
        </w:tabs>
        <w:ind w:left="3600" w:hanging="360"/>
      </w:pPr>
      <w:rPr>
        <w:rFonts w:ascii="Symbol" w:hAnsi="Symbol" w:cs="Symbol"/>
        <w:b w:val="0"/>
        <w:sz w:val="24"/>
      </w:rPr>
    </w:lvl>
    <w:lvl w:ilvl="5">
      <w:start w:val="1"/>
      <w:numFmt w:val="bullet"/>
      <w:lvlText w:val=""/>
      <w:lvlJc w:val="left"/>
      <w:pPr>
        <w:tabs>
          <w:tab w:val="num" w:pos="4320"/>
        </w:tabs>
        <w:ind w:left="4320" w:hanging="360"/>
      </w:pPr>
      <w:rPr>
        <w:rFonts w:ascii="Symbol" w:hAnsi="Symbol" w:cs="Symbol"/>
        <w:b w:val="0"/>
        <w:sz w:val="24"/>
      </w:rPr>
    </w:lvl>
    <w:lvl w:ilvl="6">
      <w:start w:val="1"/>
      <w:numFmt w:val="bullet"/>
      <w:lvlText w:val=""/>
      <w:lvlJc w:val="left"/>
      <w:pPr>
        <w:tabs>
          <w:tab w:val="num" w:pos="5040"/>
        </w:tabs>
        <w:ind w:left="5040" w:hanging="360"/>
      </w:pPr>
      <w:rPr>
        <w:rFonts w:ascii="Symbol" w:hAnsi="Symbol" w:cs="Symbol"/>
        <w:b w:val="0"/>
        <w:sz w:val="24"/>
      </w:rPr>
    </w:lvl>
    <w:lvl w:ilvl="7">
      <w:start w:val="1"/>
      <w:numFmt w:val="bullet"/>
      <w:lvlText w:val=""/>
      <w:lvlJc w:val="left"/>
      <w:pPr>
        <w:tabs>
          <w:tab w:val="num" w:pos="5760"/>
        </w:tabs>
        <w:ind w:left="5760" w:hanging="360"/>
      </w:pPr>
      <w:rPr>
        <w:rFonts w:ascii="Symbol" w:hAnsi="Symbol" w:cs="Symbol"/>
        <w:b w:val="0"/>
        <w:sz w:val="24"/>
      </w:rPr>
    </w:lvl>
    <w:lvl w:ilvl="8">
      <w:start w:val="1"/>
      <w:numFmt w:val="bullet"/>
      <w:lvlText w:val=""/>
      <w:lvlJc w:val="left"/>
      <w:pPr>
        <w:tabs>
          <w:tab w:val="num" w:pos="6480"/>
        </w:tabs>
        <w:ind w:left="6480" w:hanging="360"/>
      </w:pPr>
      <w:rPr>
        <w:rFonts w:ascii="Symbol" w:hAnsi="Symbol" w:cs="Symbol"/>
        <w:b w:val="0"/>
        <w:sz w:val="24"/>
      </w:rPr>
    </w:lvl>
  </w:abstractNum>
  <w:abstractNum w:abstractNumId="2" w15:restartNumberingAfterBreak="0">
    <w:nsid w:val="0162402F"/>
    <w:multiLevelType w:val="hybridMultilevel"/>
    <w:tmpl w:val="A3E28D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2052EC7"/>
    <w:multiLevelType w:val="hybridMultilevel"/>
    <w:tmpl w:val="903CFB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BE5726"/>
    <w:multiLevelType w:val="hybridMultilevel"/>
    <w:tmpl w:val="45788D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364909"/>
    <w:multiLevelType w:val="hybridMultilevel"/>
    <w:tmpl w:val="6436F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7BC6B03"/>
    <w:multiLevelType w:val="multilevel"/>
    <w:tmpl w:val="618835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61FF0"/>
    <w:multiLevelType w:val="hybridMultilevel"/>
    <w:tmpl w:val="EF9CEEC8"/>
    <w:lvl w:ilvl="0" w:tplc="0C0A000D">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BF4C84"/>
    <w:multiLevelType w:val="hybridMultilevel"/>
    <w:tmpl w:val="45B6DE3A"/>
    <w:lvl w:ilvl="0" w:tplc="5F06DC1E">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17B15"/>
    <w:multiLevelType w:val="multilevel"/>
    <w:tmpl w:val="445CC8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63FFC"/>
    <w:multiLevelType w:val="hybridMultilevel"/>
    <w:tmpl w:val="03E01898"/>
    <w:lvl w:ilvl="0" w:tplc="5B6C949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C30F11"/>
    <w:multiLevelType w:val="hybridMultilevel"/>
    <w:tmpl w:val="EE1429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8A902D2"/>
    <w:multiLevelType w:val="hybridMultilevel"/>
    <w:tmpl w:val="D13C85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A8034C0"/>
    <w:multiLevelType w:val="hybridMultilevel"/>
    <w:tmpl w:val="1BCA5F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A8A2E75"/>
    <w:multiLevelType w:val="multilevel"/>
    <w:tmpl w:val="D20833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E6381"/>
    <w:multiLevelType w:val="hybridMultilevel"/>
    <w:tmpl w:val="2174C7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B34D89"/>
    <w:multiLevelType w:val="hybridMultilevel"/>
    <w:tmpl w:val="7D6071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BED4534"/>
    <w:multiLevelType w:val="hybridMultilevel"/>
    <w:tmpl w:val="3CC607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95264C"/>
    <w:multiLevelType w:val="hybridMultilevel"/>
    <w:tmpl w:val="9B5A3C50"/>
    <w:lvl w:ilvl="0" w:tplc="2862B0DC">
      <w:start w:val="2965"/>
      <w:numFmt w:val="bullet"/>
      <w:lvlText w:val="-"/>
      <w:lvlJc w:val="left"/>
      <w:pPr>
        <w:ind w:left="1065" w:hanging="360"/>
      </w:pPr>
      <w:rPr>
        <w:rFonts w:ascii="Calibri" w:eastAsia="Calibri" w:hAnsi="Calibri"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9" w15:restartNumberingAfterBreak="0">
    <w:nsid w:val="43FD7055"/>
    <w:multiLevelType w:val="hybridMultilevel"/>
    <w:tmpl w:val="289C2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10178E"/>
    <w:multiLevelType w:val="multilevel"/>
    <w:tmpl w:val="8CD2F5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17E25"/>
    <w:multiLevelType w:val="hybridMultilevel"/>
    <w:tmpl w:val="085648C2"/>
    <w:lvl w:ilvl="0" w:tplc="097E85E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D7929D6"/>
    <w:multiLevelType w:val="hybridMultilevel"/>
    <w:tmpl w:val="73166F18"/>
    <w:lvl w:ilvl="0" w:tplc="2862B0DC">
      <w:start w:val="2965"/>
      <w:numFmt w:val="bullet"/>
      <w:lvlText w:val="-"/>
      <w:lvlJc w:val="left"/>
      <w:pPr>
        <w:ind w:left="1065"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D9020BE"/>
    <w:multiLevelType w:val="hybridMultilevel"/>
    <w:tmpl w:val="CD7A4EB0"/>
    <w:lvl w:ilvl="0" w:tplc="979A8CA4">
      <w:numFmt w:val="bullet"/>
      <w:lvlText w:val=""/>
      <w:lvlJc w:val="left"/>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D9E2DE1"/>
    <w:multiLevelType w:val="multilevel"/>
    <w:tmpl w:val="AE5A34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F3215"/>
    <w:multiLevelType w:val="hybridMultilevel"/>
    <w:tmpl w:val="BA8642E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6" w15:restartNumberingAfterBreak="0">
    <w:nsid w:val="6CB35DB4"/>
    <w:multiLevelType w:val="hybridMultilevel"/>
    <w:tmpl w:val="A85450C8"/>
    <w:lvl w:ilvl="0" w:tplc="0C0A0001">
      <w:start w:val="1"/>
      <w:numFmt w:val="bullet"/>
      <w:lvlText w:val=""/>
      <w:lvlJc w:val="left"/>
      <w:pPr>
        <w:ind w:left="762" w:hanging="360"/>
      </w:pPr>
      <w:rPr>
        <w:rFonts w:ascii="Symbol" w:hAnsi="Symbol" w:hint="default"/>
      </w:rPr>
    </w:lvl>
    <w:lvl w:ilvl="1" w:tplc="0C0A0003" w:tentative="1">
      <w:start w:val="1"/>
      <w:numFmt w:val="bullet"/>
      <w:lvlText w:val="o"/>
      <w:lvlJc w:val="left"/>
      <w:pPr>
        <w:ind w:left="1482" w:hanging="360"/>
      </w:pPr>
      <w:rPr>
        <w:rFonts w:ascii="Courier New" w:hAnsi="Courier New" w:cs="Courier New" w:hint="default"/>
      </w:rPr>
    </w:lvl>
    <w:lvl w:ilvl="2" w:tplc="0C0A0005" w:tentative="1">
      <w:start w:val="1"/>
      <w:numFmt w:val="bullet"/>
      <w:lvlText w:val=""/>
      <w:lvlJc w:val="left"/>
      <w:pPr>
        <w:ind w:left="2202" w:hanging="360"/>
      </w:pPr>
      <w:rPr>
        <w:rFonts w:ascii="Wingdings" w:hAnsi="Wingdings" w:hint="default"/>
      </w:rPr>
    </w:lvl>
    <w:lvl w:ilvl="3" w:tplc="0C0A0001" w:tentative="1">
      <w:start w:val="1"/>
      <w:numFmt w:val="bullet"/>
      <w:lvlText w:val=""/>
      <w:lvlJc w:val="left"/>
      <w:pPr>
        <w:ind w:left="2922" w:hanging="360"/>
      </w:pPr>
      <w:rPr>
        <w:rFonts w:ascii="Symbol" w:hAnsi="Symbol" w:hint="default"/>
      </w:rPr>
    </w:lvl>
    <w:lvl w:ilvl="4" w:tplc="0C0A0003" w:tentative="1">
      <w:start w:val="1"/>
      <w:numFmt w:val="bullet"/>
      <w:lvlText w:val="o"/>
      <w:lvlJc w:val="left"/>
      <w:pPr>
        <w:ind w:left="3642" w:hanging="360"/>
      </w:pPr>
      <w:rPr>
        <w:rFonts w:ascii="Courier New" w:hAnsi="Courier New" w:cs="Courier New" w:hint="default"/>
      </w:rPr>
    </w:lvl>
    <w:lvl w:ilvl="5" w:tplc="0C0A0005" w:tentative="1">
      <w:start w:val="1"/>
      <w:numFmt w:val="bullet"/>
      <w:lvlText w:val=""/>
      <w:lvlJc w:val="left"/>
      <w:pPr>
        <w:ind w:left="4362" w:hanging="360"/>
      </w:pPr>
      <w:rPr>
        <w:rFonts w:ascii="Wingdings" w:hAnsi="Wingdings" w:hint="default"/>
      </w:rPr>
    </w:lvl>
    <w:lvl w:ilvl="6" w:tplc="0C0A0001" w:tentative="1">
      <w:start w:val="1"/>
      <w:numFmt w:val="bullet"/>
      <w:lvlText w:val=""/>
      <w:lvlJc w:val="left"/>
      <w:pPr>
        <w:ind w:left="5082" w:hanging="360"/>
      </w:pPr>
      <w:rPr>
        <w:rFonts w:ascii="Symbol" w:hAnsi="Symbol" w:hint="default"/>
      </w:rPr>
    </w:lvl>
    <w:lvl w:ilvl="7" w:tplc="0C0A0003" w:tentative="1">
      <w:start w:val="1"/>
      <w:numFmt w:val="bullet"/>
      <w:lvlText w:val="o"/>
      <w:lvlJc w:val="left"/>
      <w:pPr>
        <w:ind w:left="5802" w:hanging="360"/>
      </w:pPr>
      <w:rPr>
        <w:rFonts w:ascii="Courier New" w:hAnsi="Courier New" w:cs="Courier New" w:hint="default"/>
      </w:rPr>
    </w:lvl>
    <w:lvl w:ilvl="8" w:tplc="0C0A0005" w:tentative="1">
      <w:start w:val="1"/>
      <w:numFmt w:val="bullet"/>
      <w:lvlText w:val=""/>
      <w:lvlJc w:val="left"/>
      <w:pPr>
        <w:ind w:left="6522" w:hanging="360"/>
      </w:pPr>
      <w:rPr>
        <w:rFonts w:ascii="Wingdings" w:hAnsi="Wingdings" w:hint="default"/>
      </w:rPr>
    </w:lvl>
  </w:abstractNum>
  <w:abstractNum w:abstractNumId="27" w15:restartNumberingAfterBreak="0">
    <w:nsid w:val="76394AD0"/>
    <w:multiLevelType w:val="hybridMultilevel"/>
    <w:tmpl w:val="6346D4B6"/>
    <w:lvl w:ilvl="0" w:tplc="EEDC019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7107416"/>
    <w:multiLevelType w:val="multilevel"/>
    <w:tmpl w:val="A2CAB1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143934"/>
    <w:multiLevelType w:val="hybridMultilevel"/>
    <w:tmpl w:val="5D88AC7E"/>
    <w:lvl w:ilvl="0" w:tplc="0C0A000D">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A41E31"/>
    <w:multiLevelType w:val="hybridMultilevel"/>
    <w:tmpl w:val="0EDED4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09686936">
    <w:abstractNumId w:val="0"/>
  </w:num>
  <w:num w:numId="2" w16cid:durableId="1446314884">
    <w:abstractNumId w:val="10"/>
  </w:num>
  <w:num w:numId="3" w16cid:durableId="40986411">
    <w:abstractNumId w:val="17"/>
  </w:num>
  <w:num w:numId="4" w16cid:durableId="792598856">
    <w:abstractNumId w:val="3"/>
  </w:num>
  <w:num w:numId="5" w16cid:durableId="447744624">
    <w:abstractNumId w:val="7"/>
  </w:num>
  <w:num w:numId="6" w16cid:durableId="184364931">
    <w:abstractNumId w:val="15"/>
  </w:num>
  <w:num w:numId="7" w16cid:durableId="1812626760">
    <w:abstractNumId w:val="29"/>
  </w:num>
  <w:num w:numId="8" w16cid:durableId="381097346">
    <w:abstractNumId w:val="5"/>
  </w:num>
  <w:num w:numId="9" w16cid:durableId="1229346390">
    <w:abstractNumId w:val="4"/>
  </w:num>
  <w:num w:numId="10" w16cid:durableId="1667518769">
    <w:abstractNumId w:val="8"/>
  </w:num>
  <w:num w:numId="11" w16cid:durableId="14653466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5955919">
    <w:abstractNumId w:val="18"/>
  </w:num>
  <w:num w:numId="13" w16cid:durableId="1018893057">
    <w:abstractNumId w:val="22"/>
  </w:num>
  <w:num w:numId="14" w16cid:durableId="1029797334">
    <w:abstractNumId w:val="1"/>
  </w:num>
  <w:num w:numId="15" w16cid:durableId="1731420708">
    <w:abstractNumId w:val="11"/>
  </w:num>
  <w:num w:numId="16" w16cid:durableId="1571498796">
    <w:abstractNumId w:val="12"/>
  </w:num>
  <w:num w:numId="17" w16cid:durableId="2035377085">
    <w:abstractNumId w:val="27"/>
  </w:num>
  <w:num w:numId="18" w16cid:durableId="319308454">
    <w:abstractNumId w:val="20"/>
  </w:num>
  <w:num w:numId="19" w16cid:durableId="557860917">
    <w:abstractNumId w:val="16"/>
  </w:num>
  <w:num w:numId="20" w16cid:durableId="1670937684">
    <w:abstractNumId w:val="2"/>
  </w:num>
  <w:num w:numId="21" w16cid:durableId="2085831075">
    <w:abstractNumId w:val="26"/>
  </w:num>
  <w:num w:numId="22" w16cid:durableId="1341617768">
    <w:abstractNumId w:val="13"/>
  </w:num>
  <w:num w:numId="23" w16cid:durableId="1124157124">
    <w:abstractNumId w:val="21"/>
  </w:num>
  <w:num w:numId="24" w16cid:durableId="331566560">
    <w:abstractNumId w:val="6"/>
  </w:num>
  <w:num w:numId="25" w16cid:durableId="1109161624">
    <w:abstractNumId w:val="9"/>
  </w:num>
  <w:num w:numId="26" w16cid:durableId="1961759653">
    <w:abstractNumId w:val="14"/>
  </w:num>
  <w:num w:numId="27" w16cid:durableId="1135178446">
    <w:abstractNumId w:val="28"/>
  </w:num>
  <w:num w:numId="28" w16cid:durableId="457141686">
    <w:abstractNumId w:val="19"/>
  </w:num>
  <w:num w:numId="29" w16cid:durableId="1004432477">
    <w:abstractNumId w:val="23"/>
  </w:num>
  <w:num w:numId="30" w16cid:durableId="95058935">
    <w:abstractNumId w:val="30"/>
  </w:num>
  <w:num w:numId="31" w16cid:durableId="152054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43"/>
    <w:rsid w:val="00316143"/>
    <w:rsid w:val="00687D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5D057"/>
  <w15:chartTrackingRefBased/>
  <w15:docId w15:val="{7AD2C054-F117-42B2-A249-A5D2EEB9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316143"/>
    <w:pPr>
      <w:keepNext/>
      <w:numPr>
        <w:ilvl w:val="1"/>
        <w:numId w:val="1"/>
      </w:numPr>
      <w:suppressAutoHyphens/>
      <w:spacing w:after="0" w:line="240" w:lineRule="auto"/>
      <w:outlineLvl w:val="1"/>
    </w:pPr>
    <w:rPr>
      <w:rFonts w:ascii="Times New Roman" w:eastAsia="Times New Roman" w:hAnsi="Times New Roman" w:cs="Times New Roman"/>
      <w:kern w:val="0"/>
      <w:sz w:val="24"/>
      <w:szCs w:val="20"/>
      <w:lang w:val="es-MX" w:eastAsia="ar-SA"/>
      <w14:ligatures w14:val="none"/>
    </w:rPr>
  </w:style>
  <w:style w:type="paragraph" w:styleId="Ttulo3">
    <w:name w:val="heading 3"/>
    <w:basedOn w:val="Normal"/>
    <w:next w:val="Normal"/>
    <w:link w:val="Ttulo3Car"/>
    <w:qFormat/>
    <w:rsid w:val="00316143"/>
    <w:pPr>
      <w:keepNext/>
      <w:numPr>
        <w:ilvl w:val="2"/>
        <w:numId w:val="1"/>
      </w:numPr>
      <w:suppressAutoHyphens/>
      <w:spacing w:after="0" w:line="240" w:lineRule="auto"/>
      <w:outlineLvl w:val="2"/>
    </w:pPr>
    <w:rPr>
      <w:rFonts w:ascii="Arial" w:eastAsia="Arial Unicode MS" w:hAnsi="Arial" w:cs="Times New Roman"/>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16143"/>
    <w:rPr>
      <w:rFonts w:ascii="Times New Roman" w:eastAsia="Times New Roman" w:hAnsi="Times New Roman" w:cs="Times New Roman"/>
      <w:kern w:val="0"/>
      <w:sz w:val="24"/>
      <w:szCs w:val="20"/>
      <w:lang w:val="es-MX" w:eastAsia="ar-SA"/>
      <w14:ligatures w14:val="none"/>
    </w:rPr>
  </w:style>
  <w:style w:type="character" w:customStyle="1" w:styleId="Ttulo3Car">
    <w:name w:val="Título 3 Car"/>
    <w:basedOn w:val="Fuentedeprrafopredeter"/>
    <w:link w:val="Ttulo3"/>
    <w:rsid w:val="00316143"/>
    <w:rPr>
      <w:rFonts w:ascii="Arial" w:eastAsia="Arial Unicode MS" w:hAnsi="Arial" w:cs="Times New Roman"/>
      <w:kern w:val="0"/>
      <w:sz w:val="20"/>
      <w:szCs w:val="20"/>
      <w:lang w:val="es-ES_tradnl" w:eastAsia="ar-SA"/>
      <w14:ligatures w14:val="none"/>
    </w:rPr>
  </w:style>
  <w:style w:type="numbering" w:customStyle="1" w:styleId="Sinlista1">
    <w:name w:val="Sin lista1"/>
    <w:next w:val="Sinlista"/>
    <w:semiHidden/>
    <w:rsid w:val="00316143"/>
  </w:style>
  <w:style w:type="character" w:customStyle="1" w:styleId="WW8Num1z0">
    <w:name w:val="WW8Num1z0"/>
    <w:rsid w:val="00316143"/>
    <w:rPr>
      <w:rFonts w:ascii="Wingdings" w:hAnsi="Wingdings"/>
    </w:rPr>
  </w:style>
  <w:style w:type="character" w:customStyle="1" w:styleId="WW8Num2z0">
    <w:name w:val="WW8Num2z0"/>
    <w:rsid w:val="00316143"/>
    <w:rPr>
      <w:rFonts w:ascii="Wingdings" w:hAnsi="Wingdings"/>
    </w:rPr>
  </w:style>
  <w:style w:type="character" w:customStyle="1" w:styleId="WW8Num2z1">
    <w:name w:val="WW8Num2z1"/>
    <w:rsid w:val="00316143"/>
    <w:rPr>
      <w:rFonts w:ascii="Courier New" w:hAnsi="Courier New"/>
    </w:rPr>
  </w:style>
  <w:style w:type="character" w:customStyle="1" w:styleId="WW8Num2z3">
    <w:name w:val="WW8Num2z3"/>
    <w:rsid w:val="00316143"/>
    <w:rPr>
      <w:rFonts w:ascii="Symbol" w:hAnsi="Symbol"/>
    </w:rPr>
  </w:style>
  <w:style w:type="character" w:customStyle="1" w:styleId="WW8Num4z0">
    <w:name w:val="WW8Num4z0"/>
    <w:rsid w:val="00316143"/>
    <w:rPr>
      <w:rFonts w:ascii="Wingdings" w:hAnsi="Wingdings"/>
      <w:sz w:val="24"/>
    </w:rPr>
  </w:style>
  <w:style w:type="character" w:customStyle="1" w:styleId="WW8Num5z0">
    <w:name w:val="WW8Num5z0"/>
    <w:rsid w:val="00316143"/>
    <w:rPr>
      <w:b w:val="0"/>
    </w:rPr>
  </w:style>
  <w:style w:type="character" w:customStyle="1" w:styleId="WW8Num6z0">
    <w:name w:val="WW8Num6z0"/>
    <w:rsid w:val="00316143"/>
    <w:rPr>
      <w:rFonts w:ascii="Wingdings" w:hAnsi="Wingdings"/>
    </w:rPr>
  </w:style>
  <w:style w:type="character" w:customStyle="1" w:styleId="WW8Num7z0">
    <w:name w:val="WW8Num7z0"/>
    <w:rsid w:val="00316143"/>
    <w:rPr>
      <w:rFonts w:ascii="Times New Roman" w:hAnsi="Times New Roman" w:cs="Times New Roman"/>
    </w:rPr>
  </w:style>
  <w:style w:type="character" w:customStyle="1" w:styleId="WW8Num9z0">
    <w:name w:val="WW8Num9z0"/>
    <w:rsid w:val="00316143"/>
    <w:rPr>
      <w:rFonts w:ascii="Wingdings" w:hAnsi="Wingdings"/>
    </w:rPr>
  </w:style>
  <w:style w:type="character" w:customStyle="1" w:styleId="WW8Num10z0">
    <w:name w:val="WW8Num10z0"/>
    <w:rsid w:val="00316143"/>
    <w:rPr>
      <w:rFonts w:ascii="Wingdings" w:hAnsi="Wingdings"/>
    </w:rPr>
  </w:style>
  <w:style w:type="character" w:customStyle="1" w:styleId="WW8Num11z0">
    <w:name w:val="WW8Num11z0"/>
    <w:rsid w:val="00316143"/>
    <w:rPr>
      <w:rFonts w:ascii="Symbol" w:hAnsi="Symbol"/>
    </w:rPr>
  </w:style>
  <w:style w:type="character" w:customStyle="1" w:styleId="WW8Num11z1">
    <w:name w:val="WW8Num11z1"/>
    <w:rsid w:val="00316143"/>
    <w:rPr>
      <w:rFonts w:ascii="Courier New" w:hAnsi="Courier New" w:cs="Courier New"/>
    </w:rPr>
  </w:style>
  <w:style w:type="character" w:customStyle="1" w:styleId="WW8Num11z2">
    <w:name w:val="WW8Num11z2"/>
    <w:rsid w:val="00316143"/>
    <w:rPr>
      <w:rFonts w:ascii="Wingdings" w:hAnsi="Wingdings"/>
    </w:rPr>
  </w:style>
  <w:style w:type="character" w:customStyle="1" w:styleId="WW8Num13z0">
    <w:name w:val="WW8Num13z0"/>
    <w:rsid w:val="00316143"/>
    <w:rPr>
      <w:rFonts w:ascii="Wingdings" w:hAnsi="Wingdings"/>
      <w:sz w:val="24"/>
    </w:rPr>
  </w:style>
  <w:style w:type="character" w:customStyle="1" w:styleId="WW8Num14z0">
    <w:name w:val="WW8Num14z0"/>
    <w:rsid w:val="00316143"/>
    <w:rPr>
      <w:rFonts w:ascii="Comic Sans MS" w:hAnsi="Comic Sans MS"/>
    </w:rPr>
  </w:style>
  <w:style w:type="character" w:customStyle="1" w:styleId="WW8Num15z0">
    <w:name w:val="WW8Num15z0"/>
    <w:rsid w:val="00316143"/>
    <w:rPr>
      <w:rFonts w:ascii="Wingdings" w:hAnsi="Wingdings"/>
      <w:sz w:val="24"/>
    </w:rPr>
  </w:style>
  <w:style w:type="character" w:customStyle="1" w:styleId="WW8Num17z0">
    <w:name w:val="WW8Num17z0"/>
    <w:rsid w:val="00316143"/>
    <w:rPr>
      <w:rFonts w:ascii="Wingdings" w:hAnsi="Wingdings"/>
    </w:rPr>
  </w:style>
  <w:style w:type="character" w:customStyle="1" w:styleId="WW8Num17z1">
    <w:name w:val="WW8Num17z1"/>
    <w:rsid w:val="00316143"/>
    <w:rPr>
      <w:rFonts w:ascii="Symbol" w:hAnsi="Symbol"/>
    </w:rPr>
  </w:style>
  <w:style w:type="character" w:customStyle="1" w:styleId="WW8Num17z4">
    <w:name w:val="WW8Num17z4"/>
    <w:rsid w:val="00316143"/>
    <w:rPr>
      <w:rFonts w:ascii="Courier New" w:hAnsi="Courier New"/>
    </w:rPr>
  </w:style>
  <w:style w:type="character" w:customStyle="1" w:styleId="WW8Num18z0">
    <w:name w:val="WW8Num18z0"/>
    <w:rsid w:val="00316143"/>
    <w:rPr>
      <w:rFonts w:ascii="Wingdings" w:hAnsi="Wingdings"/>
    </w:rPr>
  </w:style>
  <w:style w:type="character" w:customStyle="1" w:styleId="WW8Num19z0">
    <w:name w:val="WW8Num19z0"/>
    <w:rsid w:val="00316143"/>
    <w:rPr>
      <w:rFonts w:ascii="Wingdings" w:hAnsi="Wingdings"/>
    </w:rPr>
  </w:style>
  <w:style w:type="character" w:customStyle="1" w:styleId="WW8Num19z1">
    <w:name w:val="WW8Num19z1"/>
    <w:rsid w:val="00316143"/>
    <w:rPr>
      <w:rFonts w:ascii="Courier New" w:hAnsi="Courier New"/>
    </w:rPr>
  </w:style>
  <w:style w:type="character" w:customStyle="1" w:styleId="WW8Num19z3">
    <w:name w:val="WW8Num19z3"/>
    <w:rsid w:val="00316143"/>
    <w:rPr>
      <w:rFonts w:ascii="Symbol" w:hAnsi="Symbol"/>
    </w:rPr>
  </w:style>
  <w:style w:type="character" w:customStyle="1" w:styleId="WW8Num21z0">
    <w:name w:val="WW8Num21z0"/>
    <w:rsid w:val="00316143"/>
    <w:rPr>
      <w:rFonts w:ascii="Wingdings" w:hAnsi="Wingdings"/>
    </w:rPr>
  </w:style>
  <w:style w:type="character" w:customStyle="1" w:styleId="WW8Num21z1">
    <w:name w:val="WW8Num21z1"/>
    <w:rsid w:val="00316143"/>
    <w:rPr>
      <w:rFonts w:ascii="Courier New" w:hAnsi="Courier New" w:cs="Courier New"/>
    </w:rPr>
  </w:style>
  <w:style w:type="character" w:customStyle="1" w:styleId="WW8Num21z3">
    <w:name w:val="WW8Num21z3"/>
    <w:rsid w:val="00316143"/>
    <w:rPr>
      <w:rFonts w:ascii="Symbol" w:hAnsi="Symbol"/>
    </w:rPr>
  </w:style>
  <w:style w:type="character" w:customStyle="1" w:styleId="WW8Num22z0">
    <w:name w:val="WW8Num22z0"/>
    <w:rsid w:val="00316143"/>
    <w:rPr>
      <w:rFonts w:ascii="Wingdings" w:hAnsi="Wingdings"/>
    </w:rPr>
  </w:style>
  <w:style w:type="character" w:customStyle="1" w:styleId="WW8Num23z0">
    <w:name w:val="WW8Num23z0"/>
    <w:rsid w:val="00316143"/>
    <w:rPr>
      <w:rFonts w:ascii="Wingdings" w:hAnsi="Wingdings"/>
    </w:rPr>
  </w:style>
  <w:style w:type="character" w:customStyle="1" w:styleId="WW8Num24z0">
    <w:name w:val="WW8Num24z0"/>
    <w:rsid w:val="00316143"/>
    <w:rPr>
      <w:rFonts w:ascii="Wingdings" w:hAnsi="Wingdings"/>
    </w:rPr>
  </w:style>
  <w:style w:type="character" w:customStyle="1" w:styleId="WW8Num25z0">
    <w:name w:val="WW8Num25z0"/>
    <w:rsid w:val="00316143"/>
    <w:rPr>
      <w:rFonts w:ascii="Wingdings" w:hAnsi="Wingdings"/>
    </w:rPr>
  </w:style>
  <w:style w:type="character" w:customStyle="1" w:styleId="WW8Num25z1">
    <w:name w:val="WW8Num25z1"/>
    <w:rsid w:val="00316143"/>
    <w:rPr>
      <w:rFonts w:ascii="Courier New" w:hAnsi="Courier New"/>
    </w:rPr>
  </w:style>
  <w:style w:type="character" w:customStyle="1" w:styleId="WW8Num25z3">
    <w:name w:val="WW8Num25z3"/>
    <w:rsid w:val="00316143"/>
    <w:rPr>
      <w:rFonts w:ascii="Symbol" w:hAnsi="Symbol"/>
    </w:rPr>
  </w:style>
  <w:style w:type="character" w:customStyle="1" w:styleId="WW8Num26z0">
    <w:name w:val="WW8Num26z0"/>
    <w:rsid w:val="00316143"/>
    <w:rPr>
      <w:rFonts w:ascii="Wingdings" w:hAnsi="Wingdings"/>
    </w:rPr>
  </w:style>
  <w:style w:type="character" w:customStyle="1" w:styleId="WW8Num27z0">
    <w:name w:val="WW8Num27z0"/>
    <w:rsid w:val="00316143"/>
    <w:rPr>
      <w:rFonts w:ascii="Symbol" w:hAnsi="Symbol"/>
    </w:rPr>
  </w:style>
  <w:style w:type="character" w:customStyle="1" w:styleId="WW8Num27z1">
    <w:name w:val="WW8Num27z1"/>
    <w:rsid w:val="00316143"/>
    <w:rPr>
      <w:rFonts w:ascii="Courier New" w:hAnsi="Courier New" w:cs="Courier New"/>
    </w:rPr>
  </w:style>
  <w:style w:type="character" w:customStyle="1" w:styleId="WW8Num27z2">
    <w:name w:val="WW8Num27z2"/>
    <w:rsid w:val="00316143"/>
    <w:rPr>
      <w:rFonts w:ascii="Wingdings" w:hAnsi="Wingdings"/>
    </w:rPr>
  </w:style>
  <w:style w:type="character" w:customStyle="1" w:styleId="WW8Num29z0">
    <w:name w:val="WW8Num29z0"/>
    <w:rsid w:val="00316143"/>
    <w:rPr>
      <w:rFonts w:ascii="Symbol" w:hAnsi="Symbol"/>
    </w:rPr>
  </w:style>
  <w:style w:type="character" w:customStyle="1" w:styleId="WW8Num29z1">
    <w:name w:val="WW8Num29z1"/>
    <w:rsid w:val="00316143"/>
    <w:rPr>
      <w:rFonts w:ascii="Courier New" w:hAnsi="Courier New" w:cs="Courier New"/>
    </w:rPr>
  </w:style>
  <w:style w:type="character" w:customStyle="1" w:styleId="WW8Num29z2">
    <w:name w:val="WW8Num29z2"/>
    <w:rsid w:val="00316143"/>
    <w:rPr>
      <w:rFonts w:ascii="Wingdings" w:hAnsi="Wingdings"/>
    </w:rPr>
  </w:style>
  <w:style w:type="character" w:customStyle="1" w:styleId="WW8Num30z0">
    <w:name w:val="WW8Num30z0"/>
    <w:rsid w:val="00316143"/>
    <w:rPr>
      <w:rFonts w:ascii="Wingdings" w:hAnsi="Wingdings"/>
    </w:rPr>
  </w:style>
  <w:style w:type="character" w:customStyle="1" w:styleId="WW8Num30z1">
    <w:name w:val="WW8Num30z1"/>
    <w:rsid w:val="00316143"/>
    <w:rPr>
      <w:rFonts w:ascii="Courier New" w:hAnsi="Courier New"/>
    </w:rPr>
  </w:style>
  <w:style w:type="character" w:customStyle="1" w:styleId="WW8Num30z3">
    <w:name w:val="WW8Num30z3"/>
    <w:rsid w:val="00316143"/>
    <w:rPr>
      <w:rFonts w:ascii="Symbol" w:hAnsi="Symbol"/>
    </w:rPr>
  </w:style>
  <w:style w:type="character" w:customStyle="1" w:styleId="WW8Num31z0">
    <w:name w:val="WW8Num31z0"/>
    <w:rsid w:val="00316143"/>
    <w:rPr>
      <w:rFonts w:ascii="Wingdings" w:hAnsi="Wingdings"/>
    </w:rPr>
  </w:style>
  <w:style w:type="character" w:customStyle="1" w:styleId="WW8Num32z0">
    <w:name w:val="WW8Num32z0"/>
    <w:rsid w:val="00316143"/>
    <w:rPr>
      <w:rFonts w:ascii="Symbol" w:hAnsi="Symbol"/>
    </w:rPr>
  </w:style>
  <w:style w:type="character" w:customStyle="1" w:styleId="WW8Num32z1">
    <w:name w:val="WW8Num32z1"/>
    <w:rsid w:val="00316143"/>
    <w:rPr>
      <w:rFonts w:ascii="Courier New" w:hAnsi="Courier New" w:cs="Courier New"/>
    </w:rPr>
  </w:style>
  <w:style w:type="character" w:customStyle="1" w:styleId="WW8Num32z2">
    <w:name w:val="WW8Num32z2"/>
    <w:rsid w:val="00316143"/>
    <w:rPr>
      <w:rFonts w:ascii="Wingdings" w:hAnsi="Wingdings"/>
    </w:rPr>
  </w:style>
  <w:style w:type="character" w:customStyle="1" w:styleId="WW8Num33z0">
    <w:name w:val="WW8Num33z0"/>
    <w:rsid w:val="00316143"/>
    <w:rPr>
      <w:rFonts w:ascii="Times New Roman" w:hAnsi="Times New Roman"/>
    </w:rPr>
  </w:style>
  <w:style w:type="character" w:customStyle="1" w:styleId="WW8Num34z0">
    <w:name w:val="WW8Num34z0"/>
    <w:rsid w:val="00316143"/>
    <w:rPr>
      <w:rFonts w:ascii="Wingdings" w:hAnsi="Wingdings"/>
    </w:rPr>
  </w:style>
  <w:style w:type="character" w:customStyle="1" w:styleId="WW8Num34z1">
    <w:name w:val="WW8Num34z1"/>
    <w:rsid w:val="00316143"/>
    <w:rPr>
      <w:rFonts w:ascii="Courier New" w:hAnsi="Courier New" w:cs="Courier New"/>
    </w:rPr>
  </w:style>
  <w:style w:type="character" w:customStyle="1" w:styleId="WW8Num35z0">
    <w:name w:val="WW8Num35z0"/>
    <w:rsid w:val="00316143"/>
    <w:rPr>
      <w:rFonts w:ascii="Wingdings" w:hAnsi="Wingdings"/>
    </w:rPr>
  </w:style>
  <w:style w:type="character" w:customStyle="1" w:styleId="WW8Num35z1">
    <w:name w:val="WW8Num35z1"/>
    <w:rsid w:val="00316143"/>
    <w:rPr>
      <w:rFonts w:ascii="Courier New" w:hAnsi="Courier New"/>
    </w:rPr>
  </w:style>
  <w:style w:type="character" w:customStyle="1" w:styleId="WW8Num35z3">
    <w:name w:val="WW8Num35z3"/>
    <w:rsid w:val="00316143"/>
    <w:rPr>
      <w:rFonts w:ascii="Symbol" w:hAnsi="Symbol"/>
    </w:rPr>
  </w:style>
  <w:style w:type="character" w:customStyle="1" w:styleId="WW8Num36z0">
    <w:name w:val="WW8Num36z0"/>
    <w:rsid w:val="00316143"/>
    <w:rPr>
      <w:rFonts w:ascii="Wingdings" w:hAnsi="Wingdings"/>
    </w:rPr>
  </w:style>
  <w:style w:type="character" w:customStyle="1" w:styleId="WW8Num36z1">
    <w:name w:val="WW8Num36z1"/>
    <w:rsid w:val="00316143"/>
    <w:rPr>
      <w:rFonts w:ascii="Courier New" w:hAnsi="Courier New"/>
    </w:rPr>
  </w:style>
  <w:style w:type="character" w:customStyle="1" w:styleId="WW8Num36z3">
    <w:name w:val="WW8Num36z3"/>
    <w:rsid w:val="00316143"/>
    <w:rPr>
      <w:rFonts w:ascii="Symbol" w:hAnsi="Symbol"/>
    </w:rPr>
  </w:style>
  <w:style w:type="character" w:customStyle="1" w:styleId="WW8Num37z0">
    <w:name w:val="WW8Num37z0"/>
    <w:rsid w:val="00316143"/>
    <w:rPr>
      <w:rFonts w:ascii="Symbol" w:hAnsi="Symbol"/>
    </w:rPr>
  </w:style>
  <w:style w:type="character" w:customStyle="1" w:styleId="WW8Num37z1">
    <w:name w:val="WW8Num37z1"/>
    <w:rsid w:val="00316143"/>
    <w:rPr>
      <w:rFonts w:ascii="Courier New" w:hAnsi="Courier New" w:cs="Courier New"/>
    </w:rPr>
  </w:style>
  <w:style w:type="character" w:customStyle="1" w:styleId="WW8Num37z2">
    <w:name w:val="WW8Num37z2"/>
    <w:rsid w:val="00316143"/>
    <w:rPr>
      <w:rFonts w:ascii="Wingdings" w:hAnsi="Wingdings"/>
    </w:rPr>
  </w:style>
  <w:style w:type="character" w:customStyle="1" w:styleId="WW8Num38z0">
    <w:name w:val="WW8Num38z0"/>
    <w:rsid w:val="00316143"/>
    <w:rPr>
      <w:rFonts w:ascii="Symbol" w:hAnsi="Symbol"/>
    </w:rPr>
  </w:style>
  <w:style w:type="character" w:customStyle="1" w:styleId="WW8Num38z1">
    <w:name w:val="WW8Num38z1"/>
    <w:rsid w:val="00316143"/>
    <w:rPr>
      <w:rFonts w:ascii="Courier New" w:hAnsi="Courier New" w:cs="Courier New"/>
    </w:rPr>
  </w:style>
  <w:style w:type="character" w:customStyle="1" w:styleId="WW8Num38z2">
    <w:name w:val="WW8Num38z2"/>
    <w:rsid w:val="00316143"/>
    <w:rPr>
      <w:rFonts w:ascii="Wingdings" w:hAnsi="Wingdings"/>
    </w:rPr>
  </w:style>
  <w:style w:type="character" w:customStyle="1" w:styleId="WW8Num39z0">
    <w:name w:val="WW8Num39z0"/>
    <w:rsid w:val="00316143"/>
    <w:rPr>
      <w:rFonts w:ascii="Times New Roman" w:eastAsia="Times New Roman" w:hAnsi="Times New Roman" w:cs="Times New Roman"/>
    </w:rPr>
  </w:style>
  <w:style w:type="character" w:customStyle="1" w:styleId="WW8Num40z0">
    <w:name w:val="WW8Num40z0"/>
    <w:rsid w:val="00316143"/>
    <w:rPr>
      <w:rFonts w:ascii="Times New Roman" w:hAnsi="Times New Roman" w:cs="Times New Roman"/>
    </w:rPr>
  </w:style>
  <w:style w:type="character" w:customStyle="1" w:styleId="WW8Num41z0">
    <w:name w:val="WW8Num41z0"/>
    <w:rsid w:val="00316143"/>
    <w:rPr>
      <w:rFonts w:ascii="Wingdings" w:hAnsi="Wingdings"/>
    </w:rPr>
  </w:style>
  <w:style w:type="character" w:customStyle="1" w:styleId="WW8Num42z0">
    <w:name w:val="WW8Num42z0"/>
    <w:rsid w:val="00316143"/>
    <w:rPr>
      <w:rFonts w:ascii="Wingdings" w:hAnsi="Wingdings"/>
    </w:rPr>
  </w:style>
  <w:style w:type="character" w:customStyle="1" w:styleId="WW8Num43z0">
    <w:name w:val="WW8Num43z0"/>
    <w:rsid w:val="00316143"/>
    <w:rPr>
      <w:rFonts w:ascii="Wingdings" w:hAnsi="Wingdings"/>
    </w:rPr>
  </w:style>
  <w:style w:type="character" w:customStyle="1" w:styleId="WW8Num44z0">
    <w:name w:val="WW8Num44z0"/>
    <w:rsid w:val="00316143"/>
    <w:rPr>
      <w:rFonts w:ascii="Wingdings" w:hAnsi="Wingdings"/>
      <w:b w:val="0"/>
      <w:i w:val="0"/>
      <w:sz w:val="24"/>
    </w:rPr>
  </w:style>
  <w:style w:type="character" w:customStyle="1" w:styleId="Fuentedeprrafopredeter1">
    <w:name w:val="Fuente de párrafo predeter.1"/>
    <w:rsid w:val="00316143"/>
  </w:style>
  <w:style w:type="character" w:styleId="Nmerodepgina">
    <w:name w:val="page number"/>
    <w:basedOn w:val="Fuentedeprrafopredeter1"/>
    <w:rsid w:val="00316143"/>
  </w:style>
  <w:style w:type="character" w:styleId="Hipervnculo">
    <w:name w:val="Hyperlink"/>
    <w:rsid w:val="00316143"/>
    <w:rPr>
      <w:color w:val="0000FF"/>
      <w:u w:val="single"/>
    </w:rPr>
  </w:style>
  <w:style w:type="character" w:customStyle="1" w:styleId="Smbolodenotaalpie">
    <w:name w:val="Símbolo de nota al pie"/>
    <w:rsid w:val="00316143"/>
    <w:rPr>
      <w:vertAlign w:val="superscript"/>
    </w:rPr>
  </w:style>
  <w:style w:type="character" w:styleId="MquinadeescribirHTML">
    <w:name w:val="HTML Typewriter"/>
    <w:rsid w:val="00316143"/>
    <w:rPr>
      <w:rFonts w:ascii="Courier New" w:eastAsia="Courier New" w:hAnsi="Courier New" w:cs="Courier New"/>
      <w:sz w:val="20"/>
      <w:szCs w:val="20"/>
    </w:rPr>
  </w:style>
  <w:style w:type="paragraph" w:customStyle="1" w:styleId="Encabezado1">
    <w:name w:val="Encabezado1"/>
    <w:basedOn w:val="Normal"/>
    <w:next w:val="Textoindependiente"/>
    <w:rsid w:val="00316143"/>
    <w:pPr>
      <w:keepNext/>
      <w:suppressAutoHyphens/>
      <w:spacing w:before="240" w:after="120" w:line="240" w:lineRule="auto"/>
    </w:pPr>
    <w:rPr>
      <w:rFonts w:ascii="Helvetica" w:eastAsia="HG Mincho Light J" w:hAnsi="Helvetica" w:cs="Lucidasans"/>
      <w:kern w:val="0"/>
      <w:sz w:val="28"/>
      <w:szCs w:val="28"/>
      <w:lang w:val="es-ES_tradnl" w:eastAsia="ar-SA"/>
      <w14:ligatures w14:val="none"/>
    </w:rPr>
  </w:style>
  <w:style w:type="paragraph" w:styleId="Textoindependiente">
    <w:name w:val="Body Text"/>
    <w:basedOn w:val="Normal"/>
    <w:link w:val="TextoindependienteCar"/>
    <w:rsid w:val="00316143"/>
    <w:pPr>
      <w:suppressAutoHyphens/>
      <w:spacing w:after="0" w:line="240" w:lineRule="auto"/>
    </w:pPr>
    <w:rPr>
      <w:rFonts w:ascii="Times New Roman" w:eastAsia="Times New Roman" w:hAnsi="Times New Roman" w:cs="Times New Roman"/>
      <w:kern w:val="0"/>
      <w:sz w:val="24"/>
      <w:szCs w:val="20"/>
      <w:lang w:val="es-ES_tradnl" w:eastAsia="ar-SA"/>
      <w14:ligatures w14:val="none"/>
    </w:rPr>
  </w:style>
  <w:style w:type="character" w:customStyle="1" w:styleId="TextoindependienteCar">
    <w:name w:val="Texto independiente Car"/>
    <w:basedOn w:val="Fuentedeprrafopredeter"/>
    <w:link w:val="Textoindependiente"/>
    <w:rsid w:val="00316143"/>
    <w:rPr>
      <w:rFonts w:ascii="Times New Roman" w:eastAsia="Times New Roman" w:hAnsi="Times New Roman" w:cs="Times New Roman"/>
      <w:kern w:val="0"/>
      <w:sz w:val="24"/>
      <w:szCs w:val="20"/>
      <w:lang w:val="es-ES_tradnl" w:eastAsia="ar-SA"/>
      <w14:ligatures w14:val="none"/>
    </w:rPr>
  </w:style>
  <w:style w:type="paragraph" w:styleId="Lista">
    <w:name w:val="List"/>
    <w:basedOn w:val="Textoindependiente"/>
    <w:rsid w:val="00316143"/>
    <w:rPr>
      <w:rFonts w:ascii="Times" w:hAnsi="Times" w:cs="Lucidasans"/>
    </w:rPr>
  </w:style>
  <w:style w:type="paragraph" w:customStyle="1" w:styleId="Etiqueta">
    <w:name w:val="Etiqueta"/>
    <w:basedOn w:val="Normal"/>
    <w:rsid w:val="00316143"/>
    <w:pPr>
      <w:suppressLineNumbers/>
      <w:suppressAutoHyphens/>
      <w:spacing w:before="120" w:after="120" w:line="240" w:lineRule="auto"/>
    </w:pPr>
    <w:rPr>
      <w:rFonts w:ascii="Times" w:eastAsia="Times New Roman" w:hAnsi="Times" w:cs="Lucidasans"/>
      <w:i/>
      <w:iCs/>
      <w:kern w:val="0"/>
      <w:sz w:val="24"/>
      <w:szCs w:val="24"/>
      <w:lang w:val="es-ES_tradnl" w:eastAsia="ar-SA"/>
      <w14:ligatures w14:val="none"/>
    </w:rPr>
  </w:style>
  <w:style w:type="paragraph" w:customStyle="1" w:styleId="ndice">
    <w:name w:val="Índice"/>
    <w:basedOn w:val="Normal"/>
    <w:rsid w:val="00316143"/>
    <w:pPr>
      <w:suppressLineNumbers/>
      <w:suppressAutoHyphens/>
      <w:spacing w:after="0" w:line="240" w:lineRule="auto"/>
    </w:pPr>
    <w:rPr>
      <w:rFonts w:ascii="Times" w:eastAsia="Times New Roman" w:hAnsi="Times" w:cs="Lucidasans"/>
      <w:kern w:val="0"/>
      <w:sz w:val="20"/>
      <w:szCs w:val="20"/>
      <w:lang w:val="es-ES_tradnl" w:eastAsia="ar-SA"/>
      <w14:ligatures w14:val="none"/>
    </w:rPr>
  </w:style>
  <w:style w:type="paragraph" w:styleId="Sangradetextonormal">
    <w:name w:val="Body Text Indent"/>
    <w:basedOn w:val="Normal"/>
    <w:link w:val="SangradetextonormalCar"/>
    <w:rsid w:val="00316143"/>
    <w:pPr>
      <w:suppressAutoHyphens/>
      <w:spacing w:after="0" w:line="240" w:lineRule="auto"/>
      <w:jc w:val="both"/>
    </w:pPr>
    <w:rPr>
      <w:rFonts w:ascii="Times New Roman" w:eastAsia="Times New Roman" w:hAnsi="Times New Roman" w:cs="Times New Roman"/>
      <w:b/>
      <w:kern w:val="0"/>
      <w:sz w:val="24"/>
      <w:szCs w:val="20"/>
      <w:lang w:val="es-MX" w:eastAsia="ar-SA"/>
      <w14:ligatures w14:val="none"/>
    </w:rPr>
  </w:style>
  <w:style w:type="character" w:customStyle="1" w:styleId="SangradetextonormalCar">
    <w:name w:val="Sangría de texto normal Car"/>
    <w:basedOn w:val="Fuentedeprrafopredeter"/>
    <w:link w:val="Sangradetextonormal"/>
    <w:rsid w:val="00316143"/>
    <w:rPr>
      <w:rFonts w:ascii="Times New Roman" w:eastAsia="Times New Roman" w:hAnsi="Times New Roman" w:cs="Times New Roman"/>
      <w:b/>
      <w:kern w:val="0"/>
      <w:sz w:val="24"/>
      <w:szCs w:val="20"/>
      <w:lang w:val="es-MX" w:eastAsia="ar-SA"/>
      <w14:ligatures w14:val="none"/>
    </w:rPr>
  </w:style>
  <w:style w:type="paragraph" w:styleId="Piedepgina">
    <w:name w:val="footer"/>
    <w:basedOn w:val="Normal"/>
    <w:link w:val="PiedepginaCar"/>
    <w:rsid w:val="00316143"/>
    <w:pPr>
      <w:tabs>
        <w:tab w:val="center" w:pos="4419"/>
        <w:tab w:val="right" w:pos="8838"/>
      </w:tabs>
      <w:suppressAutoHyphens/>
      <w:spacing w:after="0" w:line="240" w:lineRule="auto"/>
    </w:pPr>
    <w:rPr>
      <w:rFonts w:ascii="Times New Roman" w:eastAsia="Times New Roman" w:hAnsi="Times New Roman" w:cs="Times New Roman"/>
      <w:kern w:val="0"/>
      <w:sz w:val="20"/>
      <w:szCs w:val="20"/>
      <w:lang w:val="es-ES_tradnl" w:eastAsia="ar-SA"/>
      <w14:ligatures w14:val="none"/>
    </w:rPr>
  </w:style>
  <w:style w:type="character" w:customStyle="1" w:styleId="PiedepginaCar">
    <w:name w:val="Pie de página Car"/>
    <w:basedOn w:val="Fuentedeprrafopredeter"/>
    <w:link w:val="Piedepgina"/>
    <w:rsid w:val="00316143"/>
    <w:rPr>
      <w:rFonts w:ascii="Times New Roman" w:eastAsia="Times New Roman" w:hAnsi="Times New Roman" w:cs="Times New Roman"/>
      <w:kern w:val="0"/>
      <w:sz w:val="20"/>
      <w:szCs w:val="20"/>
      <w:lang w:val="es-ES_tradnl" w:eastAsia="ar-SA"/>
      <w14:ligatures w14:val="none"/>
    </w:rPr>
  </w:style>
  <w:style w:type="paragraph" w:styleId="Encabezado">
    <w:name w:val="header"/>
    <w:basedOn w:val="Normal"/>
    <w:link w:val="EncabezadoCar"/>
    <w:uiPriority w:val="99"/>
    <w:rsid w:val="00316143"/>
    <w:pPr>
      <w:tabs>
        <w:tab w:val="center" w:pos="4252"/>
        <w:tab w:val="right" w:pos="8504"/>
      </w:tabs>
      <w:suppressAutoHyphens/>
      <w:spacing w:after="0" w:line="240" w:lineRule="auto"/>
    </w:pPr>
    <w:rPr>
      <w:rFonts w:ascii="Verdana" w:eastAsia="Times New Roman" w:hAnsi="Verdana" w:cs="Times New Roman"/>
      <w:kern w:val="0"/>
      <w:sz w:val="24"/>
      <w:szCs w:val="20"/>
      <w:lang w:val="es-ES_tradnl" w:eastAsia="ar-SA"/>
      <w14:ligatures w14:val="none"/>
    </w:rPr>
  </w:style>
  <w:style w:type="character" w:customStyle="1" w:styleId="EncabezadoCar">
    <w:name w:val="Encabezado Car"/>
    <w:basedOn w:val="Fuentedeprrafopredeter"/>
    <w:link w:val="Encabezado"/>
    <w:uiPriority w:val="99"/>
    <w:rsid w:val="00316143"/>
    <w:rPr>
      <w:rFonts w:ascii="Verdana" w:eastAsia="Times New Roman" w:hAnsi="Verdana" w:cs="Times New Roman"/>
      <w:kern w:val="0"/>
      <w:sz w:val="24"/>
      <w:szCs w:val="20"/>
      <w:lang w:val="es-ES_tradnl" w:eastAsia="ar-SA"/>
      <w14:ligatures w14:val="none"/>
    </w:rPr>
  </w:style>
  <w:style w:type="paragraph" w:customStyle="1" w:styleId="Epgrafe1">
    <w:name w:val="Epígrafe1"/>
    <w:basedOn w:val="Normal"/>
    <w:next w:val="Normal"/>
    <w:rsid w:val="00316143"/>
    <w:pPr>
      <w:suppressAutoHyphens/>
      <w:spacing w:after="0" w:line="240" w:lineRule="auto"/>
      <w:jc w:val="right"/>
    </w:pPr>
    <w:rPr>
      <w:rFonts w:ascii="Times New Roman" w:eastAsia="Times New Roman" w:hAnsi="Times New Roman" w:cs="Times New Roman"/>
      <w:b/>
      <w:kern w:val="0"/>
      <w:sz w:val="26"/>
      <w:szCs w:val="20"/>
      <w:lang w:val="es-ES_tradnl" w:eastAsia="ar-SA"/>
      <w14:ligatures w14:val="none"/>
    </w:rPr>
  </w:style>
  <w:style w:type="paragraph" w:customStyle="1" w:styleId="Mapadeldocumento1">
    <w:name w:val="Mapa del documento1"/>
    <w:basedOn w:val="Normal"/>
    <w:rsid w:val="00316143"/>
    <w:pPr>
      <w:shd w:val="clear" w:color="auto" w:fill="000080"/>
      <w:suppressAutoHyphens/>
      <w:spacing w:after="0" w:line="240" w:lineRule="auto"/>
    </w:pPr>
    <w:rPr>
      <w:rFonts w:ascii="Tahoma" w:eastAsia="Times New Roman" w:hAnsi="Tahoma" w:cs="Tahoma"/>
      <w:kern w:val="0"/>
      <w:sz w:val="20"/>
      <w:szCs w:val="20"/>
      <w:lang w:val="es-ES_tradnl" w:eastAsia="ar-SA"/>
      <w14:ligatures w14:val="none"/>
    </w:rPr>
  </w:style>
  <w:style w:type="paragraph" w:styleId="Textodeglobo">
    <w:name w:val="Balloon Text"/>
    <w:basedOn w:val="Normal"/>
    <w:link w:val="TextodegloboCar"/>
    <w:rsid w:val="00316143"/>
    <w:pPr>
      <w:suppressAutoHyphens/>
      <w:spacing w:after="0" w:line="240" w:lineRule="auto"/>
    </w:pPr>
    <w:rPr>
      <w:rFonts w:ascii="Tahoma" w:eastAsia="Times New Roman" w:hAnsi="Tahoma" w:cs="Tahoma"/>
      <w:kern w:val="0"/>
      <w:sz w:val="16"/>
      <w:szCs w:val="16"/>
      <w:lang w:val="es-ES_tradnl" w:eastAsia="ar-SA"/>
      <w14:ligatures w14:val="none"/>
    </w:rPr>
  </w:style>
  <w:style w:type="character" w:customStyle="1" w:styleId="TextodegloboCar">
    <w:name w:val="Texto de globo Car"/>
    <w:basedOn w:val="Fuentedeprrafopredeter"/>
    <w:link w:val="Textodeglobo"/>
    <w:rsid w:val="00316143"/>
    <w:rPr>
      <w:rFonts w:ascii="Tahoma" w:eastAsia="Times New Roman" w:hAnsi="Tahoma" w:cs="Tahoma"/>
      <w:kern w:val="0"/>
      <w:sz w:val="16"/>
      <w:szCs w:val="16"/>
      <w:lang w:val="es-ES_tradnl" w:eastAsia="ar-SA"/>
      <w14:ligatures w14:val="none"/>
    </w:rPr>
  </w:style>
  <w:style w:type="paragraph" w:customStyle="1" w:styleId="PlainText">
    <w:name w:val="Plain Text"/>
    <w:basedOn w:val="Normal"/>
    <w:rsid w:val="00316143"/>
    <w:pPr>
      <w:suppressAutoHyphens/>
      <w:spacing w:after="0" w:line="240" w:lineRule="auto"/>
    </w:pPr>
    <w:rPr>
      <w:rFonts w:ascii="Courier New" w:eastAsia="Times New Roman" w:hAnsi="Courier New" w:cs="Times New Roman"/>
      <w:kern w:val="0"/>
      <w:sz w:val="20"/>
      <w:szCs w:val="20"/>
      <w:lang w:val="es-ES_tradnl" w:eastAsia="ar-SA"/>
      <w14:ligatures w14:val="none"/>
    </w:rPr>
  </w:style>
  <w:style w:type="paragraph" w:customStyle="1" w:styleId="Textoindependiente21">
    <w:name w:val="Texto independiente 21"/>
    <w:basedOn w:val="Normal"/>
    <w:rsid w:val="00316143"/>
    <w:pPr>
      <w:suppressAutoHyphens/>
      <w:spacing w:after="0" w:line="240" w:lineRule="auto"/>
      <w:jc w:val="both"/>
    </w:pPr>
    <w:rPr>
      <w:rFonts w:ascii="Times New Roman" w:eastAsia="Times New Roman" w:hAnsi="Times New Roman" w:cs="Times New Roman"/>
      <w:bCs/>
      <w:kern w:val="0"/>
      <w:sz w:val="24"/>
      <w:szCs w:val="20"/>
      <w:lang w:val="es-ES_tradnl" w:eastAsia="ar-SA"/>
      <w14:ligatures w14:val="none"/>
    </w:rPr>
  </w:style>
  <w:style w:type="paragraph" w:styleId="Textonotapie">
    <w:name w:val="footnote text"/>
    <w:basedOn w:val="Normal"/>
    <w:link w:val="TextonotapieCar"/>
    <w:semiHidden/>
    <w:rsid w:val="00316143"/>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xtonotapieCar">
    <w:name w:val="Texto nota pie Car"/>
    <w:basedOn w:val="Fuentedeprrafopredeter"/>
    <w:link w:val="Textonotapie"/>
    <w:semiHidden/>
    <w:rsid w:val="00316143"/>
    <w:rPr>
      <w:rFonts w:ascii="Times New Roman" w:eastAsia="Times New Roman" w:hAnsi="Times New Roman" w:cs="Times New Roman"/>
      <w:kern w:val="0"/>
      <w:sz w:val="20"/>
      <w:szCs w:val="20"/>
      <w:lang w:eastAsia="ar-SA"/>
      <w14:ligatures w14:val="none"/>
    </w:rPr>
  </w:style>
  <w:style w:type="paragraph" w:customStyle="1" w:styleId="BodyText2">
    <w:name w:val="Body Text 2"/>
    <w:basedOn w:val="Normal"/>
    <w:rsid w:val="00316143"/>
    <w:pPr>
      <w:suppressAutoHyphens/>
      <w:overflowPunct w:val="0"/>
      <w:autoSpaceDE w:val="0"/>
      <w:spacing w:after="0" w:line="240" w:lineRule="auto"/>
      <w:jc w:val="both"/>
      <w:textAlignment w:val="baseline"/>
    </w:pPr>
    <w:rPr>
      <w:rFonts w:ascii="AvantGarde Md BT" w:eastAsia="Times New Roman" w:hAnsi="AvantGarde Md BT" w:cs="Times New Roman"/>
      <w:kern w:val="0"/>
      <w:sz w:val="24"/>
      <w:szCs w:val="20"/>
      <w:lang w:val="es-ES_tradnl" w:eastAsia="ar-SA"/>
      <w14:ligatures w14:val="none"/>
    </w:rPr>
  </w:style>
  <w:style w:type="paragraph" w:customStyle="1" w:styleId="Sangra2detindependiente1">
    <w:name w:val="Sangría 2 de t. independiente1"/>
    <w:basedOn w:val="Normal"/>
    <w:rsid w:val="00316143"/>
    <w:pPr>
      <w:tabs>
        <w:tab w:val="left" w:pos="-720"/>
      </w:tabs>
      <w:suppressAutoHyphens/>
      <w:spacing w:after="0" w:line="360" w:lineRule="auto"/>
      <w:ind w:left="360"/>
      <w:jc w:val="both"/>
    </w:pPr>
    <w:rPr>
      <w:rFonts w:ascii="Comic Sans MS" w:eastAsia="Times New Roman" w:hAnsi="Comic Sans MS" w:cs="Times New Roman"/>
      <w:spacing w:val="-3"/>
      <w:kern w:val="0"/>
      <w:sz w:val="24"/>
      <w:szCs w:val="24"/>
      <w:lang w:val="es-ES_tradnl" w:eastAsia="ar-SA"/>
      <w14:ligatures w14:val="none"/>
    </w:rPr>
  </w:style>
  <w:style w:type="paragraph" w:customStyle="1" w:styleId="Textoindependiente31">
    <w:name w:val="Texto independiente 31"/>
    <w:basedOn w:val="Normal"/>
    <w:rsid w:val="00316143"/>
    <w:pPr>
      <w:suppressAutoHyphens/>
      <w:spacing w:after="120" w:line="240" w:lineRule="auto"/>
    </w:pPr>
    <w:rPr>
      <w:rFonts w:ascii="Times New Roman" w:eastAsia="Times New Roman" w:hAnsi="Times New Roman" w:cs="Times New Roman"/>
      <w:kern w:val="0"/>
      <w:sz w:val="16"/>
      <w:szCs w:val="16"/>
      <w:lang w:val="es-ES_tradnl" w:eastAsia="ar-SA"/>
      <w14:ligatures w14:val="none"/>
    </w:rPr>
  </w:style>
  <w:style w:type="paragraph" w:customStyle="1" w:styleId="Contenidodelatabla">
    <w:name w:val="Contenido de la tabla"/>
    <w:basedOn w:val="Normal"/>
    <w:rsid w:val="00316143"/>
    <w:pPr>
      <w:suppressLineNumbers/>
      <w:suppressAutoHyphens/>
      <w:spacing w:after="0" w:line="240" w:lineRule="auto"/>
    </w:pPr>
    <w:rPr>
      <w:rFonts w:ascii="Times New Roman" w:eastAsia="Times New Roman" w:hAnsi="Times New Roman" w:cs="Times New Roman"/>
      <w:kern w:val="0"/>
      <w:sz w:val="20"/>
      <w:szCs w:val="20"/>
      <w:lang w:val="es-ES_tradnl" w:eastAsia="ar-SA"/>
      <w14:ligatures w14:val="none"/>
    </w:rPr>
  </w:style>
  <w:style w:type="paragraph" w:customStyle="1" w:styleId="Encabezadodelatabla">
    <w:name w:val="Encabezado de la tabla"/>
    <w:basedOn w:val="Contenidodelatabla"/>
    <w:rsid w:val="00316143"/>
    <w:pPr>
      <w:jc w:val="center"/>
    </w:pPr>
    <w:rPr>
      <w:b/>
      <w:bCs/>
    </w:rPr>
  </w:style>
  <w:style w:type="table" w:styleId="Tablaconcuadrcula">
    <w:name w:val="Table Grid"/>
    <w:basedOn w:val="Tablanormal"/>
    <w:rsid w:val="00316143"/>
    <w:pPr>
      <w:suppressAutoHyphens/>
      <w:spacing w:after="0" w:line="240" w:lineRule="auto"/>
    </w:pPr>
    <w:rPr>
      <w:rFonts w:ascii="Times New Roman" w:eastAsia="Times New Roman" w:hAnsi="Times New Roman" w:cs="Times New Roman"/>
      <w:kern w:val="0"/>
      <w:sz w:val="20"/>
      <w:szCs w:val="20"/>
      <w:lang w:eastAsia="es-A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6143"/>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uiPriority w:val="99"/>
    <w:qFormat/>
    <w:rsid w:val="00316143"/>
    <w:rPr>
      <w:b/>
      <w:bCs/>
    </w:rPr>
  </w:style>
  <w:style w:type="character" w:styleId="Hipervnculovisitado">
    <w:name w:val="FollowedHyperlink"/>
    <w:rsid w:val="00316143"/>
    <w:rPr>
      <w:color w:val="800080"/>
      <w:u w:val="single"/>
    </w:rPr>
  </w:style>
  <w:style w:type="paragraph" w:styleId="Prrafodelista">
    <w:name w:val="List Paragraph"/>
    <w:basedOn w:val="Normal"/>
    <w:uiPriority w:val="34"/>
    <w:qFormat/>
    <w:rsid w:val="00316143"/>
    <w:pPr>
      <w:spacing w:after="200" w:line="276" w:lineRule="auto"/>
      <w:ind w:left="720"/>
      <w:contextualSpacing/>
    </w:pPr>
    <w:rPr>
      <w:rFonts w:ascii="Calibri" w:eastAsia="Calibri" w:hAnsi="Calibri" w:cs="Times New Roman"/>
      <w:kern w:val="0"/>
      <w:lang w:val="es-ES"/>
      <w14:ligatures w14:val="none"/>
    </w:rPr>
  </w:style>
  <w:style w:type="character" w:styleId="Refdenotaalpie">
    <w:name w:val="footnote reference"/>
    <w:uiPriority w:val="99"/>
    <w:rsid w:val="00316143"/>
    <w:rPr>
      <w:vertAlign w:val="superscript"/>
    </w:rPr>
  </w:style>
  <w:style w:type="paragraph" w:customStyle="1" w:styleId="normal0">
    <w:name w:val="normal"/>
    <w:rsid w:val="00316143"/>
    <w:rPr>
      <w:rFonts w:ascii="Calibri" w:eastAsia="Calibri" w:hAnsi="Calibri" w:cs="Calibri"/>
      <w:color w:val="000000"/>
      <w:kern w:val="0"/>
      <w:lang w:val="en-US" w:eastAsia="es-ES"/>
      <w14:ligatures w14:val="none"/>
    </w:rPr>
  </w:style>
  <w:style w:type="character" w:customStyle="1" w:styleId="apple-converted-space">
    <w:name w:val="apple-converted-space"/>
    <w:rsid w:val="00316143"/>
    <w:rPr>
      <w:rFonts w:cs="Times New Roman"/>
    </w:rPr>
  </w:style>
  <w:style w:type="paragraph" w:styleId="Sinespaciado">
    <w:name w:val="No Spacing"/>
    <w:link w:val="SinespaciadoCar"/>
    <w:uiPriority w:val="1"/>
    <w:qFormat/>
    <w:rsid w:val="00316143"/>
    <w:pPr>
      <w:spacing w:after="0" w:line="240" w:lineRule="auto"/>
    </w:pPr>
    <w:rPr>
      <w:rFonts w:ascii="Calibri" w:eastAsia="Calibri" w:hAnsi="Calibri" w:cs="Times New Roman"/>
      <w:kern w:val="0"/>
      <w:lang w:val="es-ES"/>
      <w14:ligatures w14:val="none"/>
    </w:rPr>
  </w:style>
  <w:style w:type="character" w:customStyle="1" w:styleId="SinespaciadoCar">
    <w:name w:val="Sin espaciado Car"/>
    <w:link w:val="Sinespaciado"/>
    <w:uiPriority w:val="1"/>
    <w:rsid w:val="00316143"/>
    <w:rPr>
      <w:rFonts w:ascii="Calibri" w:eastAsia="Calibri" w:hAnsi="Calibri" w:cs="Times New Roman"/>
      <w:kern w:val="0"/>
      <w:lang w:val="es-ES"/>
      <w14:ligatures w14:val="none"/>
    </w:rPr>
  </w:style>
  <w:style w:type="character" w:styleId="Mencinsinresolver">
    <w:name w:val="Unresolved Mention"/>
    <w:uiPriority w:val="99"/>
    <w:semiHidden/>
    <w:unhideWhenUsed/>
    <w:rsid w:val="00316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s-apa.org/citas/" TargetMode="External"/><Relationship Id="rId5" Type="http://schemas.openxmlformats.org/officeDocument/2006/relationships/hyperlink" Target="mailto:anahimoscon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2727</Words>
  <Characters>14999</Characters>
  <Application>Microsoft Office Word</Application>
  <DocSecurity>0</DocSecurity>
  <Lines>124</Lines>
  <Paragraphs>35</Paragraphs>
  <ScaleCrop>false</ScaleCrop>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mosconi</dc:creator>
  <cp:keywords/>
  <dc:description/>
  <cp:lastModifiedBy>anahi mosconi</cp:lastModifiedBy>
  <cp:revision>1</cp:revision>
  <dcterms:created xsi:type="dcterms:W3CDTF">2023-07-12T19:34:00Z</dcterms:created>
  <dcterms:modified xsi:type="dcterms:W3CDTF">2023-07-12T19:39:00Z</dcterms:modified>
</cp:coreProperties>
</file>