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ind w:left="0" w:hanging="2"/>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hd w:fill="0d0d0d" w:val="clear"/>
        <w:ind w:left="0" w:hanging="2"/>
        <w:jc w:val="center"/>
        <w:rPr>
          <w:rFonts w:ascii="Arial" w:cs="Arial" w:eastAsia="Arial" w:hAnsi="Arial"/>
        </w:rPr>
      </w:pPr>
      <w:r w:rsidDel="00000000" w:rsidR="00000000" w:rsidRPr="00000000">
        <w:rPr>
          <w:rFonts w:ascii="Arial" w:cs="Arial" w:eastAsia="Arial" w:hAnsi="Arial"/>
          <w:b w:val="1"/>
          <w:color w:val="ffffff"/>
          <w:sz w:val="24"/>
          <w:szCs w:val="24"/>
          <w:rtl w:val="0"/>
        </w:rPr>
        <w:t xml:space="preserve">PROGRAMA 2023</w:t>
      </w:r>
      <w:r w:rsidDel="00000000" w:rsidR="00000000" w:rsidRPr="00000000">
        <w:rPr>
          <w:rtl w:val="0"/>
        </w:rPr>
      </w:r>
    </w:p>
    <w:tbl>
      <w:tblPr>
        <w:tblStyle w:val="Table1"/>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0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5">
            <w:pPr>
              <w:ind w:left="4" w:hanging="6"/>
              <w:jc w:val="center"/>
              <w:rPr>
                <w:rFonts w:ascii="Arial" w:cs="Arial" w:eastAsia="Arial" w:hAnsi="Arial"/>
              </w:rPr>
            </w:pPr>
            <w:r w:rsidDel="00000000" w:rsidR="00000000" w:rsidRPr="00000000">
              <w:rPr>
                <w:sz w:val="56"/>
                <w:szCs w:val="56"/>
                <w:rtl w:val="0"/>
              </w:rPr>
              <w:t xml:space="preserve">Alfabetización Inicial II</w:t>
            </w:r>
            <w:r w:rsidDel="00000000" w:rsidR="00000000" w:rsidRPr="00000000">
              <w:rPr>
                <w:rtl w:val="0"/>
              </w:rPr>
            </w:r>
          </w:p>
        </w:tc>
      </w:tr>
    </w:tbl>
    <w:p w:rsidR="00000000" w:rsidDel="00000000" w:rsidP="00000000" w:rsidRDefault="00000000" w:rsidRPr="00000000" w14:paraId="00000006">
      <w:pPr>
        <w:ind w:left="0" w:hanging="2"/>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7">
      <w:pPr>
        <w:ind w:left="0" w:hanging="2"/>
        <w:rPr>
          <w:rFonts w:ascii="Arial" w:cs="Arial" w:eastAsia="Arial" w:hAnsi="Arial"/>
        </w:rPr>
      </w:pPr>
      <w:r w:rsidDel="00000000" w:rsidR="00000000" w:rsidRPr="00000000">
        <w:rPr>
          <w:rtl w:val="0"/>
        </w:rPr>
      </w:r>
    </w:p>
    <w:tbl>
      <w:tblPr>
        <w:tblStyle w:val="Table2"/>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0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9">
            <w:pPr>
              <w:ind w:left="1" w:hanging="3"/>
              <w:jc w:val="center"/>
              <w:rPr>
                <w:sz w:val="32"/>
                <w:szCs w:val="32"/>
              </w:rPr>
            </w:pPr>
            <w:r w:rsidDel="00000000" w:rsidR="00000000" w:rsidRPr="00000000">
              <w:rPr>
                <w:sz w:val="32"/>
                <w:szCs w:val="32"/>
                <w:rtl w:val="0"/>
              </w:rPr>
              <w:t xml:space="preserve">Profesorado de Educación Especial </w:t>
            </w:r>
          </w:p>
          <w:p w:rsidR="00000000" w:rsidDel="00000000" w:rsidP="00000000" w:rsidRDefault="00000000" w:rsidRPr="00000000" w14:paraId="0000000A">
            <w:pPr>
              <w:ind w:left="1" w:hanging="3"/>
              <w:jc w:val="center"/>
              <w:rPr>
                <w:sz w:val="32"/>
                <w:szCs w:val="32"/>
              </w:rPr>
            </w:pPr>
            <w:r w:rsidDel="00000000" w:rsidR="00000000" w:rsidRPr="00000000">
              <w:rPr>
                <w:sz w:val="32"/>
                <w:szCs w:val="32"/>
                <w:rtl w:val="0"/>
              </w:rPr>
              <w:t xml:space="preserve">Orientación: Discapacidad Intelectual-Res. 595/17</w:t>
            </w:r>
          </w:p>
          <w:p w:rsidR="00000000" w:rsidDel="00000000" w:rsidP="00000000" w:rsidRDefault="00000000" w:rsidRPr="00000000" w14:paraId="0000000B">
            <w:pPr>
              <w:ind w:left="0" w:hanging="2"/>
              <w:rPr>
                <w:rFonts w:ascii="Arial" w:cs="Arial" w:eastAsia="Arial" w:hAnsi="Arial"/>
              </w:rPr>
            </w:pPr>
            <w:r w:rsidDel="00000000" w:rsidR="00000000" w:rsidRPr="00000000">
              <w:rPr>
                <w:rtl w:val="0"/>
              </w:rPr>
            </w:r>
          </w:p>
        </w:tc>
      </w:tr>
    </w:tbl>
    <w:p w:rsidR="00000000" w:rsidDel="00000000" w:rsidP="00000000" w:rsidRDefault="00000000" w:rsidRPr="00000000" w14:paraId="0000000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D">
      <w:pPr>
        <w:ind w:left="0" w:hanging="2"/>
        <w:rPr/>
      </w:pPr>
      <w:r w:rsidDel="00000000" w:rsidR="00000000" w:rsidRPr="00000000">
        <w:rPr>
          <w:rtl w:val="0"/>
        </w:rPr>
      </w:r>
    </w:p>
    <w:tbl>
      <w:tblPr>
        <w:tblStyle w:val="Table3"/>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0E">
            <w:pPr>
              <w:ind w:left="1" w:hanging="3"/>
              <w:jc w:val="center"/>
              <w:rPr/>
            </w:pPr>
            <w:r w:rsidDel="00000000" w:rsidR="00000000" w:rsidRPr="00000000">
              <w:rPr>
                <w:sz w:val="32"/>
                <w:szCs w:val="32"/>
                <w:rtl w:val="0"/>
              </w:rPr>
              <w:t xml:space="preserve">Seminario</w:t>
            </w:r>
            <w:r w:rsidDel="00000000" w:rsidR="00000000" w:rsidRPr="00000000">
              <w:rPr>
                <w:rtl w:val="0"/>
              </w:rPr>
            </w:r>
          </w:p>
        </w:tc>
      </w:tr>
    </w:tbl>
    <w:p w:rsidR="00000000" w:rsidDel="00000000" w:rsidP="00000000" w:rsidRDefault="00000000" w:rsidRPr="00000000" w14:paraId="0000000F">
      <w:pPr>
        <w:ind w:left="0" w:hanging="2"/>
        <w:rPr/>
      </w:pPr>
      <w:r w:rsidDel="00000000" w:rsidR="00000000" w:rsidRPr="00000000">
        <w:rPr>
          <w:rtl w:val="0"/>
        </w:rPr>
      </w:r>
    </w:p>
    <w:p w:rsidR="00000000" w:rsidDel="00000000" w:rsidP="00000000" w:rsidRDefault="00000000" w:rsidRPr="00000000" w14:paraId="00000010">
      <w:pPr>
        <w:ind w:left="0" w:hanging="2"/>
        <w:rPr>
          <w:rFonts w:ascii="Arial" w:cs="Arial" w:eastAsia="Arial" w:hAnsi="Arial"/>
        </w:rPr>
      </w:pPr>
      <w:r w:rsidDel="00000000" w:rsidR="00000000" w:rsidRPr="00000000">
        <w:rPr>
          <w:rtl w:val="0"/>
        </w:rPr>
      </w:r>
    </w:p>
    <w:tbl>
      <w:tblPr>
        <w:tblStyle w:val="Table4"/>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1">
            <w:pPr>
              <w:ind w:left="-1.9999999999999998" w:firstLine="0"/>
              <w:jc w:val="center"/>
              <w:rPr>
                <w:sz w:val="32"/>
                <w:szCs w:val="32"/>
              </w:rPr>
            </w:pPr>
            <w:r w:rsidDel="00000000" w:rsidR="00000000" w:rsidRPr="00000000">
              <w:rPr>
                <w:sz w:val="32"/>
                <w:szCs w:val="32"/>
                <w:rtl w:val="0"/>
              </w:rPr>
              <w:t xml:space="preserve">4to Año</w:t>
            </w:r>
          </w:p>
        </w:tc>
      </w:tr>
    </w:tbl>
    <w:p w:rsidR="00000000" w:rsidDel="00000000" w:rsidP="00000000" w:rsidRDefault="00000000" w:rsidRPr="00000000" w14:paraId="00000012">
      <w:pPr>
        <w:ind w:left="0" w:hanging="2"/>
        <w:jc w:val="center"/>
        <w:rPr>
          <w:rFonts w:ascii="Arial" w:cs="Arial" w:eastAsia="Arial" w:hAnsi="Arial"/>
        </w:rPr>
      </w:pPr>
      <w:r w:rsidDel="00000000" w:rsidR="00000000" w:rsidRPr="00000000">
        <w:rPr>
          <w:rFonts w:ascii="Arial" w:cs="Arial" w:eastAsia="Arial" w:hAnsi="Arial"/>
          <w:b w:val="1"/>
          <w:rtl w:val="0"/>
        </w:rPr>
        <w:t xml:space="preserve">Equipo Docente</w:t>
      </w:r>
      <w:r w:rsidDel="00000000" w:rsidR="00000000" w:rsidRPr="00000000">
        <w:rPr>
          <w:rtl w:val="0"/>
        </w:rPr>
      </w:r>
    </w:p>
    <w:tbl>
      <w:tblPr>
        <w:tblStyle w:val="Table5"/>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3">
            <w:pPr>
              <w:ind w:left="0" w:hanging="2"/>
              <w:rPr/>
            </w:pPr>
            <w:r w:rsidDel="00000000" w:rsidR="00000000" w:rsidRPr="00000000">
              <w:rPr>
                <w:rtl w:val="0"/>
              </w:rPr>
            </w:r>
          </w:p>
          <w:p w:rsidR="00000000" w:rsidDel="00000000" w:rsidP="00000000" w:rsidRDefault="00000000" w:rsidRPr="00000000" w14:paraId="00000014">
            <w:pPr>
              <w:ind w:left="3" w:hanging="5"/>
              <w:jc w:val="center"/>
              <w:rPr>
                <w:sz w:val="52"/>
                <w:szCs w:val="52"/>
              </w:rPr>
            </w:pPr>
            <w:r w:rsidDel="00000000" w:rsidR="00000000" w:rsidRPr="00000000">
              <w:rPr>
                <w:sz w:val="52"/>
                <w:szCs w:val="52"/>
                <w:rtl w:val="0"/>
              </w:rPr>
              <w:t xml:space="preserve">Liliana Arroyo y Lucila Mangini</w:t>
            </w:r>
          </w:p>
          <w:p w:rsidR="00000000" w:rsidDel="00000000" w:rsidP="00000000" w:rsidRDefault="00000000" w:rsidRPr="00000000" w14:paraId="00000015">
            <w:pPr>
              <w:ind w:left="3" w:hanging="5"/>
              <w:jc w:val="center"/>
              <w:rPr>
                <w:sz w:val="52"/>
                <w:szCs w:val="52"/>
              </w:rPr>
            </w:pPr>
            <w:r w:rsidDel="00000000" w:rsidR="00000000" w:rsidRPr="00000000">
              <w:rPr>
                <w:rtl w:val="0"/>
              </w:rPr>
            </w:r>
          </w:p>
          <w:p w:rsidR="00000000" w:rsidDel="00000000" w:rsidP="00000000" w:rsidRDefault="00000000" w:rsidRPr="00000000" w14:paraId="00000016">
            <w:pPr>
              <w:ind w:left="0" w:hanging="2"/>
              <w:rPr/>
            </w:pPr>
            <w:r w:rsidDel="00000000" w:rsidR="00000000" w:rsidRPr="00000000">
              <w:rPr>
                <w:rtl w:val="0"/>
              </w:rPr>
            </w:r>
          </w:p>
        </w:tc>
      </w:tr>
    </w:tbl>
    <w:p w:rsidR="00000000" w:rsidDel="00000000" w:rsidP="00000000" w:rsidRDefault="00000000" w:rsidRPr="00000000" w14:paraId="00000017">
      <w:pPr>
        <w:ind w:left="0" w:hanging="2"/>
        <w:rPr>
          <w:rFonts w:ascii="Arial" w:cs="Arial" w:eastAsia="Arial" w:hAnsi="Arial"/>
        </w:rPr>
      </w:pPr>
      <w:r w:rsidDel="00000000" w:rsidR="00000000" w:rsidRPr="00000000">
        <w:rPr>
          <w:rFonts w:ascii="Arial" w:cs="Arial" w:eastAsia="Arial" w:hAnsi="Arial"/>
          <w:b w:val="1"/>
          <w:rtl w:val="0"/>
        </w:rPr>
        <w:t xml:space="preserve">Contacto </w:t>
      </w:r>
      <w:r w:rsidDel="00000000" w:rsidR="00000000" w:rsidRPr="00000000">
        <w:rPr>
          <w:rtl w:val="0"/>
        </w:rPr>
      </w:r>
    </w:p>
    <w:tbl>
      <w:tblPr>
        <w:tblStyle w:val="Table6"/>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8">
            <w:pPr>
              <w:ind w:left="0" w:hanging="2"/>
              <w:jc w:val="both"/>
              <w:rPr>
                <w:rFonts w:ascii="Arial" w:cs="Arial" w:eastAsia="Arial" w:hAnsi="Arial"/>
              </w:rPr>
            </w:pPr>
            <w:hyperlink r:id="rId8">
              <w:r w:rsidDel="00000000" w:rsidR="00000000" w:rsidRPr="00000000">
                <w:rPr>
                  <w:rFonts w:ascii="Arial" w:cs="Arial" w:eastAsia="Arial" w:hAnsi="Arial"/>
                  <w:color w:val="1155cc"/>
                  <w:u w:val="single"/>
                  <w:rtl w:val="0"/>
                </w:rPr>
                <w:t xml:space="preserve">lilith.arroyo@gmail.com</w:t>
              </w:r>
            </w:hyperlink>
            <w:r w:rsidDel="00000000" w:rsidR="00000000" w:rsidRPr="00000000">
              <w:rPr>
                <w:rtl w:val="0"/>
              </w:rPr>
            </w:r>
          </w:p>
          <w:p w:rsidR="00000000" w:rsidDel="00000000" w:rsidP="00000000" w:rsidRDefault="00000000" w:rsidRPr="00000000" w14:paraId="00000019">
            <w:pPr>
              <w:ind w:left="0" w:hanging="2"/>
              <w:jc w:val="both"/>
              <w:rPr>
                <w:rFonts w:ascii="Arial" w:cs="Arial" w:eastAsia="Arial" w:hAnsi="Arial"/>
              </w:rPr>
            </w:pPr>
            <w:hyperlink r:id="rId9">
              <w:r w:rsidDel="00000000" w:rsidR="00000000" w:rsidRPr="00000000">
                <w:rPr>
                  <w:rFonts w:ascii="Arial" w:cs="Arial" w:eastAsia="Arial" w:hAnsi="Arial"/>
                  <w:color w:val="1155cc"/>
                  <w:u w:val="single"/>
                  <w:rtl w:val="0"/>
                </w:rPr>
                <w:t xml:space="preserve">lucila.mangini@gmail.com</w:t>
              </w:r>
            </w:hyperlink>
            <w:r w:rsidDel="00000000" w:rsidR="00000000" w:rsidRPr="00000000">
              <w:rPr>
                <w:rtl w:val="0"/>
              </w:rPr>
            </w:r>
          </w:p>
          <w:p w:rsidR="00000000" w:rsidDel="00000000" w:rsidP="00000000" w:rsidRDefault="00000000" w:rsidRPr="00000000" w14:paraId="0000001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left="0"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1D">
      <w:pPr>
        <w:ind w:left="0" w:hanging="2"/>
        <w:rPr>
          <w:rFonts w:ascii="Arial" w:cs="Arial" w:eastAsia="Arial" w:hAnsi="Arial"/>
          <w:highlight w:val="black"/>
        </w:rPr>
      </w:pPr>
      <w:r w:rsidDel="00000000" w:rsidR="00000000" w:rsidRPr="00000000">
        <w:rPr>
          <w:rtl w:val="0"/>
        </w:rPr>
      </w:r>
    </w:p>
    <w:p w:rsidR="00000000" w:rsidDel="00000000" w:rsidP="00000000" w:rsidRDefault="00000000" w:rsidRPr="00000000" w14:paraId="0000001E">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1. FUNDAMENTACIÓN</w:t>
      </w:r>
      <w:r w:rsidDel="00000000" w:rsidR="00000000" w:rsidRPr="00000000">
        <w:rPr>
          <w:rtl w:val="0"/>
        </w:rPr>
      </w:r>
    </w:p>
    <w:p w:rsidR="00000000" w:rsidDel="00000000" w:rsidP="00000000" w:rsidRDefault="00000000" w:rsidRPr="00000000" w14:paraId="0000001F">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Este seminario, “Alfabetización Inicial II”, está ubicado en el primer cuatrimestre del  Cuarto Año del </w:t>
      </w:r>
      <w:r w:rsidDel="00000000" w:rsidR="00000000" w:rsidRPr="00000000">
        <w:rPr>
          <w:rFonts w:ascii="Arial" w:cs="Arial" w:eastAsia="Arial" w:hAnsi="Arial"/>
          <w:rtl w:val="0"/>
        </w:rPr>
        <w:t xml:space="preserve">Profesorado de Educación Especial con Orientación en Discapacidad Intelectual-Res. 595/17</w:t>
      </w:r>
      <w:r w:rsidDel="00000000" w:rsidR="00000000" w:rsidRPr="00000000">
        <w:rPr>
          <w:rFonts w:ascii="Arial" w:cs="Arial" w:eastAsia="Arial" w:hAnsi="Arial"/>
          <w:rtl w:val="0"/>
        </w:rPr>
        <w:t xml:space="preserve">l. Su finalidad formativa, según el Diseño de esta carrera es “Situar aportes conceptuales y estrategias de mediación para significar la alfabetización inicial en su vinculación con la trayectoria de aprendizajes del sujeto con necesidades educativas derivadas de la discapacidad.” Esto podremos lograrlo, ya que las estudiantes de cuarto año ya han cursado el Seminario “Alfabetización I”, donde han estudiado y aplicado conceptos de los enfoques constructivista y psicolingüístico. Asimismo, en las cátedras Lengua y Literatura y su Didáctica I y  II han abordado otros temas clave, como el enfoque comunicativo, la importancia de la literatura infantil, el análisis del diseño curricular del Nivel Inicial y del 1er Ciclo de la escuela primaria.</w:t>
      </w:r>
    </w:p>
    <w:p w:rsidR="00000000" w:rsidDel="00000000" w:rsidP="00000000" w:rsidRDefault="00000000" w:rsidRPr="00000000" w14:paraId="00000021">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Siendo esta la base de partida, se profundizarán esos conceptos y se abordarán nuevos temas, ya más específicamente relacionados a la Educación Especial con orientación en discapacidad intelectual, para poder arribar a propuestas didácticas en diversos contextos. </w:t>
      </w:r>
    </w:p>
    <w:p w:rsidR="00000000" w:rsidDel="00000000" w:rsidP="00000000" w:rsidRDefault="00000000" w:rsidRPr="00000000" w14:paraId="00000022">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Los seminarios, según la definición de nuestro DCJ, son “unidades destinadas a la profundización de problemas relevantes, orientadas al estudio autónomo y al desarrollo de habilidades vinculadas al pensamiento crítico. Incluye la reflexión crítica de las concepciones o supuestos previos sobre tales problemas, que los estudiantes tienen incorporados como resultado de su propia experiencia, para luego profundizar su comprensión a través de la lectura y el debate de materiales bibliográficos y/o de investigación”.</w:t>
      </w:r>
    </w:p>
    <w:p w:rsidR="00000000" w:rsidDel="00000000" w:rsidP="00000000" w:rsidRDefault="00000000" w:rsidRPr="00000000" w14:paraId="00000023">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Los problemas relevantes a abordar en este seminario serán aquellos vinculados principalmente a las “singularidades del aprendizaje en la lectura y la escritura”, a “la atención a la diversidad de los sujetos pertenecientes a diferentes contextos” y a la realización de propuestas didácticas situadas. </w:t>
      </w:r>
    </w:p>
    <w:p w:rsidR="00000000" w:rsidDel="00000000" w:rsidP="00000000" w:rsidRDefault="00000000" w:rsidRPr="00000000" w14:paraId="00000024">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5">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2. MARCO TEÓRICO</w:t>
      </w:r>
      <w:r w:rsidDel="00000000" w:rsidR="00000000" w:rsidRPr="00000000">
        <w:rPr>
          <w:rtl w:val="0"/>
        </w:rPr>
      </w:r>
    </w:p>
    <w:p w:rsidR="00000000" w:rsidDel="00000000" w:rsidP="00000000" w:rsidRDefault="00000000" w:rsidRPr="00000000" w14:paraId="00000026">
      <w:pPr>
        <w:shd w:fill="000000" w:val="clear"/>
        <w:ind w:left="0" w:hanging="2"/>
        <w:rPr>
          <w:rFonts w:ascii="Arial" w:cs="Arial" w:eastAsia="Arial" w:hAnsi="Arial"/>
          <w:color w:val="ffffff"/>
        </w:rPr>
      </w:pPr>
      <w:r w:rsidDel="00000000" w:rsidR="00000000" w:rsidRPr="00000000">
        <w:rPr>
          <w:rtl w:val="0"/>
        </w:rPr>
      </w:r>
    </w:p>
    <w:p w:rsidR="00000000" w:rsidDel="00000000" w:rsidP="00000000" w:rsidRDefault="00000000" w:rsidRPr="00000000" w14:paraId="0000002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8">
      <w:pPr>
        <w:ind w:left="0" w:hanging="2"/>
        <w:jc w:val="both"/>
        <w:rPr>
          <w:rFonts w:ascii="Arial" w:cs="Arial" w:eastAsia="Arial" w:hAnsi="Arial"/>
        </w:rPr>
      </w:pPr>
      <w:r w:rsidDel="00000000" w:rsidR="00000000" w:rsidRPr="00000000">
        <w:rPr>
          <w:rFonts w:ascii="Arial" w:cs="Arial" w:eastAsia="Arial" w:hAnsi="Arial"/>
          <w:rtl w:val="0"/>
        </w:rPr>
        <w:t xml:space="preserve">Para elaborar esta propuesta se han tenido en cuenta los Contenidos del Diseño Curricular Provincial del Profesorado en Educación Especial, poniéndolos en relación con los Núcleos de Aprendizajes Prioritarios del Nivel Inicial y del Primer Ciclo de la Escuela Primaria, así como los aportes del universo que abre el Diseño Universal de Aprendizaje (DUA).</w:t>
      </w:r>
    </w:p>
    <w:p w:rsidR="00000000" w:rsidDel="00000000" w:rsidP="00000000" w:rsidRDefault="00000000" w:rsidRPr="00000000" w14:paraId="00000029">
      <w:pPr>
        <w:ind w:left="0" w:hanging="2"/>
        <w:jc w:val="both"/>
        <w:rPr>
          <w:rFonts w:ascii="Arial" w:cs="Arial" w:eastAsia="Arial" w:hAnsi="Arial"/>
        </w:rPr>
      </w:pPr>
      <w:r w:rsidDel="00000000" w:rsidR="00000000" w:rsidRPr="00000000">
        <w:rPr>
          <w:rFonts w:ascii="Arial" w:cs="Arial" w:eastAsia="Arial" w:hAnsi="Arial"/>
          <w:rtl w:val="0"/>
        </w:rPr>
        <w:t xml:space="preserve">De esa relación es que rescatamos el sentido de los aprendizajes del área en tanto apunten 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promover la alfabetización inicial reconociendo la importancia del lenguaje para el acceso a los conocimientos, para recrear las prácticas culturales al mismo tiempo que posibilitar el ingreso a otros mundos posibles; a reconocer el valor de la diversidad de las lenguas y culturas indígenas y otras expresiones particulares de las infancias pertenecientes a espacios sociales rurales y urbanos; a la exploración de las posibilidades de representación y comunicación que ofrecen la lengua oral y escrita; a la participación en conversaciones acerca de experiencias personales o de la vida escolar (rutinas, paseos, lecturas, juegos, situaciones conflictivas, etc.) y en los juegos dramáticos, asumiendo un rol; a la participación en situaciones de lectura y escritura que permitan comprender que la escritura es lenguaje y para qué se lee y se escribe; a la escritura exploratoria de palabras y textos (su nombre y otras palabras significativas, mensajes, etiquetas, relatos de experiencia, entre otras); a la iniciación en la producción de textos escritos dictados al maestro y la frecuentación y exploración de distintos materiales de lectura de la biblioteca de la sala y de la escuela; a la exploración de las diferentes tipologías textuales: explicativas, narrativas, argumentativas, etc; así como a la escucha y el disfrute de las narraciones orales o lecturas (cuentos, poesías y otros textos) realizadas por el docente. La iniciación en la apreciación de la literatura.”</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2A">
      <w:pPr>
        <w:ind w:left="0" w:hanging="2"/>
        <w:jc w:val="both"/>
        <w:rPr>
          <w:rFonts w:ascii="Arial" w:cs="Arial" w:eastAsia="Arial" w:hAnsi="Arial"/>
        </w:rPr>
      </w:pPr>
      <w:r w:rsidDel="00000000" w:rsidR="00000000" w:rsidRPr="00000000">
        <w:rPr>
          <w:rFonts w:ascii="Arial" w:cs="Arial" w:eastAsia="Arial" w:hAnsi="Arial"/>
          <w:rtl w:val="0"/>
        </w:rPr>
        <w:t xml:space="preserve">Para lograr estos </w:t>
      </w:r>
      <w:r w:rsidDel="00000000" w:rsidR="00000000" w:rsidRPr="00000000">
        <w:rPr>
          <w:rFonts w:ascii="Arial" w:cs="Arial" w:eastAsia="Arial" w:hAnsi="Arial"/>
          <w:b w:val="1"/>
          <w:rtl w:val="0"/>
        </w:rPr>
        <w:t xml:space="preserve">“sentidos”</w:t>
      </w:r>
      <w:r w:rsidDel="00000000" w:rsidR="00000000" w:rsidRPr="00000000">
        <w:rPr>
          <w:rFonts w:ascii="Arial" w:cs="Arial" w:eastAsia="Arial" w:hAnsi="Arial"/>
          <w:rtl w:val="0"/>
        </w:rPr>
        <w:t xml:space="preserve"> pondremos en juego  los contenidos teóricos de las distintas disciplinas que contribuyen a estudiar la alfabetización inicial, la reflexión sobre la propia historia y praxis como usuarios/as del lenguaje, la aplicación de este estudio y reflexión a diversos casos y a la puesta en práctica de la planificación. </w:t>
      </w:r>
    </w:p>
    <w:p w:rsidR="00000000" w:rsidDel="00000000" w:rsidP="00000000" w:rsidRDefault="00000000" w:rsidRPr="00000000" w14:paraId="0000002B">
      <w:pPr>
        <w:spacing w:line="276" w:lineRule="auto"/>
        <w:ind w:hanging="2"/>
        <w:jc w:val="both"/>
        <w:rPr>
          <w:rFonts w:ascii="Arial" w:cs="Arial" w:eastAsia="Arial" w:hAnsi="Arial"/>
        </w:rPr>
      </w:pPr>
      <w:r w:rsidDel="00000000" w:rsidR="00000000" w:rsidRPr="00000000">
        <w:rPr>
          <w:rFonts w:ascii="Arial" w:cs="Arial" w:eastAsia="Arial" w:hAnsi="Arial"/>
          <w:rtl w:val="0"/>
        </w:rPr>
        <w:t xml:space="preserve">Los aportes de las distintas disciplinas que tienen al lenguaje como objeto de estudio, serán abordados desde la necesidad de presentar la lengua como  “práctica social”. Esto responde a un objetivo primordial en todas las etapas de la escolarización, pero que cobra crucial importancia en la formación docente, porque el fin que se persigue es que el o la futuro/a docente pueda llegar a ser protagonista de estas prácticas para mejorar las condiciones de participación en la vida social y desarrollar estrategias de enseñanza/aprendizaje permanentes.</w:t>
      </w:r>
    </w:p>
    <w:p w:rsidR="00000000" w:rsidDel="00000000" w:rsidP="00000000" w:rsidRDefault="00000000" w:rsidRPr="00000000" w14:paraId="0000002C">
      <w:pPr>
        <w:ind w:left="0" w:hanging="2"/>
        <w:jc w:val="both"/>
        <w:rPr>
          <w:rFonts w:ascii="Arial" w:cs="Arial" w:eastAsia="Arial" w:hAnsi="Arial"/>
        </w:rPr>
      </w:pPr>
      <w:r w:rsidDel="00000000" w:rsidR="00000000" w:rsidRPr="00000000">
        <w:rPr>
          <w:rFonts w:ascii="Arial" w:cs="Arial" w:eastAsia="Arial" w:hAnsi="Arial"/>
          <w:rtl w:val="0"/>
        </w:rPr>
        <w:t xml:space="preserve">Además, para organizar los saberes  que son propios de este espacio, se tuvieron en cuenta los lineamientos propuestos  en los Contenidos Prioritarios del Diseño Curricular Provincial de la Formación Docente (2009), que postulan que “se abordará la alfabetización inicial, la metodología para su enseñanza y los mediadores adecuados a este nivel educativo. Este proceso constituye el inicio en el Nivel Inicial de procesos de acercamiento a la lecto-escritura y culmina con la apropiación de los recursos para la lecto-escritura y  el conocimiento de los distintos formatos textuales, al final del Primer Ciclo de la Educación Primaria”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p>
    <w:p w:rsidR="00000000" w:rsidDel="00000000" w:rsidP="00000000" w:rsidRDefault="00000000" w:rsidRPr="00000000" w14:paraId="0000002D">
      <w:pPr>
        <w:spacing w:line="276" w:lineRule="auto"/>
        <w:ind w:hanging="2"/>
        <w:jc w:val="both"/>
        <w:rPr>
          <w:rFonts w:ascii="Arial" w:cs="Arial" w:eastAsia="Arial" w:hAnsi="Arial"/>
        </w:rPr>
      </w:pPr>
      <w:r w:rsidDel="00000000" w:rsidR="00000000" w:rsidRPr="00000000">
        <w:rPr>
          <w:rFonts w:ascii="Arial" w:cs="Arial" w:eastAsia="Arial" w:hAnsi="Arial"/>
          <w:rtl w:val="0"/>
        </w:rPr>
        <w:t xml:space="preserve">Por lo que en este espacio se abordarán nuevos temas ya más específicamente relacionados con los aportes de las ciencias cognitivas y, en particular, de la psicolingüística y los modelos de procesamiento del lenguaje que ésta propone. Pero, al ser tan amplio este campo y pensando en el tiempo real de este espacio, se elegirán para profundizar aquellos modelos que nos permitan pensar las problemáticas áulicas más nombradas y no siempre más atendidas relacionadas con la comprensión lectora y la producción escrita, como la dislexia y la disortografía, el de déficit de atención e hiperactividad (TDAH), el síndrome de Down y aquellos que surjan del intercambio entre nosotras como docentes y el grupo clase.</w:t>
      </w:r>
    </w:p>
    <w:p w:rsidR="00000000" w:rsidDel="00000000" w:rsidP="00000000" w:rsidRDefault="00000000" w:rsidRPr="00000000" w14:paraId="0000002E">
      <w:pPr>
        <w:ind w:left="0" w:hanging="2"/>
        <w:jc w:val="both"/>
        <w:rPr>
          <w:rFonts w:ascii="Arial" w:cs="Arial" w:eastAsia="Arial" w:hAnsi="Arial"/>
        </w:rPr>
      </w:pPr>
      <w:r w:rsidDel="00000000" w:rsidR="00000000" w:rsidRPr="00000000">
        <w:rPr>
          <w:rFonts w:ascii="Arial" w:cs="Arial" w:eastAsia="Arial" w:hAnsi="Arial"/>
          <w:rtl w:val="0"/>
        </w:rPr>
        <w:t xml:space="preserve">Por ello, se profundizará el estudio de los aportes de la Ciencia Cognitiva que se ocupa de los procesos cognitivos que subyacen en la adquisición y uso de las lenguas. Además se hará una introducción a los aportes de la Neuroc</w:t>
      </w:r>
      <w:r w:rsidDel="00000000" w:rsidR="00000000" w:rsidRPr="00000000">
        <w:rPr>
          <w:rFonts w:ascii="Arial" w:cs="Arial" w:eastAsia="Arial" w:hAnsi="Arial"/>
          <w:rtl w:val="0"/>
        </w:rPr>
        <w:t xml:space="preserve">iencia y la Neurolingüística para poder pensar ciertas disfunciones y patologías que afectan a la adquisición de la lectoescritura.</w:t>
      </w:r>
    </w:p>
    <w:p w:rsidR="00000000" w:rsidDel="00000000" w:rsidP="00000000" w:rsidRDefault="00000000" w:rsidRPr="00000000" w14:paraId="0000002F">
      <w:pPr>
        <w:ind w:left="0" w:hanging="2"/>
        <w:jc w:val="both"/>
        <w:rPr>
          <w:rFonts w:ascii="Arial" w:cs="Arial" w:eastAsia="Arial" w:hAnsi="Arial"/>
        </w:rPr>
      </w:pPr>
      <w:r w:rsidDel="00000000" w:rsidR="00000000" w:rsidRPr="00000000">
        <w:rPr>
          <w:rFonts w:ascii="Arial" w:cs="Arial" w:eastAsia="Arial" w:hAnsi="Arial"/>
          <w:rtl w:val="0"/>
        </w:rPr>
        <w:t xml:space="preserve">Esta formación en psicolingüística se complementará con el repaso y profundización de lado los aportes de la Sociolingüística estudiados en Lengua y Literatura y su Didáctica II que focaliza en la observación del contexto social, lingüístico y cultural de les hablantes que habitan las aulas. Una vía excepcional para recorrer los procesos de alfabetización en los diversos contextos sociales, económicos y culturales, es la apropiación de lo que Bruner llama “mundos posibles”, mundos que nos son ofrecidos por la lectura literaria. Tomar conciencia del poder de la palabra y habilitar espacios placenteros de lectura es una manera de revertir el camino del fracaso escolar. </w:t>
      </w:r>
    </w:p>
    <w:p w:rsidR="00000000" w:rsidDel="00000000" w:rsidP="00000000" w:rsidRDefault="00000000" w:rsidRPr="00000000" w14:paraId="00000030">
      <w:pPr>
        <w:ind w:hanging="2"/>
        <w:jc w:val="both"/>
        <w:rPr>
          <w:rFonts w:ascii="Arial" w:cs="Arial" w:eastAsia="Arial" w:hAnsi="Arial"/>
        </w:rPr>
      </w:pPr>
      <w:r w:rsidDel="00000000" w:rsidR="00000000" w:rsidRPr="00000000">
        <w:rPr>
          <w:rFonts w:ascii="Arial" w:cs="Arial" w:eastAsia="Arial" w:hAnsi="Arial"/>
          <w:rtl w:val="0"/>
        </w:rPr>
        <w:t xml:space="preserve">Aunque cada uno de estos enfoques enfatiza distintos aspectos, existe un componente clave que es el rol mediador del/la docente, cuya intervención será importante para  valorar la diversidad lingüística, abrir puertas hacia la lectura literaria, diseñar actividades diversificadas para la adquisición de la conciencia fonológica y la conciencia léxica, así como generar y mediar en los conflictos cognitivos que permitan la evolución constante hacia las distintas etapas de la alfabetización.</w:t>
      </w:r>
    </w:p>
    <w:p w:rsidR="00000000" w:rsidDel="00000000" w:rsidP="00000000" w:rsidRDefault="00000000" w:rsidRPr="00000000" w14:paraId="00000031">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32">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3. OBJETIVOS GENERALES Y ESPECÍFICOS</w:t>
      </w:r>
      <w:r w:rsidDel="00000000" w:rsidR="00000000" w:rsidRPr="00000000">
        <w:rPr>
          <w:rtl w:val="0"/>
        </w:rPr>
      </w:r>
    </w:p>
    <w:p w:rsidR="00000000" w:rsidDel="00000000" w:rsidP="00000000" w:rsidRDefault="00000000" w:rsidRPr="00000000" w14:paraId="0000003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4">
      <w:pPr>
        <w:ind w:left="0" w:hanging="2"/>
        <w:jc w:val="both"/>
        <w:rPr>
          <w:rFonts w:ascii="Arial" w:cs="Arial" w:eastAsia="Arial" w:hAnsi="Arial"/>
        </w:rPr>
      </w:pPr>
      <w:r w:rsidDel="00000000" w:rsidR="00000000" w:rsidRPr="00000000">
        <w:rPr>
          <w:rFonts w:ascii="Arial" w:cs="Arial" w:eastAsia="Arial" w:hAnsi="Arial"/>
          <w:rtl w:val="0"/>
        </w:rPr>
        <w:t xml:space="preserve">Que cada estudiante: </w:t>
      </w:r>
    </w:p>
    <w:p w:rsidR="00000000" w:rsidDel="00000000" w:rsidP="00000000" w:rsidRDefault="00000000" w:rsidRPr="00000000" w14:paraId="00000035">
      <w:pPr>
        <w:widowControl w:val="0"/>
        <w:numPr>
          <w:ilvl w:val="0"/>
          <w:numId w:val="7"/>
        </w:numPr>
        <w:ind w:left="0" w:hanging="2"/>
        <w:rPr>
          <w:rFonts w:ascii="Arial" w:cs="Arial" w:eastAsia="Arial" w:hAnsi="Arial"/>
        </w:rPr>
      </w:pPr>
      <w:r w:rsidDel="00000000" w:rsidR="00000000" w:rsidRPr="00000000">
        <w:rPr>
          <w:rFonts w:ascii="Arial" w:cs="Arial" w:eastAsia="Arial" w:hAnsi="Arial"/>
          <w:rtl w:val="0"/>
        </w:rPr>
        <w:t xml:space="preserve">Recupere y profundice el conocimiento de los distintos aportes teóricos sobre el estudio de la lengua para abordar los nuevos enfoques de la alfabetización inicial.</w:t>
      </w:r>
    </w:p>
    <w:p w:rsidR="00000000" w:rsidDel="00000000" w:rsidP="00000000" w:rsidRDefault="00000000" w:rsidRPr="00000000" w14:paraId="00000036">
      <w:pPr>
        <w:widowControl w:val="0"/>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Repase los distintos métodos de alfabetización en función de las necesidades especiales que ameriten su aplicación.</w:t>
      </w:r>
    </w:p>
    <w:p w:rsidR="00000000" w:rsidDel="00000000" w:rsidP="00000000" w:rsidRDefault="00000000" w:rsidRPr="00000000" w14:paraId="00000037">
      <w:pPr>
        <w:widowControl w:val="0"/>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Se cuestione acerca de las problemáticas de la lectoescritura en el campo teórico y en la práctica actual. </w:t>
      </w:r>
    </w:p>
    <w:p w:rsidR="00000000" w:rsidDel="00000000" w:rsidP="00000000" w:rsidRDefault="00000000" w:rsidRPr="00000000" w14:paraId="00000038">
      <w:pPr>
        <w:widowControl w:val="0"/>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Reconozca la legitimidad de todas las variedades lingüísticas y valore su diversidad.</w:t>
      </w:r>
    </w:p>
    <w:p w:rsidR="00000000" w:rsidDel="00000000" w:rsidP="00000000" w:rsidRDefault="00000000" w:rsidRPr="00000000" w14:paraId="00000039">
      <w:pPr>
        <w:widowControl w:val="0"/>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Se exprese con un lenguaje inclusivo tanto en forma oral como escrita.</w:t>
      </w:r>
    </w:p>
    <w:p w:rsidR="00000000" w:rsidDel="00000000" w:rsidP="00000000" w:rsidRDefault="00000000" w:rsidRPr="00000000" w14:paraId="0000003A">
      <w:pPr>
        <w:widowControl w:val="0"/>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Reflexione sobre las condiciones para construir espacios democráticos que permitan  el encuentro con la palabra tanto estética como </w:t>
      </w:r>
      <w:r w:rsidDel="00000000" w:rsidR="00000000" w:rsidRPr="00000000">
        <w:rPr>
          <w:rFonts w:ascii="Arial" w:cs="Arial" w:eastAsia="Arial" w:hAnsi="Arial"/>
          <w:rtl w:val="0"/>
        </w:rPr>
        <w:t xml:space="preserve">eferente</w:t>
      </w:r>
      <w:r w:rsidDel="00000000" w:rsidR="00000000" w:rsidRPr="00000000">
        <w:rPr>
          <w:rFonts w:ascii="Arial" w:cs="Arial" w:eastAsia="Arial" w:hAnsi="Arial"/>
          <w:rtl w:val="0"/>
        </w:rPr>
        <w:t xml:space="preserve">. </w:t>
      </w:r>
    </w:p>
    <w:p w:rsidR="00000000" w:rsidDel="00000000" w:rsidP="00000000" w:rsidRDefault="00000000" w:rsidRPr="00000000" w14:paraId="0000003B">
      <w:pPr>
        <w:widowControl w:val="0"/>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Estudie casos y proyecte posibles intervenciones didácticas atendiendo siempre a los distintos estilos de aprendizaje.</w:t>
      </w:r>
    </w:p>
    <w:p w:rsidR="00000000" w:rsidDel="00000000" w:rsidP="00000000" w:rsidRDefault="00000000" w:rsidRPr="00000000" w14:paraId="0000003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E">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4. MARCO METODOLÓGICO</w:t>
      </w:r>
      <w:r w:rsidDel="00000000" w:rsidR="00000000" w:rsidRPr="00000000">
        <w:rPr>
          <w:rtl w:val="0"/>
        </w:rPr>
      </w:r>
    </w:p>
    <w:p w:rsidR="00000000" w:rsidDel="00000000" w:rsidP="00000000" w:rsidRDefault="00000000" w:rsidRPr="00000000" w14:paraId="0000003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Rule="auto"/>
        <w:ind w:left="0" w:right="272.5984251968515" w:hanging="2"/>
        <w:jc w:val="both"/>
        <w:rPr>
          <w:rFonts w:ascii="Arial" w:cs="Arial" w:eastAsia="Arial" w:hAnsi="Arial"/>
        </w:rPr>
      </w:pPr>
      <w:r w:rsidDel="00000000" w:rsidR="00000000" w:rsidRPr="00000000">
        <w:rPr>
          <w:rFonts w:ascii="Arial" w:cs="Arial" w:eastAsia="Arial" w:hAnsi="Arial"/>
          <w:rtl w:val="0"/>
        </w:rPr>
        <w:t xml:space="preserve">Siendo esta unidad curricular un seminario nos centraremos en recuperar  las reflexiones que realizaron a partir de sus propias concepciones sobre el acto de alfabetizar, generadas en el Seminario Alfabetización Inicial I, para volcarnos ya a  una problematización significativa sobre la planificación de la lectoescritura en diversos contextos.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0" w:right="272.5984251968515" w:hanging="2"/>
        <w:jc w:val="both"/>
        <w:rPr>
          <w:rFonts w:ascii="Arial" w:cs="Arial" w:eastAsia="Arial" w:hAnsi="Arial"/>
        </w:rPr>
      </w:pPr>
      <w:r w:rsidDel="00000000" w:rsidR="00000000" w:rsidRPr="00000000">
        <w:rPr>
          <w:rFonts w:ascii="Arial" w:cs="Arial" w:eastAsia="Arial" w:hAnsi="Arial"/>
          <w:rtl w:val="0"/>
        </w:rPr>
        <w:t xml:space="preserve">Para poder conseguirlo, esta propuesta tendrá tres ejes articuladores en su abordaje metodológico:</w:t>
      </w:r>
    </w:p>
    <w:p w:rsidR="00000000" w:rsidDel="00000000" w:rsidP="00000000" w:rsidRDefault="00000000" w:rsidRPr="00000000" w14:paraId="00000042">
      <w:pPr>
        <w:widowControl w:val="0"/>
        <w:numPr>
          <w:ilvl w:val="0"/>
          <w:numId w:val="8"/>
        </w:numPr>
        <w:pBdr>
          <w:top w:space="0" w:sz="0" w:val="nil"/>
          <w:left w:space="0" w:sz="0" w:val="nil"/>
          <w:bottom w:space="0" w:sz="0" w:val="nil"/>
          <w:right w:space="0" w:sz="0" w:val="nil"/>
          <w:between w:space="0" w:sz="0" w:val="nil"/>
        </w:pBdr>
        <w:spacing w:after="120" w:lineRule="auto"/>
        <w:ind w:left="0" w:right="272.5984251968515" w:firstLine="0"/>
        <w:jc w:val="both"/>
        <w:rPr>
          <w:rFonts w:ascii="Arial" w:cs="Arial" w:eastAsia="Arial" w:hAnsi="Arial"/>
        </w:rPr>
      </w:pPr>
      <w:r w:rsidDel="00000000" w:rsidR="00000000" w:rsidRPr="00000000">
        <w:rPr>
          <w:rFonts w:ascii="Arial" w:cs="Arial" w:eastAsia="Arial" w:hAnsi="Arial"/>
          <w:rtl w:val="0"/>
        </w:rPr>
        <w:t xml:space="preserve">Los estudios de los distintos enfoques de la lectoescritura</w:t>
      </w:r>
      <w:r w:rsidDel="00000000" w:rsidR="00000000" w:rsidRPr="00000000">
        <w:rPr>
          <w:rFonts w:ascii="Arial" w:cs="Arial" w:eastAsia="Arial" w:hAnsi="Arial"/>
          <w:i w:val="1"/>
          <w:rtl w:val="0"/>
        </w:rPr>
        <w:t xml:space="preserve"> que permitan la atención a la diversidad</w:t>
      </w:r>
      <w:r w:rsidDel="00000000" w:rsidR="00000000" w:rsidRPr="00000000">
        <w:rPr>
          <w:rFonts w:ascii="Arial" w:cs="Arial" w:eastAsia="Arial" w:hAnsi="Arial"/>
          <w:rtl w:val="0"/>
        </w:rPr>
        <w:t xml:space="preserve">, en estrecha relación con las prácticas reales de enseñanza de la lectoescritura en donde conviven métodos eclécticos con nuevos enfoques.</w:t>
      </w:r>
    </w:p>
    <w:p w:rsidR="00000000" w:rsidDel="00000000" w:rsidP="00000000" w:rsidRDefault="00000000" w:rsidRPr="00000000" w14:paraId="00000043">
      <w:pPr>
        <w:widowControl w:val="0"/>
        <w:numPr>
          <w:ilvl w:val="0"/>
          <w:numId w:val="8"/>
        </w:numPr>
        <w:pBdr>
          <w:top w:space="0" w:sz="0" w:val="nil"/>
          <w:left w:space="0" w:sz="0" w:val="nil"/>
          <w:bottom w:space="0" w:sz="0" w:val="nil"/>
          <w:right w:space="0" w:sz="0" w:val="nil"/>
          <w:between w:space="0" w:sz="0" w:val="nil"/>
        </w:pBdr>
        <w:spacing w:after="120" w:lineRule="auto"/>
        <w:ind w:left="0" w:right="272.5984251968515" w:hanging="2"/>
        <w:jc w:val="both"/>
        <w:rPr>
          <w:rFonts w:ascii="Arial" w:cs="Arial" w:eastAsia="Arial" w:hAnsi="Arial"/>
        </w:rPr>
      </w:pPr>
      <w:r w:rsidDel="00000000" w:rsidR="00000000" w:rsidRPr="00000000">
        <w:rPr>
          <w:rFonts w:ascii="Arial" w:cs="Arial" w:eastAsia="Arial" w:hAnsi="Arial"/>
          <w:rtl w:val="0"/>
        </w:rPr>
        <w:t xml:space="preserve">La categoría “sujeto” (y sus características) de quienes transitan el nivel inicial y el primer ciclo de la escuela primaria, en cuanto a su relación con la palabra.</w:t>
      </w:r>
    </w:p>
    <w:p w:rsidR="00000000" w:rsidDel="00000000" w:rsidP="00000000" w:rsidRDefault="00000000" w:rsidRPr="00000000" w14:paraId="00000044">
      <w:pPr>
        <w:widowControl w:val="0"/>
        <w:numPr>
          <w:ilvl w:val="0"/>
          <w:numId w:val="8"/>
        </w:numPr>
        <w:pBdr>
          <w:top w:space="0" w:sz="0" w:val="nil"/>
          <w:left w:space="0" w:sz="0" w:val="nil"/>
          <w:bottom w:space="0" w:sz="0" w:val="nil"/>
          <w:right w:space="0" w:sz="0" w:val="nil"/>
          <w:between w:space="0" w:sz="0" w:val="nil"/>
        </w:pBdr>
        <w:spacing w:after="120" w:lineRule="auto"/>
        <w:ind w:left="0" w:right="272.5984251968515" w:hanging="2"/>
        <w:jc w:val="both"/>
        <w:rPr>
          <w:rFonts w:ascii="Arial" w:cs="Arial" w:eastAsia="Arial" w:hAnsi="Arial"/>
        </w:rPr>
      </w:pPr>
      <w:r w:rsidDel="00000000" w:rsidR="00000000" w:rsidRPr="00000000">
        <w:rPr>
          <w:rFonts w:ascii="Arial" w:cs="Arial" w:eastAsia="Arial" w:hAnsi="Arial"/>
          <w:rtl w:val="0"/>
        </w:rPr>
        <w:t xml:space="preserve">Las/os estudiantes del Instituto, como usuarias/os de la lengua oral y escrita con su propia historia escolar y personal, como investigadoras/es y futuras/os docentes.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8" w:line="240" w:lineRule="auto"/>
        <w:ind w:left="0" w:right="272.5984251968515" w:hanging="2"/>
        <w:jc w:val="both"/>
        <w:rPr>
          <w:rFonts w:ascii="Arial" w:cs="Arial" w:eastAsia="Arial" w:hAnsi="Arial"/>
        </w:rPr>
      </w:pPr>
      <w:r w:rsidDel="00000000" w:rsidR="00000000" w:rsidRPr="00000000">
        <w:rPr>
          <w:rFonts w:ascii="Arial" w:cs="Arial" w:eastAsia="Arial" w:hAnsi="Arial"/>
          <w:rtl w:val="0"/>
        </w:rPr>
        <w:t xml:space="preserve">Al ser este espacio un seminario, como se dijo en la Fundamentación, está destinado “a la profundización de problemas relevantes” y orientado “al estudio autónomo y al desarrollo de habilidades vinculadas al pensamiento crítico”; por eso, se intentará lograr una dinámica que vaya de lo teórico a lo práctico y viceversa.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7" w:line="240" w:lineRule="auto"/>
        <w:ind w:left="0" w:right="272.5984251968515" w:hanging="2"/>
        <w:jc w:val="both"/>
        <w:rPr>
          <w:rFonts w:ascii="Arial" w:cs="Arial" w:eastAsia="Arial" w:hAnsi="Arial"/>
        </w:rPr>
      </w:pPr>
      <w:r w:rsidDel="00000000" w:rsidR="00000000" w:rsidRPr="00000000">
        <w:rPr>
          <w:rFonts w:ascii="Arial" w:cs="Arial" w:eastAsia="Arial" w:hAnsi="Arial"/>
          <w:rtl w:val="0"/>
        </w:rPr>
        <w:t xml:space="preserve">¿Cómo? A través de la resolución de actividades guiadas, de la lectura de material de estudio y la participación en las clases con sus exposiciones y opiniones. Con el análisis de textos y videos seleccionados por su calidad académica y estética, intentaremos encontrar los temas que permitan problematizar la alfabetización y desear estudiar más para lograr afrontar en un futuro el desafío de que una persona pueda leer y escribir.</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10" w:line="240" w:lineRule="auto"/>
        <w:ind w:left="0" w:right="272.5984251968515" w:hanging="2"/>
        <w:jc w:val="both"/>
        <w:rPr>
          <w:rFonts w:ascii="Arial" w:cs="Arial" w:eastAsia="Arial" w:hAnsi="Arial"/>
        </w:rPr>
      </w:pPr>
      <w:r w:rsidDel="00000000" w:rsidR="00000000" w:rsidRPr="00000000">
        <w:rPr>
          <w:rFonts w:ascii="Arial" w:cs="Arial" w:eastAsia="Arial" w:hAnsi="Arial"/>
          <w:rtl w:val="0"/>
        </w:rPr>
        <w:t xml:space="preserve">La confluencia de lo teórico y lo práctico en esas lecturas, análisis, interpretaciones, exposiciones y argumentaciones, dará origen a la construcción de la reflexión teórica, las prácticas del lenguaje (oralidad, lectura, escritura), la metacognición y un acercamiento a la transposición didáctica.</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10" w:line="240" w:lineRule="auto"/>
        <w:ind w:left="0" w:right="272.598425196851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10" w:line="240" w:lineRule="auto"/>
        <w:ind w:left="0" w:right="725" w:hanging="2"/>
        <w:jc w:val="both"/>
        <w:rPr>
          <w:rFonts w:ascii="Arial" w:cs="Arial" w:eastAsia="Arial" w:hAnsi="Arial"/>
        </w:rPr>
      </w:pPr>
      <w:r w:rsidDel="00000000" w:rsidR="00000000" w:rsidRPr="00000000">
        <w:rPr>
          <w:rtl w:val="0"/>
        </w:rPr>
      </w:r>
    </w:p>
    <w:p w:rsidR="00000000" w:rsidDel="00000000" w:rsidP="00000000" w:rsidRDefault="00000000" w:rsidRPr="00000000" w14:paraId="0000005C">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5. EJE DE CONTENIDOS</w:t>
      </w:r>
      <w:r w:rsidDel="00000000" w:rsidR="00000000" w:rsidRPr="00000000">
        <w:rPr>
          <w:rtl w:val="0"/>
        </w:rPr>
      </w:r>
    </w:p>
    <w:p w:rsidR="00000000" w:rsidDel="00000000" w:rsidP="00000000" w:rsidRDefault="00000000" w:rsidRPr="00000000" w14:paraId="0000005D">
      <w:pPr>
        <w:ind w:hanging="2"/>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5E">
      <w:pPr>
        <w:ind w:hanging="2"/>
        <w:jc w:val="center"/>
        <w:rPr>
          <w:rFonts w:ascii="Arial" w:cs="Arial" w:eastAsia="Arial" w:hAnsi="Arial"/>
          <w:highlight w:val="white"/>
        </w:rPr>
      </w:pPr>
      <w:r w:rsidDel="00000000" w:rsidR="00000000" w:rsidRPr="00000000">
        <w:rPr>
          <w:rFonts w:ascii="Arial" w:cs="Arial" w:eastAsia="Arial" w:hAnsi="Arial"/>
          <w:b w:val="1"/>
          <w:i w:val="1"/>
          <w:rtl w:val="0"/>
        </w:rPr>
        <w:t xml:space="preserve">Eje transversal </w:t>
      </w:r>
      <w:r w:rsidDel="00000000" w:rsidR="00000000" w:rsidRPr="00000000">
        <w:rPr>
          <w:rtl w:val="0"/>
        </w:rPr>
      </w:r>
    </w:p>
    <w:p w:rsidR="00000000" w:rsidDel="00000000" w:rsidP="00000000" w:rsidRDefault="00000000" w:rsidRPr="00000000" w14:paraId="0000005F">
      <w:pPr>
        <w:widowControl w:val="0"/>
        <w:numPr>
          <w:ilvl w:val="0"/>
          <w:numId w:val="11"/>
        </w:numPr>
        <w:ind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Los juegos con poesía y ritmo. </w:t>
      </w:r>
    </w:p>
    <w:p w:rsidR="00000000" w:rsidDel="00000000" w:rsidP="00000000" w:rsidRDefault="00000000" w:rsidRPr="00000000" w14:paraId="00000060">
      <w:pPr>
        <w:widowControl w:val="0"/>
        <w:numPr>
          <w:ilvl w:val="0"/>
          <w:numId w:val="11"/>
        </w:numPr>
        <w:ind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Creación de recorridos literarios: por autoras/es, temáticas, géneros. </w:t>
      </w:r>
    </w:p>
    <w:p w:rsidR="00000000" w:rsidDel="00000000" w:rsidP="00000000" w:rsidRDefault="00000000" w:rsidRPr="00000000" w14:paraId="00000061">
      <w:pPr>
        <w:widowControl w:val="0"/>
        <w:numPr>
          <w:ilvl w:val="0"/>
          <w:numId w:val="11"/>
        </w:numPr>
        <w:ind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Lectura en voz alta del/la docente. Lectura interactiva</w:t>
      </w:r>
    </w:p>
    <w:p w:rsidR="00000000" w:rsidDel="00000000" w:rsidP="00000000" w:rsidRDefault="00000000" w:rsidRPr="00000000" w14:paraId="00000062">
      <w:pPr>
        <w:widowControl w:val="0"/>
        <w:numPr>
          <w:ilvl w:val="0"/>
          <w:numId w:val="11"/>
        </w:numPr>
        <w:ind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La narración de textos: creación del clima de escucha, estrategias de la voz y la gestualidad, interpretación del texto. </w:t>
      </w:r>
    </w:p>
    <w:p w:rsidR="00000000" w:rsidDel="00000000" w:rsidP="00000000" w:rsidRDefault="00000000" w:rsidRPr="00000000" w14:paraId="00000063">
      <w:pPr>
        <w:widowControl w:val="0"/>
        <w:spacing w:after="0" w:line="276" w:lineRule="auto"/>
        <w:ind w:left="720" w:firstLine="0"/>
        <w:jc w:val="center"/>
        <w:rPr>
          <w:rFonts w:ascii="Arial" w:cs="Arial" w:eastAsia="Arial" w:hAnsi="Arial"/>
          <w:b w:val="1"/>
          <w:i w:val="1"/>
        </w:rPr>
      </w:pPr>
      <w:r w:rsidDel="00000000" w:rsidR="00000000" w:rsidRPr="00000000">
        <w:rPr>
          <w:rFonts w:ascii="Arial" w:cs="Arial" w:eastAsia="Arial" w:hAnsi="Arial"/>
          <w:b w:val="1"/>
          <w:i w:val="1"/>
          <w:rtl w:val="0"/>
        </w:rPr>
        <w:t xml:space="preserve">Bibliografía:  Eje Transversal</w:t>
      </w:r>
    </w:p>
    <w:p w:rsidR="00000000" w:rsidDel="00000000" w:rsidP="00000000" w:rsidRDefault="00000000" w:rsidRPr="00000000" w14:paraId="00000064">
      <w:pPr>
        <w:widowControl w:val="0"/>
        <w:spacing w:after="0" w:line="276" w:lineRule="auto"/>
        <w:ind w:left="720"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065">
      <w:pPr>
        <w:widowControl w:val="0"/>
        <w:numPr>
          <w:ilvl w:val="0"/>
          <w:numId w:val="5"/>
        </w:numPr>
        <w:spacing w:after="0" w:line="276" w:lineRule="auto"/>
        <w:ind w:left="720" w:hanging="360"/>
        <w:rPr>
          <w:rFonts w:ascii="Arial" w:cs="Arial" w:eastAsia="Arial" w:hAnsi="Arial"/>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Calafato, Analía, </w:t>
        </w:r>
      </w:hyperlink>
      <w:hyperlink r:id="rId11">
        <w:r w:rsidDel="00000000" w:rsidR="00000000" w:rsidRPr="00000000">
          <w:rPr>
            <w:rFonts w:ascii="Times New Roman" w:cs="Times New Roman" w:eastAsia="Times New Roman" w:hAnsi="Times New Roman"/>
            <w:i w:val="1"/>
            <w:color w:val="1155cc"/>
            <w:sz w:val="24"/>
            <w:szCs w:val="24"/>
            <w:highlight w:val="white"/>
            <w:u w:val="single"/>
            <w:rtl w:val="0"/>
          </w:rPr>
          <w:t xml:space="preserve">“Juego y literatura: dos parientas cercanas en el Nivel Inicial”, en  Pitluk, Laura (Coord), La centralidad del juego la Educación Inicial,</w:t>
        </w:r>
      </w:hyperlink>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 Homo Sapiens Ediciones, Rosario, 2018</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66">
      <w:pPr>
        <w:widowControl w:val="0"/>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0"/>
        <w:numPr>
          <w:ilvl w:val="0"/>
          <w:numId w:val="5"/>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Ramos, María Cristina, La casa del aire. La literatura en la escuela para inicial y primer ciclo, Editorial Ruedamares, Neuquén, 2013. </w:t>
      </w:r>
      <w:hyperlink r:id="rId13">
        <w:r w:rsidDel="00000000" w:rsidR="00000000" w:rsidRPr="00000000">
          <w:rPr>
            <w:rFonts w:ascii="Arial" w:cs="Arial" w:eastAsia="Arial" w:hAnsi="Arial"/>
            <w:color w:val="1155cc"/>
            <w:u w:val="single"/>
            <w:rtl w:val="0"/>
          </w:rPr>
          <w:t xml:space="preserve">Selección 1</w:t>
        </w:r>
      </w:hyperlink>
      <w:r w:rsidDel="00000000" w:rsidR="00000000" w:rsidRPr="00000000">
        <w:rPr>
          <w:rFonts w:ascii="Arial" w:cs="Arial" w:eastAsia="Arial" w:hAnsi="Arial"/>
          <w:rtl w:val="0"/>
        </w:rPr>
        <w:t xml:space="preserve"> </w:t>
      </w:r>
      <w:hyperlink r:id="rId14">
        <w:r w:rsidDel="00000000" w:rsidR="00000000" w:rsidRPr="00000000">
          <w:rPr>
            <w:rFonts w:ascii="Arial" w:cs="Arial" w:eastAsia="Arial" w:hAnsi="Arial"/>
            <w:color w:val="1155cc"/>
            <w:u w:val="single"/>
            <w:rtl w:val="0"/>
          </w:rPr>
          <w:t xml:space="preserve">Selección 2</w:t>
        </w:r>
      </w:hyperlink>
      <w:r w:rsidDel="00000000" w:rsidR="00000000" w:rsidRPr="00000000">
        <w:rPr>
          <w:rFonts w:ascii="Arial" w:cs="Arial" w:eastAsia="Arial" w:hAnsi="Arial"/>
          <w:rtl w:val="0"/>
        </w:rPr>
        <w:t xml:space="preserve">. </w:t>
      </w:r>
      <w:hyperlink r:id="rId15">
        <w:r w:rsidDel="00000000" w:rsidR="00000000" w:rsidRPr="00000000">
          <w:rPr>
            <w:rFonts w:ascii="Arial" w:cs="Arial" w:eastAsia="Arial" w:hAnsi="Arial"/>
            <w:color w:val="1155cc"/>
            <w:u w:val="single"/>
            <w:rtl w:val="0"/>
          </w:rPr>
          <w:t xml:space="preserve">Selección 3</w:t>
        </w:r>
      </w:hyperlink>
      <w:r w:rsidDel="00000000" w:rsidR="00000000" w:rsidRPr="00000000">
        <w:rPr>
          <w:rtl w:val="0"/>
        </w:rPr>
      </w:r>
    </w:p>
    <w:p w:rsidR="00000000" w:rsidDel="00000000" w:rsidP="00000000" w:rsidRDefault="00000000" w:rsidRPr="00000000" w14:paraId="00000068">
      <w:pPr>
        <w:widowControl w:val="0"/>
        <w:ind w:left="720" w:firstLine="0"/>
        <w:jc w:val="center"/>
        <w:rPr>
          <w:rFonts w:ascii="Arial" w:cs="Arial" w:eastAsia="Arial" w:hAnsi="Arial"/>
          <w:b w:val="1"/>
          <w:highlight w:val="white"/>
        </w:rPr>
      </w:pPr>
      <w:r w:rsidDel="00000000" w:rsidR="00000000" w:rsidRPr="00000000">
        <w:rPr>
          <w:rFonts w:ascii="Arial" w:cs="Arial" w:eastAsia="Arial" w:hAnsi="Arial"/>
          <w:b w:val="1"/>
          <w:i w:val="1"/>
          <w:rtl w:val="0"/>
        </w:rPr>
        <w:t xml:space="preserve">Eje I: </w:t>
      </w:r>
      <w:r w:rsidDel="00000000" w:rsidR="00000000" w:rsidRPr="00000000">
        <w:rPr>
          <w:rFonts w:ascii="Arial" w:cs="Arial" w:eastAsia="Arial" w:hAnsi="Arial"/>
          <w:b w:val="1"/>
          <w:highlight w:val="white"/>
          <w:rtl w:val="0"/>
        </w:rPr>
        <w:t xml:space="preserve">Repaso de los siguientes temas: </w:t>
      </w:r>
    </w:p>
    <w:p w:rsidR="00000000" w:rsidDel="00000000" w:rsidP="00000000" w:rsidRDefault="00000000" w:rsidRPr="00000000" w14:paraId="00000069">
      <w:pPr>
        <w:widowControl w:val="0"/>
        <w:numPr>
          <w:ilvl w:val="0"/>
          <w:numId w:val="11"/>
        </w:numPr>
        <w:ind w:left="0" w:hanging="2"/>
        <w:jc w:val="both"/>
        <w:rPr>
          <w:rFonts w:ascii="Arial" w:cs="Arial" w:eastAsia="Arial" w:hAnsi="Arial"/>
          <w:b w:val="1"/>
          <w:i w:val="1"/>
        </w:rPr>
      </w:pPr>
      <w:r w:rsidDel="00000000" w:rsidR="00000000" w:rsidRPr="00000000">
        <w:rPr>
          <w:rFonts w:ascii="Arial" w:cs="Arial" w:eastAsia="Arial" w:hAnsi="Arial"/>
          <w:highlight w:val="white"/>
          <w:rtl w:val="0"/>
        </w:rPr>
        <w:t xml:space="preserve">Recorrido histórico de los métodos tradicionales de alfabetización (sintéticos y analíticos) y estudio de sus huellas en la práctica actual: Métodos analíticos, Métodos sintéticos, Método ecléctico. </w:t>
      </w:r>
      <w:r w:rsidDel="00000000" w:rsidR="00000000" w:rsidRPr="00000000">
        <w:rPr>
          <w:rtl w:val="0"/>
        </w:rPr>
      </w:r>
    </w:p>
    <w:p w:rsidR="00000000" w:rsidDel="00000000" w:rsidP="00000000" w:rsidRDefault="00000000" w:rsidRPr="00000000" w14:paraId="0000006A">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Enfoques: </w:t>
      </w:r>
      <w:r w:rsidDel="00000000" w:rsidR="00000000" w:rsidRPr="00000000">
        <w:rPr>
          <w:rFonts w:ascii="Arial" w:cs="Arial" w:eastAsia="Arial" w:hAnsi="Arial"/>
          <w:highlight w:val="white"/>
          <w:rtl w:val="0"/>
        </w:rPr>
        <w:t xml:space="preserve">sociohistórico</w:t>
      </w:r>
      <w:r w:rsidDel="00000000" w:rsidR="00000000" w:rsidRPr="00000000">
        <w:rPr>
          <w:rFonts w:ascii="Arial" w:cs="Arial" w:eastAsia="Arial" w:hAnsi="Arial"/>
          <w:highlight w:val="white"/>
          <w:rtl w:val="0"/>
        </w:rPr>
        <w:t xml:space="preserve"> (Vigotsky y Bruner) y psicogenético (Piaget). Teoría constructivista. La construcción del sistema de escritura del niño.  Niveles y subniveles del proceso de aprendizaje.</w:t>
      </w:r>
      <w:r w:rsidDel="00000000" w:rsidR="00000000" w:rsidRPr="00000000">
        <w:rPr>
          <w:rFonts w:ascii="Arial" w:cs="Arial" w:eastAsia="Arial" w:hAnsi="Arial"/>
          <w:rtl w:val="0"/>
        </w:rPr>
        <w:t xml:space="preserve"> Contextos socioculturales (Emilia Ferreiro). Estudio de casos. </w:t>
      </w:r>
    </w:p>
    <w:p w:rsidR="00000000" w:rsidDel="00000000" w:rsidP="00000000" w:rsidRDefault="00000000" w:rsidRPr="00000000" w14:paraId="0000006B">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La importancia de conocer los niveles lingüísticos y las conciencias lingüísticas para propiciar el desarrollo de las distintas habilidades lingüísticas.</w:t>
      </w:r>
    </w:p>
    <w:p w:rsidR="00000000" w:rsidDel="00000000" w:rsidP="00000000" w:rsidRDefault="00000000" w:rsidRPr="00000000" w14:paraId="0000006C">
      <w:pPr>
        <w:spacing w:after="200" w:line="276" w:lineRule="auto"/>
        <w:ind w:left="720" w:firstLine="0"/>
        <w:jc w:val="center"/>
        <w:rPr>
          <w:rFonts w:ascii="Arial" w:cs="Arial" w:eastAsia="Arial" w:hAnsi="Arial"/>
          <w:b w:val="1"/>
          <w:i w:val="1"/>
        </w:rPr>
      </w:pPr>
      <w:r w:rsidDel="00000000" w:rsidR="00000000" w:rsidRPr="00000000">
        <w:rPr>
          <w:rFonts w:ascii="Arial" w:cs="Arial" w:eastAsia="Arial" w:hAnsi="Arial"/>
          <w:b w:val="1"/>
          <w:i w:val="1"/>
          <w:rtl w:val="0"/>
        </w:rPr>
        <w:t xml:space="preserve">Bibliografía Eje I</w:t>
      </w:r>
    </w:p>
    <w:p w:rsidR="00000000" w:rsidDel="00000000" w:rsidP="00000000" w:rsidRDefault="00000000" w:rsidRPr="00000000" w14:paraId="0000006D">
      <w:pPr>
        <w:widowControl w:val="0"/>
        <w:spacing w:line="276" w:lineRule="auto"/>
        <w:ind w:left="72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6E">
      <w:pPr>
        <w:numPr>
          <w:ilvl w:val="0"/>
          <w:numId w:val="6"/>
        </w:numPr>
        <w:spacing w:after="200" w:line="240" w:lineRule="auto"/>
        <w:ind w:left="720" w:hanging="360"/>
        <w:jc w:val="both"/>
      </w:pPr>
      <w:r w:rsidDel="00000000" w:rsidR="00000000" w:rsidRPr="00000000">
        <w:rPr>
          <w:color w:val="00000a"/>
          <w:rtl w:val="0"/>
        </w:rPr>
        <w:t xml:space="preserve">Arroyo, Liliana (2020), </w:t>
      </w:r>
      <w:r w:rsidDel="00000000" w:rsidR="00000000" w:rsidRPr="00000000">
        <w:rPr>
          <w:i w:val="1"/>
          <w:color w:val="00000a"/>
          <w:rtl w:val="0"/>
        </w:rPr>
        <w:t xml:space="preserve">Niveles lingüísticos. </w:t>
      </w:r>
      <w:r w:rsidDel="00000000" w:rsidR="00000000" w:rsidRPr="00000000">
        <w:rPr>
          <w:rFonts w:ascii="Arial" w:cs="Arial" w:eastAsia="Arial" w:hAnsi="Arial"/>
          <w:i w:val="1"/>
          <w:color w:val="333333"/>
          <w:sz w:val="21"/>
          <w:szCs w:val="21"/>
          <w:highlight w:val="white"/>
          <w:rtl w:val="0"/>
        </w:rPr>
        <w:t xml:space="preserve">[Vídeo] </w:t>
      </w:r>
      <w:r w:rsidDel="00000000" w:rsidR="00000000" w:rsidRPr="00000000">
        <w:rPr>
          <w:i w:val="1"/>
          <w:color w:val="00000a"/>
          <w:rtl w:val="0"/>
        </w:rPr>
        <w:t xml:space="preserve">Disponible en </w:t>
      </w:r>
      <w:hyperlink r:id="rId16">
        <w:r w:rsidDel="00000000" w:rsidR="00000000" w:rsidRPr="00000000">
          <w:rPr>
            <w:i w:val="1"/>
            <w:color w:val="0000ff"/>
            <w:u w:val="single"/>
            <w:rtl w:val="0"/>
          </w:rPr>
          <w:t xml:space="preserve">https://www.youtube.com/watch?v=R7mX4faBfpQ&amp;list=PLwJveSb2FW68SBxefBgQzO1dKhJyC_5An</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6F">
      <w:pPr>
        <w:widowControl w:val="0"/>
        <w:numPr>
          <w:ilvl w:val="0"/>
          <w:numId w:val="6"/>
        </w:numPr>
        <w:spacing w:after="0" w:before="163.2" w:line="276" w:lineRule="auto"/>
        <w:ind w:left="720" w:right="5.669291338583093" w:hanging="360"/>
        <w:jc w:val="both"/>
        <w:rPr>
          <w:rFonts w:ascii="Arial" w:cs="Arial" w:eastAsia="Arial" w:hAnsi="Arial"/>
          <w:highlight w:val="white"/>
        </w:rPr>
      </w:pPr>
      <w:hyperlink r:id="rId17">
        <w:r w:rsidDel="00000000" w:rsidR="00000000" w:rsidRPr="00000000">
          <w:rPr>
            <w:rFonts w:ascii="Arial" w:cs="Arial" w:eastAsia="Arial" w:hAnsi="Arial"/>
            <w:color w:val="1155cc"/>
            <w:u w:val="single"/>
            <w:rtl w:val="0"/>
          </w:rPr>
          <w:t xml:space="preserve">Zamero, Marta. Instituto Nacional de Formación Docente, (2014). </w:t>
        </w:r>
      </w:hyperlink>
      <w:hyperlink r:id="rId18">
        <w:r w:rsidDel="00000000" w:rsidR="00000000" w:rsidRPr="00000000">
          <w:rPr>
            <w:rFonts w:ascii="Arial" w:cs="Arial" w:eastAsia="Arial" w:hAnsi="Arial"/>
            <w:i w:val="1"/>
            <w:color w:val="1155cc"/>
            <w:u w:val="single"/>
            <w:rtl w:val="0"/>
          </w:rPr>
          <w:t xml:space="preserve">Clase 01: </w:t>
        </w:r>
      </w:hyperlink>
      <w:r w:rsidDel="00000000" w:rsidR="00000000" w:rsidRPr="00000000">
        <w:rPr>
          <w:rtl w:val="0"/>
        </w:rPr>
      </w:r>
    </w:p>
    <w:p w:rsidR="00000000" w:rsidDel="00000000" w:rsidP="00000000" w:rsidRDefault="00000000" w:rsidRPr="00000000" w14:paraId="00000070">
      <w:pPr>
        <w:widowControl w:val="0"/>
        <w:spacing w:after="0" w:before="163.2" w:line="276" w:lineRule="auto"/>
        <w:ind w:left="720" w:right="5.669291338583093" w:firstLine="0"/>
        <w:jc w:val="both"/>
        <w:rPr>
          <w:rFonts w:ascii="Arial" w:cs="Arial" w:eastAsia="Arial" w:hAnsi="Arial"/>
        </w:rPr>
      </w:pPr>
      <w:hyperlink r:id="rId19">
        <w:r w:rsidDel="00000000" w:rsidR="00000000" w:rsidRPr="00000000">
          <w:rPr>
            <w:rFonts w:ascii="Arial" w:cs="Arial" w:eastAsia="Arial" w:hAnsi="Arial"/>
            <w:i w:val="1"/>
            <w:color w:val="1155cc"/>
            <w:u w:val="single"/>
            <w:rtl w:val="0"/>
          </w:rPr>
          <w:t xml:space="preserve">Alfabetización inicial: perspectiva histórica. </w:t>
        </w:r>
      </w:hyperlink>
      <w:r w:rsidDel="00000000" w:rsidR="00000000" w:rsidRPr="00000000">
        <w:rPr>
          <w:rFonts w:ascii="Arial" w:cs="Arial" w:eastAsia="Arial" w:hAnsi="Arial"/>
          <w:rtl w:val="0"/>
        </w:rPr>
        <w:t xml:space="preserve">Especialización Docente de Nivel </w:t>
      </w:r>
    </w:p>
    <w:p w:rsidR="00000000" w:rsidDel="00000000" w:rsidP="00000000" w:rsidRDefault="00000000" w:rsidRPr="00000000" w14:paraId="00000071">
      <w:pPr>
        <w:widowControl w:val="0"/>
        <w:spacing w:after="0" w:before="163.2" w:line="276" w:lineRule="auto"/>
        <w:ind w:left="720" w:right="5.669291338583093" w:firstLine="0"/>
        <w:jc w:val="both"/>
        <w:rPr>
          <w:rFonts w:ascii="Arial" w:cs="Arial" w:eastAsia="Arial" w:hAnsi="Arial"/>
        </w:rPr>
      </w:pPr>
      <w:r w:rsidDel="00000000" w:rsidR="00000000" w:rsidRPr="00000000">
        <w:rPr>
          <w:rFonts w:ascii="Arial" w:cs="Arial" w:eastAsia="Arial" w:hAnsi="Arial"/>
          <w:rtl w:val="0"/>
        </w:rPr>
        <w:t xml:space="preserve">Superior en Alfabetización Inicial. Buenos Aires: Ministerio de Educación de la </w:t>
      </w:r>
    </w:p>
    <w:p w:rsidR="00000000" w:rsidDel="00000000" w:rsidP="00000000" w:rsidRDefault="00000000" w:rsidRPr="00000000" w14:paraId="00000072">
      <w:pPr>
        <w:widowControl w:val="0"/>
        <w:spacing w:after="0" w:before="163.2" w:line="276" w:lineRule="auto"/>
        <w:ind w:left="720" w:right="5.669291338583093" w:firstLine="0"/>
        <w:jc w:val="both"/>
        <w:rPr>
          <w:rFonts w:ascii="Arial" w:cs="Arial" w:eastAsia="Arial" w:hAnsi="Arial"/>
          <w:highlight w:val="white"/>
        </w:rPr>
      </w:pPr>
      <w:r w:rsidDel="00000000" w:rsidR="00000000" w:rsidRPr="00000000">
        <w:rPr>
          <w:rFonts w:ascii="Arial" w:cs="Arial" w:eastAsia="Arial" w:hAnsi="Arial"/>
          <w:rtl w:val="0"/>
        </w:rPr>
        <w:t xml:space="preserve">Nación. </w:t>
      </w:r>
      <w:r w:rsidDel="00000000" w:rsidR="00000000" w:rsidRPr="00000000">
        <w:rPr>
          <w:rtl w:val="0"/>
        </w:rPr>
      </w:r>
    </w:p>
    <w:p w:rsidR="00000000" w:rsidDel="00000000" w:rsidP="00000000" w:rsidRDefault="00000000" w:rsidRPr="00000000" w14:paraId="00000073">
      <w:pPr>
        <w:spacing w:after="200" w:line="240" w:lineRule="auto"/>
        <w:ind w:firstLine="0"/>
        <w:jc w:val="both"/>
        <w:rPr>
          <w:rFonts w:ascii="Arial" w:cs="Arial" w:eastAsia="Arial" w:hAnsi="Arial"/>
          <w:b w:val="1"/>
          <w:i w:val="1"/>
        </w:rPr>
      </w:pPr>
      <w:r w:rsidDel="00000000" w:rsidR="00000000" w:rsidRPr="00000000">
        <w:rPr>
          <w:rFonts w:ascii="Arial" w:cs="Arial" w:eastAsia="Arial" w:hAnsi="Arial"/>
          <w:highlight w:val="white"/>
          <w:rtl w:val="0"/>
        </w:rPr>
        <w:t xml:space="preserve">Bibliografía ampliatoria: </w:t>
      </w:r>
      <w:r w:rsidDel="00000000" w:rsidR="00000000" w:rsidRPr="00000000">
        <w:rPr>
          <w:rtl w:val="0"/>
        </w:rPr>
      </w:r>
    </w:p>
    <w:p w:rsidR="00000000" w:rsidDel="00000000" w:rsidP="00000000" w:rsidRDefault="00000000" w:rsidRPr="00000000" w14:paraId="00000074">
      <w:pPr>
        <w:numPr>
          <w:ilvl w:val="0"/>
          <w:numId w:val="6"/>
        </w:numPr>
        <w:spacing w:after="200" w:line="240" w:lineRule="auto"/>
        <w:ind w:hanging="2"/>
        <w:jc w:val="both"/>
      </w:pPr>
      <w:hyperlink r:id="rId20">
        <w:r w:rsidDel="00000000" w:rsidR="00000000" w:rsidRPr="00000000">
          <w:rPr>
            <w:color w:val="1155cc"/>
            <w:sz w:val="24"/>
            <w:szCs w:val="24"/>
            <w:highlight w:val="white"/>
            <w:u w:val="single"/>
            <w:rtl w:val="0"/>
          </w:rPr>
          <w:t xml:space="preserve">Borzone, Ana María y otras, </w:t>
        </w:r>
      </w:hyperlink>
      <w:hyperlink r:id="rId21">
        <w:r w:rsidDel="00000000" w:rsidR="00000000" w:rsidRPr="00000000">
          <w:rPr>
            <w:i w:val="1"/>
            <w:color w:val="1155cc"/>
            <w:sz w:val="24"/>
            <w:szCs w:val="24"/>
            <w:highlight w:val="white"/>
            <w:u w:val="single"/>
            <w:rtl w:val="0"/>
          </w:rPr>
          <w:t xml:space="preserve">Niños y maestros por el camino de la alfabetización, </w:t>
        </w:r>
      </w:hyperlink>
      <w:hyperlink r:id="rId22">
        <w:r w:rsidDel="00000000" w:rsidR="00000000" w:rsidRPr="00000000">
          <w:rPr>
            <w:color w:val="1155cc"/>
            <w:sz w:val="24"/>
            <w:szCs w:val="24"/>
            <w:highlight w:val="white"/>
            <w:u w:val="single"/>
            <w:rtl w:val="0"/>
          </w:rPr>
          <w:t xml:space="preserve">Ediciones Novedades Educativas, Bs. As., 2011.</w:t>
        </w:r>
      </w:hyperlink>
      <w:r w:rsidDel="00000000" w:rsidR="00000000" w:rsidRPr="00000000">
        <w:rPr>
          <w:rtl w:val="0"/>
        </w:rPr>
      </w:r>
    </w:p>
    <w:p w:rsidR="00000000" w:rsidDel="00000000" w:rsidP="00000000" w:rsidRDefault="00000000" w:rsidRPr="00000000" w14:paraId="00000075">
      <w:pPr>
        <w:spacing w:after="200" w:line="24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6">
      <w:pPr>
        <w:widowControl w:val="0"/>
        <w:numPr>
          <w:ilvl w:val="0"/>
          <w:numId w:val="9"/>
        </w:numPr>
        <w:spacing w:line="276" w:lineRule="auto"/>
        <w:ind w:left="720" w:hanging="360"/>
        <w:jc w:val="both"/>
        <w:rPr>
          <w:rFonts w:ascii="Arial" w:cs="Arial" w:eastAsia="Arial" w:hAnsi="Arial"/>
          <w:highlight w:val="white"/>
        </w:rPr>
      </w:pPr>
      <w:hyperlink r:id="rId23">
        <w:r w:rsidDel="00000000" w:rsidR="00000000" w:rsidRPr="00000000">
          <w:rPr>
            <w:rFonts w:ascii="Arial" w:cs="Arial" w:eastAsia="Arial" w:hAnsi="Arial"/>
            <w:color w:val="1155cc"/>
            <w:highlight w:val="white"/>
            <w:u w:val="single"/>
            <w:rtl w:val="0"/>
          </w:rPr>
          <w:t xml:space="preserve">Braslavsky, Berta, </w:t>
        </w:r>
      </w:hyperlink>
      <w:hyperlink r:id="rId24">
        <w:r w:rsidDel="00000000" w:rsidR="00000000" w:rsidRPr="00000000">
          <w:rPr>
            <w:rFonts w:ascii="Arial" w:cs="Arial" w:eastAsia="Arial" w:hAnsi="Arial"/>
            <w:i w:val="1"/>
            <w:color w:val="1155cc"/>
            <w:highlight w:val="white"/>
            <w:u w:val="single"/>
            <w:rtl w:val="0"/>
          </w:rPr>
          <w:t xml:space="preserve">Enseñar a entender lo que se lee. Alfabetización en la familia y en la escuela, </w:t>
        </w:r>
      </w:hyperlink>
      <w:hyperlink r:id="rId25">
        <w:r w:rsidDel="00000000" w:rsidR="00000000" w:rsidRPr="00000000">
          <w:rPr>
            <w:rFonts w:ascii="Arial" w:cs="Arial" w:eastAsia="Arial" w:hAnsi="Arial"/>
            <w:color w:val="1155cc"/>
            <w:highlight w:val="white"/>
            <w:u w:val="single"/>
            <w:rtl w:val="0"/>
          </w:rPr>
          <w:t xml:space="preserve">FCE, Bs.As., 2005.</w:t>
        </w:r>
      </w:hyperlink>
      <w:r w:rsidDel="00000000" w:rsidR="00000000" w:rsidRPr="00000000">
        <w:rPr>
          <w:rtl w:val="0"/>
        </w:rPr>
      </w:r>
    </w:p>
    <w:p w:rsidR="00000000" w:rsidDel="00000000" w:rsidP="00000000" w:rsidRDefault="00000000" w:rsidRPr="00000000" w14:paraId="00000077">
      <w:pPr>
        <w:widowControl w:val="0"/>
        <w:ind w:left="72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78">
      <w:pPr>
        <w:widowControl w:val="0"/>
        <w:ind w:left="72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79">
      <w:pPr>
        <w:widowControl w:val="0"/>
        <w:ind w:left="7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rtl w:val="0"/>
        </w:rPr>
        <w:t xml:space="preserve">Eje II: Aportes de la Psicolingüística para comprender la lectura y la escritura</w:t>
      </w:r>
      <w:r w:rsidDel="00000000" w:rsidR="00000000" w:rsidRPr="00000000">
        <w:rPr>
          <w:rtl w:val="0"/>
        </w:rPr>
      </w:r>
    </w:p>
    <w:p w:rsidR="00000000" w:rsidDel="00000000" w:rsidP="00000000" w:rsidRDefault="00000000" w:rsidRPr="00000000" w14:paraId="0000007A">
      <w:pPr>
        <w:widowControl w:val="0"/>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B">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Estudio de la Teoría psicolingüística y su diversidad de influencias.</w:t>
      </w:r>
    </w:p>
    <w:p w:rsidR="00000000" w:rsidDel="00000000" w:rsidP="00000000" w:rsidRDefault="00000000" w:rsidRPr="00000000" w14:paraId="0000007C">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Procesos y componentes implicados en la lectura y la escritura. Modelo de procesamiento lector: </w:t>
      </w:r>
    </w:p>
    <w:p w:rsidR="00000000" w:rsidDel="00000000" w:rsidP="00000000" w:rsidRDefault="00000000" w:rsidRPr="00000000" w14:paraId="0000007D">
      <w:pPr>
        <w:widowControl w:val="0"/>
        <w:numPr>
          <w:ilvl w:val="0"/>
          <w:numId w:val="11"/>
        </w:numPr>
        <w:ind w:left="0" w:hanging="2"/>
        <w:jc w:val="both"/>
        <w:rPr>
          <w:rFonts w:ascii="Arial" w:cs="Arial" w:eastAsia="Arial" w:hAnsi="Arial"/>
          <w:highlight w:val="white"/>
          <w:u w:val="none"/>
        </w:rPr>
      </w:pPr>
      <w:r w:rsidDel="00000000" w:rsidR="00000000" w:rsidRPr="00000000">
        <w:rPr>
          <w:rtl w:val="0"/>
        </w:rPr>
      </w:r>
    </w:p>
    <w:p w:rsidR="00000000" w:rsidDel="00000000" w:rsidP="00000000" w:rsidRDefault="00000000" w:rsidRPr="00000000" w14:paraId="0000007E">
      <w:pPr>
        <w:widowControl w:val="0"/>
        <w:numPr>
          <w:ilvl w:val="0"/>
          <w:numId w:val="10"/>
        </w:numPr>
        <w:spacing w:after="0" w:afterAutospacing="0"/>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Las vías de lectura: fonológica (o subléxica) y léxica.</w:t>
      </w:r>
    </w:p>
    <w:p w:rsidR="00000000" w:rsidDel="00000000" w:rsidP="00000000" w:rsidRDefault="00000000" w:rsidRPr="00000000" w14:paraId="0000007F">
      <w:pPr>
        <w:widowControl w:val="0"/>
        <w:numPr>
          <w:ilvl w:val="0"/>
          <w:numId w:val="10"/>
        </w:numPr>
        <w:spacing w:after="0" w:afterAutospacing="0"/>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Las vías de escritura: ruta indirecta, fonológica y subléxica y ruta directa, ortográfica y léxica. </w:t>
      </w:r>
    </w:p>
    <w:p w:rsidR="00000000" w:rsidDel="00000000" w:rsidP="00000000" w:rsidRDefault="00000000" w:rsidRPr="00000000" w14:paraId="00000080">
      <w:pPr>
        <w:widowControl w:val="0"/>
        <w:numPr>
          <w:ilvl w:val="0"/>
          <w:numId w:val="11"/>
        </w:numPr>
        <w:ind w:left="0" w:hanging="2"/>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Dislexias: de superficie y fonológica</w:t>
      </w:r>
    </w:p>
    <w:p w:rsidR="00000000" w:rsidDel="00000000" w:rsidP="00000000" w:rsidRDefault="00000000" w:rsidRPr="00000000" w14:paraId="00000081">
      <w:pPr>
        <w:widowControl w:val="0"/>
        <w:numPr>
          <w:ilvl w:val="0"/>
          <w:numId w:val="11"/>
        </w:numPr>
        <w:ind w:left="0" w:hanging="2"/>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Disgrafías: de desarrollo, de superficie y  fonológica.</w:t>
      </w:r>
    </w:p>
    <w:p w:rsidR="00000000" w:rsidDel="00000000" w:rsidP="00000000" w:rsidRDefault="00000000" w:rsidRPr="00000000" w14:paraId="00000082">
      <w:pPr>
        <w:widowControl w:val="0"/>
        <w:numPr>
          <w:ilvl w:val="0"/>
          <w:numId w:val="11"/>
        </w:numPr>
        <w:ind w:left="0" w:hanging="2"/>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Orientaciones para la atención a la diversidad. </w:t>
      </w:r>
    </w:p>
    <w:p w:rsidR="00000000" w:rsidDel="00000000" w:rsidP="00000000" w:rsidRDefault="00000000" w:rsidRPr="00000000" w14:paraId="00000083">
      <w:pPr>
        <w:widowControl w:val="0"/>
        <w:numPr>
          <w:ilvl w:val="0"/>
          <w:numId w:val="7"/>
        </w:numPr>
        <w:ind w:hanging="2"/>
        <w:jc w:val="both"/>
        <w:rPr>
          <w:rFonts w:ascii="Arial" w:cs="Arial" w:eastAsia="Arial" w:hAnsi="Arial"/>
        </w:rPr>
      </w:pPr>
      <w:r w:rsidDel="00000000" w:rsidR="00000000" w:rsidRPr="00000000">
        <w:rPr>
          <w:rFonts w:ascii="Arial" w:cs="Arial" w:eastAsia="Arial" w:hAnsi="Arial"/>
          <w:rtl w:val="0"/>
        </w:rPr>
        <w:t xml:space="preserve">Dificultades específicas del aprendizaje: Dislexia. Disgrafía. Disortografía. Precursores básicos para la adquisición de la lectoescritura:lenguaje, conciencia fonológica, atención, memoria, coordinación visomotriz y memoria. Comprensión lectora. Alteraciones en el lenguaje. Funciones ejecutivas. </w:t>
      </w:r>
      <w:r w:rsidDel="00000000" w:rsidR="00000000" w:rsidRPr="00000000">
        <w:rPr>
          <w:rtl w:val="0"/>
        </w:rPr>
      </w:r>
    </w:p>
    <w:p w:rsidR="00000000" w:rsidDel="00000000" w:rsidP="00000000" w:rsidRDefault="00000000" w:rsidRPr="00000000" w14:paraId="00000084">
      <w:pPr>
        <w:spacing w:after="200" w:line="276" w:lineRule="auto"/>
        <w:ind w:left="720" w:firstLine="0"/>
        <w:jc w:val="center"/>
        <w:rPr>
          <w:rFonts w:ascii="Arial" w:cs="Arial" w:eastAsia="Arial" w:hAnsi="Arial"/>
          <w:highlight w:val="white"/>
        </w:rPr>
      </w:pPr>
      <w:r w:rsidDel="00000000" w:rsidR="00000000" w:rsidRPr="00000000">
        <w:rPr>
          <w:rFonts w:ascii="Arial" w:cs="Arial" w:eastAsia="Arial" w:hAnsi="Arial"/>
          <w:b w:val="1"/>
          <w:i w:val="1"/>
          <w:rtl w:val="0"/>
        </w:rPr>
        <w:t xml:space="preserve">Bibliografía Eje II</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42" w:before="0" w:line="240" w:lineRule="auto"/>
        <w:ind w:left="0" w:right="0" w:hanging="2"/>
        <w:jc w:val="left"/>
        <w:rPr>
          <w:rFonts w:ascii="Calibri" w:cs="Calibri" w:eastAsia="Calibri" w:hAnsi="Calibri"/>
          <w:b w:val="0"/>
          <w:i w:val="0"/>
          <w:smallCaps w:val="0"/>
          <w:strike w:val="0"/>
          <w:color w:val="00000a"/>
          <w:sz w:val="22"/>
          <w:szCs w:val="22"/>
          <w:u w:val="none"/>
          <w:shd w:fill="auto" w:val="clear"/>
          <w:vertAlign w:val="baseline"/>
        </w:rPr>
      </w:pP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Jaichenco</w:t>
        </w:r>
      </w:hyperlink>
      <w:hyperlink r:id="rId2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 </w:t>
        </w:r>
      </w:hyperlink>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Virginia (2009-2010) , “Aprender a leer y escribir desde una perspectiva psicolingüística” en </w:t>
        </w:r>
      </w:hyperlink>
      <w:hyperlink r:id="rId29">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La formación</w:t>
        </w:r>
      </w:hyperlink>
      <w:hyperlink r:id="rId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hyperlink>
      <w:hyperlink r:id="rId3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docente en Alfabetización</w:t>
        </w:r>
      </w:hyperlink>
      <w:hyperlink r:id="rId3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hyperlink>
      <w:hyperlink r:id="rId33">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Inicial, </w:t>
        </w:r>
      </w:hyperlink>
      <w:hyperlink r:id="rId3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Argentina, Ministerio de Educación, INFD. </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42" w:before="0" w:line="240" w:lineRule="auto"/>
        <w:ind w:left="0" w:right="0" w:hanging="2"/>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color w:val="000009"/>
          <w:rtl w:val="0"/>
        </w:rPr>
        <w:t xml:space="preserve">AA.VV.(2018</w:t>
      </w:r>
      <w:r w:rsidDel="00000000" w:rsidR="00000000" w:rsidRPr="00000000">
        <w:rPr>
          <w:rFonts w:ascii="Times New Roman" w:cs="Times New Roman" w:eastAsia="Times New Roman" w:hAnsi="Times New Roman"/>
          <w:rtl w:val="0"/>
        </w:rPr>
        <w:t xml:space="preserve">) </w:t>
      </w:r>
      <w:hyperlink r:id="rId35">
        <w:r w:rsidDel="00000000" w:rsidR="00000000" w:rsidRPr="00000000">
          <w:rPr>
            <w:rFonts w:ascii="Times New Roman" w:cs="Times New Roman" w:eastAsia="Times New Roman" w:hAnsi="Times New Roman"/>
            <w:color w:val="1155cc"/>
            <w:sz w:val="21"/>
            <w:szCs w:val="21"/>
            <w:highlight w:val="white"/>
            <w:u w:val="single"/>
            <w:rtl w:val="0"/>
          </w:rPr>
          <w:t xml:space="preserve">Manual de Atención al Alumnado con Necesidades Específicas de Apoyo Educativo por presentar Dificultades Específicas de Aprendizaje: Dislexia. Junta de Andalucía. </w:t>
        </w:r>
      </w:hyperlink>
      <w:r w:rsidDel="00000000" w:rsidR="00000000" w:rsidRPr="00000000">
        <w:rPr>
          <w:rtl w:val="0"/>
        </w:rPr>
      </w:r>
    </w:p>
    <w:p w:rsidR="00000000" w:rsidDel="00000000" w:rsidP="00000000" w:rsidRDefault="00000000" w:rsidRPr="00000000" w14:paraId="00000087">
      <w:pPr>
        <w:numPr>
          <w:ilvl w:val="0"/>
          <w:numId w:val="6"/>
        </w:numPr>
        <w:spacing w:after="0" w:line="240" w:lineRule="auto"/>
        <w:ind w:left="720" w:hanging="360"/>
        <w:rPr>
          <w:rFonts w:ascii="Arial" w:cs="Arial" w:eastAsia="Arial" w:hAnsi="Arial"/>
          <w:highlight w:val="white"/>
        </w:rPr>
      </w:pPr>
      <w:r w:rsidDel="00000000" w:rsidR="00000000" w:rsidRPr="00000000">
        <w:rPr>
          <w:sz w:val="24"/>
          <w:szCs w:val="24"/>
          <w:rtl w:val="0"/>
        </w:rPr>
        <w:t xml:space="preserve">Pujato, Beatriz: </w:t>
      </w:r>
      <w:r w:rsidDel="00000000" w:rsidR="00000000" w:rsidRPr="00000000">
        <w:rPr>
          <w:i w:val="1"/>
          <w:sz w:val="24"/>
          <w:szCs w:val="24"/>
          <w:rtl w:val="0"/>
        </w:rPr>
        <w:t xml:space="preserve">El ABC de la alfabetización ¿cómo enseñamos a leer y escribir? </w:t>
      </w:r>
      <w:r w:rsidDel="00000000" w:rsidR="00000000" w:rsidRPr="00000000">
        <w:rPr>
          <w:sz w:val="24"/>
          <w:szCs w:val="24"/>
          <w:rtl w:val="0"/>
        </w:rPr>
        <w:t xml:space="preserve">Homo Sapiens ediciones. Rosario. Santa Fe. 2009. </w:t>
      </w:r>
      <w:hyperlink r:id="rId36">
        <w:r w:rsidDel="00000000" w:rsidR="00000000" w:rsidRPr="00000000">
          <w:rPr>
            <w:color w:val="0000ff"/>
            <w:sz w:val="24"/>
            <w:szCs w:val="24"/>
            <w:u w:val="single"/>
            <w:rtl w:val="0"/>
          </w:rPr>
          <w:t xml:space="preserve">Capítulo 1</w:t>
        </w:r>
      </w:hyperlink>
      <w:r w:rsidDel="00000000" w:rsidR="00000000" w:rsidRPr="00000000">
        <w:rPr>
          <w:sz w:val="24"/>
          <w:szCs w:val="24"/>
          <w:rtl w:val="0"/>
        </w:rPr>
        <w:t xml:space="preserve">, </w:t>
      </w:r>
      <w:hyperlink r:id="rId37">
        <w:r w:rsidDel="00000000" w:rsidR="00000000" w:rsidRPr="00000000">
          <w:rPr>
            <w:color w:val="0000ff"/>
            <w:sz w:val="24"/>
            <w:szCs w:val="24"/>
            <w:u w:val="single"/>
            <w:rtl w:val="0"/>
          </w:rPr>
          <w:t xml:space="preserve">Capítulo 2</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8">
      <w:pPr>
        <w:ind w:left="0" w:hanging="2"/>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89">
      <w:pPr>
        <w:ind w:left="0" w:hanging="2"/>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8A">
      <w:pPr>
        <w:ind w:left="0" w:hanging="2"/>
        <w:jc w:val="center"/>
        <w:rPr>
          <w:rFonts w:ascii="Arial" w:cs="Arial" w:eastAsia="Arial" w:hAnsi="Arial"/>
          <w:highlight w:val="white"/>
        </w:rPr>
      </w:pPr>
      <w:r w:rsidDel="00000000" w:rsidR="00000000" w:rsidRPr="00000000">
        <w:rPr>
          <w:rFonts w:ascii="Arial" w:cs="Arial" w:eastAsia="Arial" w:hAnsi="Arial"/>
          <w:b w:val="1"/>
          <w:i w:val="1"/>
          <w:rtl w:val="0"/>
        </w:rPr>
        <w:t xml:space="preserve">Eje III Aportes de la Sociolingüística a una alfabetización inicial democrática</w:t>
      </w:r>
      <w:r w:rsidDel="00000000" w:rsidR="00000000" w:rsidRPr="00000000">
        <w:rPr>
          <w:rtl w:val="0"/>
        </w:rPr>
      </w:r>
    </w:p>
    <w:p w:rsidR="00000000" w:rsidDel="00000000" w:rsidP="00000000" w:rsidRDefault="00000000" w:rsidRPr="00000000" w14:paraId="0000008B">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Los aportes de la Teoría sociolingüística a la alfabetización: Comunidad de habla, variedades sociolingüísticas, diferencia entre dialectos y lenguas. </w:t>
      </w:r>
    </w:p>
    <w:p w:rsidR="00000000" w:rsidDel="00000000" w:rsidP="00000000" w:rsidRDefault="00000000" w:rsidRPr="00000000" w14:paraId="0000008C">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Lengua  materna y lengua estándar. </w:t>
      </w:r>
    </w:p>
    <w:p w:rsidR="00000000" w:rsidDel="00000000" w:rsidP="00000000" w:rsidRDefault="00000000" w:rsidRPr="00000000" w14:paraId="0000008D">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La diversidad lingüística en el aula. </w:t>
      </w:r>
    </w:p>
    <w:p w:rsidR="00000000" w:rsidDel="00000000" w:rsidP="00000000" w:rsidRDefault="00000000" w:rsidRPr="00000000" w14:paraId="0000008E">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rtl w:val="0"/>
        </w:rPr>
        <w:t xml:space="preserve">Códigos amplios y restringidos: la teoría del déficit. </w:t>
      </w:r>
    </w:p>
    <w:p w:rsidR="00000000" w:rsidDel="00000000" w:rsidP="00000000" w:rsidRDefault="00000000" w:rsidRPr="00000000" w14:paraId="0000008F">
      <w:pPr>
        <w:widowControl w:val="0"/>
        <w:numPr>
          <w:ilvl w:val="0"/>
          <w:numId w:val="11"/>
        </w:numPr>
        <w:ind w:left="0" w:hanging="2"/>
        <w:jc w:val="both"/>
        <w:rPr>
          <w:rFonts w:ascii="Arial" w:cs="Arial" w:eastAsia="Arial" w:hAnsi="Arial"/>
          <w:highlight w:val="white"/>
        </w:rPr>
      </w:pPr>
      <w:r w:rsidDel="00000000" w:rsidR="00000000" w:rsidRPr="00000000">
        <w:rPr>
          <w:rFonts w:ascii="Arial" w:cs="Arial" w:eastAsia="Arial" w:hAnsi="Arial"/>
          <w:rtl w:val="0"/>
        </w:rPr>
        <w:t xml:space="preserve">Oralidad: Escuchar y hablar. Pilares de la lectura y la escritura.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Bibliografía Eje III</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09" w:right="0" w:hanging="709"/>
        <w:jc w:val="left"/>
        <w:rPr>
          <w:rFonts w:ascii="Arial" w:cs="Arial" w:eastAsia="Arial" w:hAnsi="Arial"/>
          <w:b w:val="0"/>
          <w:i w:val="0"/>
          <w:smallCaps w:val="0"/>
          <w:strike w:val="0"/>
          <w:color w:val="000000"/>
          <w:highlight w:val="white"/>
          <w:vertAlign w:val="baseline"/>
        </w:rPr>
      </w:pPr>
      <w:hyperlink r:id="rId38">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Nercesian, Verónica.</w:t>
        </w:r>
      </w:hyperlink>
      <w:hyperlink r:id="rId39">
        <w:r w:rsidDel="00000000" w:rsidR="00000000" w:rsidRPr="00000000">
          <w:rPr>
            <w:rFonts w:ascii="Calibri" w:cs="Calibri" w:eastAsia="Calibri" w:hAnsi="Calibri"/>
            <w:b w:val="0"/>
            <w:i w:val="1"/>
            <w:smallCaps w:val="0"/>
            <w:strike w:val="0"/>
            <w:color w:val="0000ff"/>
            <w:u w:val="single"/>
            <w:shd w:fill="auto" w:val="clear"/>
            <w:vertAlign w:val="baseline"/>
            <w:rtl w:val="0"/>
          </w:rPr>
          <w:t xml:space="preserve">Clase Nro. 2. “Conceptos clave para pensar las realidades sociolingüísticas”. Especialización Docente Superior en alfabetización inicial. Buenos Aires: Ministerio de Educación de la Nación. 2015</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09" w:right="0" w:hanging="709"/>
        <w:jc w:val="left"/>
        <w:rPr>
          <w:rFonts w:ascii="Arial" w:cs="Arial" w:eastAsia="Arial" w:hAnsi="Arial"/>
          <w:highlight w:val="white"/>
        </w:rPr>
      </w:pPr>
      <w:hyperlink r:id="rId40">
        <w:r w:rsidDel="00000000" w:rsidR="00000000" w:rsidRPr="00000000">
          <w:rPr>
            <w:rFonts w:ascii="Roboto" w:cs="Roboto" w:eastAsia="Roboto" w:hAnsi="Roboto"/>
            <w:color w:val="1155cc"/>
            <w:highlight w:val="white"/>
            <w:u w:val="single"/>
            <w:rtl w:val="0"/>
          </w:rPr>
          <w:t xml:space="preserve">Rojas, Aura, Síntesis de Códigos lingüísticos de Bernstein</w:t>
        </w:r>
      </w:hyperlink>
      <w:r w:rsidDel="00000000" w:rsidR="00000000" w:rsidRPr="00000000">
        <w:rPr>
          <w:rFonts w:ascii="Arial" w:cs="Arial" w:eastAsia="Arial" w:hAnsi="Arial"/>
          <w:highlight w:val="white"/>
          <w:rtl w:val="0"/>
        </w:rPr>
        <w:t xml:space="preserve"> (Amplios y Restringidos)</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09" w:right="0" w:hanging="709"/>
        <w:jc w:val="left"/>
        <w:rPr>
          <w:rFonts w:ascii="Arial" w:cs="Arial" w:eastAsia="Arial" w:hAnsi="Arial"/>
          <w:highlight w:val="white"/>
        </w:rPr>
      </w:pPr>
      <w:r w:rsidDel="00000000" w:rsidR="00000000" w:rsidRPr="00000000">
        <w:rPr>
          <w:sz w:val="24"/>
          <w:szCs w:val="24"/>
          <w:rtl w:val="0"/>
        </w:rPr>
        <w:t xml:space="preserve">Pujato, Beatriz: </w:t>
      </w:r>
      <w:r w:rsidDel="00000000" w:rsidR="00000000" w:rsidRPr="00000000">
        <w:rPr>
          <w:i w:val="1"/>
          <w:sz w:val="24"/>
          <w:szCs w:val="24"/>
          <w:rtl w:val="0"/>
        </w:rPr>
        <w:t xml:space="preserve">El ABC de la alfabetización ¿cómo enseñamos a leer y escribir? </w:t>
      </w:r>
      <w:r w:rsidDel="00000000" w:rsidR="00000000" w:rsidRPr="00000000">
        <w:rPr>
          <w:sz w:val="24"/>
          <w:szCs w:val="24"/>
          <w:rtl w:val="0"/>
        </w:rPr>
        <w:t xml:space="preserve">Homo Sapiens ediciones. Rosario. Santa Fe. 2009. </w:t>
      </w:r>
      <w:hyperlink r:id="rId41">
        <w:r w:rsidDel="00000000" w:rsidR="00000000" w:rsidRPr="00000000">
          <w:rPr>
            <w:color w:val="0000ff"/>
            <w:sz w:val="24"/>
            <w:szCs w:val="24"/>
            <w:u w:val="single"/>
            <w:rtl w:val="0"/>
          </w:rPr>
          <w:t xml:space="preserve">Capítulo 3  Escuchar y hablar</w:t>
        </w:r>
      </w:hyperlink>
      <w:r w:rsidDel="00000000" w:rsidR="00000000" w:rsidRPr="00000000">
        <w:rPr>
          <w:rtl w:val="0"/>
        </w:rPr>
      </w:r>
    </w:p>
    <w:p w:rsidR="00000000" w:rsidDel="00000000" w:rsidP="00000000" w:rsidRDefault="00000000" w:rsidRPr="00000000" w14:paraId="00000094">
      <w:pPr>
        <w:widowControl w:val="0"/>
        <w:ind w:left="0" w:firstLine="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95">
      <w:pPr>
        <w:widowControl w:val="0"/>
        <w:ind w:left="0" w:firstLine="0"/>
        <w:jc w:val="center"/>
        <w:rPr>
          <w:rFonts w:ascii="Arial" w:cs="Arial" w:eastAsia="Arial" w:hAnsi="Arial"/>
        </w:rPr>
      </w:pPr>
      <w:r w:rsidDel="00000000" w:rsidR="00000000" w:rsidRPr="00000000">
        <w:rPr>
          <w:rFonts w:ascii="Arial" w:cs="Arial" w:eastAsia="Arial" w:hAnsi="Arial"/>
          <w:b w:val="1"/>
          <w:i w:val="1"/>
          <w:rtl w:val="0"/>
        </w:rPr>
        <w:t xml:space="preserve">Eje IV: Las dimensiones de la Alfabetización. Casos y planificación articulada con la práctica. </w:t>
      </w:r>
      <w:r w:rsidDel="00000000" w:rsidR="00000000" w:rsidRPr="00000000">
        <w:rPr>
          <w:rtl w:val="0"/>
        </w:rPr>
      </w:r>
    </w:p>
    <w:p w:rsidR="00000000" w:rsidDel="00000000" w:rsidP="00000000" w:rsidRDefault="00000000" w:rsidRPr="00000000" w14:paraId="00000096">
      <w:pPr>
        <w:widowControl w:val="0"/>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La alfabetización desde una perspectiva integral. El equilibrio entre las distintas dimensiones de la enseñanza: Dimensión del Sistema de Representación. Dimensión Comunicativa, la funcionalidad del lenguaje. Dimensión de la enseñanza del Código. Dimensión de la Comprensión lectora.</w:t>
      </w:r>
      <w:r w:rsidDel="00000000" w:rsidR="00000000" w:rsidRPr="00000000">
        <w:rPr>
          <w:rtl w:val="0"/>
        </w:rPr>
      </w:r>
    </w:p>
    <w:p w:rsidR="00000000" w:rsidDel="00000000" w:rsidP="00000000" w:rsidRDefault="00000000" w:rsidRPr="00000000" w14:paraId="00000097">
      <w:pPr>
        <w:widowControl w:val="0"/>
        <w:numPr>
          <w:ilvl w:val="0"/>
          <w:numId w:val="7"/>
        </w:numPr>
        <w:ind w:left="0" w:hanging="2"/>
        <w:jc w:val="both"/>
        <w:rPr>
          <w:rFonts w:ascii="Arial" w:cs="Arial" w:eastAsia="Arial" w:hAnsi="Arial"/>
          <w:i w:val="1"/>
        </w:rPr>
      </w:pPr>
      <w:r w:rsidDel="00000000" w:rsidR="00000000" w:rsidRPr="00000000">
        <w:rPr>
          <w:rFonts w:ascii="Arial" w:cs="Arial" w:eastAsia="Arial" w:hAnsi="Arial"/>
          <w:i w:val="1"/>
          <w:rtl w:val="0"/>
        </w:rPr>
        <w:t xml:space="preserve">Análisis de los NAP y uso de los Cuadernos del aula.</w:t>
      </w:r>
    </w:p>
    <w:p w:rsidR="00000000" w:rsidDel="00000000" w:rsidP="00000000" w:rsidRDefault="00000000" w:rsidRPr="00000000" w14:paraId="00000098">
      <w:pPr>
        <w:widowControl w:val="0"/>
        <w:numPr>
          <w:ilvl w:val="0"/>
          <w:numId w:val="7"/>
        </w:numPr>
        <w:ind w:left="0" w:hanging="2"/>
        <w:jc w:val="both"/>
        <w:rPr>
          <w:rFonts w:ascii="Arial" w:cs="Arial" w:eastAsia="Arial" w:hAnsi="Arial"/>
          <w:i w:val="1"/>
        </w:rPr>
      </w:pPr>
      <w:r w:rsidDel="00000000" w:rsidR="00000000" w:rsidRPr="00000000">
        <w:rPr>
          <w:rFonts w:ascii="Arial" w:cs="Arial" w:eastAsia="Arial" w:hAnsi="Arial"/>
          <w:rtl w:val="0"/>
        </w:rPr>
        <w:t xml:space="preserve">Un caso de ADHD o TDAH: Jonathan</w:t>
      </w:r>
    </w:p>
    <w:p w:rsidR="00000000" w:rsidDel="00000000" w:rsidP="00000000" w:rsidRDefault="00000000" w:rsidRPr="00000000" w14:paraId="00000099">
      <w:pPr>
        <w:widowControl w:val="0"/>
        <w:numPr>
          <w:ilvl w:val="0"/>
          <w:numId w:val="7"/>
        </w:numPr>
        <w:ind w:left="0" w:hanging="2"/>
        <w:jc w:val="both"/>
        <w:rPr>
          <w:rFonts w:ascii="Arial" w:cs="Arial" w:eastAsia="Arial" w:hAnsi="Arial"/>
          <w:u w:val="none"/>
        </w:rPr>
      </w:pPr>
      <w:r w:rsidDel="00000000" w:rsidR="00000000" w:rsidRPr="00000000">
        <w:rPr>
          <w:rFonts w:ascii="Arial" w:cs="Arial" w:eastAsia="Arial" w:hAnsi="Arial"/>
          <w:rtl w:val="0"/>
        </w:rPr>
        <w:t xml:space="preserve">El caso de Alejandra, una joven con Síndrome de Down</w:t>
      </w:r>
      <w:r w:rsidDel="00000000" w:rsidR="00000000" w:rsidRPr="00000000">
        <w:rPr>
          <w:rtl w:val="0"/>
        </w:rPr>
      </w:r>
    </w:p>
    <w:p w:rsidR="00000000" w:rsidDel="00000000" w:rsidP="00000000" w:rsidRDefault="00000000" w:rsidRPr="00000000" w14:paraId="0000009A">
      <w:pPr>
        <w:widowControl w:val="0"/>
        <w:numPr>
          <w:ilvl w:val="0"/>
          <w:numId w:val="7"/>
        </w:numPr>
        <w:ind w:left="0" w:hanging="2"/>
        <w:jc w:val="both"/>
        <w:rPr>
          <w:rFonts w:ascii="Arial" w:cs="Arial" w:eastAsia="Arial" w:hAnsi="Arial"/>
          <w:i w:val="1"/>
        </w:rPr>
      </w:pPr>
      <w:r w:rsidDel="00000000" w:rsidR="00000000" w:rsidRPr="00000000">
        <w:rPr>
          <w:rFonts w:ascii="Arial" w:cs="Arial" w:eastAsia="Arial" w:hAnsi="Arial"/>
          <w:highlight w:val="white"/>
          <w:rtl w:val="0"/>
        </w:rPr>
        <w:t xml:space="preserve">Creación de intervenciones didácticas: momentos y secuencias. </w:t>
      </w:r>
      <w:r w:rsidDel="00000000" w:rsidR="00000000" w:rsidRPr="00000000">
        <w:rPr>
          <w:rFonts w:ascii="Arial" w:cs="Arial" w:eastAsia="Arial" w:hAnsi="Arial"/>
          <w:rtl w:val="0"/>
        </w:rPr>
        <w:t xml:space="preserve">La diversificación curricular como punto de partida. </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Arial" w:cs="Arial" w:eastAsia="Arial" w:hAnsi="Arial"/>
          <w:b w:val="0"/>
          <w:i w:val="1"/>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Bibliografía Eje IV</w:t>
      </w:r>
      <w:r w:rsidDel="00000000" w:rsidR="00000000" w:rsidRPr="00000000">
        <w:rPr>
          <w:rtl w:val="0"/>
        </w:rPr>
      </w:r>
    </w:p>
    <w:p w:rsidR="00000000" w:rsidDel="00000000" w:rsidP="00000000" w:rsidRDefault="00000000" w:rsidRPr="00000000" w14:paraId="0000009D">
      <w:pPr>
        <w:widowControl w:val="0"/>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rPr>
      </w:pPr>
      <w:hyperlink r:id="rId42">
        <w:r w:rsidDel="00000000" w:rsidR="00000000" w:rsidRPr="00000000">
          <w:rPr>
            <w:rFonts w:ascii="Arial" w:cs="Arial" w:eastAsia="Arial" w:hAnsi="Arial"/>
            <w:i w:val="0"/>
            <w:smallCaps w:val="0"/>
            <w:strike w:val="0"/>
            <w:color w:val="1155cc"/>
            <w:u w:val="single"/>
            <w:shd w:fill="auto" w:val="clear"/>
            <w:vertAlign w:val="baseline"/>
            <w:rtl w:val="0"/>
          </w:rPr>
          <w:t xml:space="preserve">Linuesa, María Clemente, “La enseñanza inicial de la lengua escrita” en </w:t>
        </w:r>
      </w:hyperlink>
      <w:hyperlink r:id="rId43">
        <w:r w:rsidDel="00000000" w:rsidR="00000000" w:rsidRPr="00000000">
          <w:rPr>
            <w:rFonts w:ascii="Arial" w:cs="Arial" w:eastAsia="Arial" w:hAnsi="Arial"/>
            <w:i w:val="1"/>
            <w:smallCaps w:val="0"/>
            <w:strike w:val="0"/>
            <w:color w:val="1155cc"/>
            <w:u w:val="single"/>
            <w:shd w:fill="auto" w:val="clear"/>
            <w:vertAlign w:val="baseline"/>
            <w:rtl w:val="0"/>
          </w:rPr>
          <w:t xml:space="preserve">La formación docente en Alfabetización Inicial, </w:t>
        </w:r>
      </w:hyperlink>
      <w:hyperlink r:id="rId44">
        <w:r w:rsidDel="00000000" w:rsidR="00000000" w:rsidRPr="00000000">
          <w:rPr>
            <w:rFonts w:ascii="Arial" w:cs="Arial" w:eastAsia="Arial" w:hAnsi="Arial"/>
            <w:i w:val="0"/>
            <w:smallCaps w:val="0"/>
            <w:strike w:val="0"/>
            <w:color w:val="1155cc"/>
            <w:u w:val="single"/>
            <w:shd w:fill="auto" w:val="clear"/>
            <w:vertAlign w:val="baseline"/>
            <w:rtl w:val="0"/>
          </w:rPr>
          <w:t xml:space="preserve">Argentina, Ministerio de Educación, INFD. 2009-2010. </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i w:val="0"/>
          <w:smallCaps w:val="0"/>
          <w:strike w:val="0"/>
          <w:color w:val="000000"/>
          <w:shd w:fill="auto" w:val="clear"/>
          <w:vertAlign w:val="baseline"/>
        </w:rPr>
      </w:pPr>
      <w:hyperlink r:id="rId45">
        <w:r w:rsidDel="00000000" w:rsidR="00000000" w:rsidRPr="00000000">
          <w:rPr>
            <w:rFonts w:ascii="Arial" w:cs="Arial" w:eastAsia="Arial" w:hAnsi="Arial"/>
            <w:i w:val="1"/>
            <w:smallCaps w:val="0"/>
            <w:strike w:val="0"/>
            <w:color w:val="0000ff"/>
            <w:highlight w:val="white"/>
            <w:u w:val="single"/>
            <w:vertAlign w:val="baseline"/>
            <w:rtl w:val="0"/>
          </w:rPr>
          <w:t xml:space="preserve">NAP (Núcleos De Aprendizajes Prioritarios Nivel Inicial) Ministerio De Educación, Ciencia y Tecnología.</w:t>
        </w:r>
      </w:hyperlink>
      <w:r w:rsidDel="00000000" w:rsidR="00000000" w:rsidRPr="00000000">
        <w:rPr>
          <w:rFonts w:ascii="Arial" w:cs="Arial" w:eastAsia="Arial" w:hAnsi="Arial"/>
          <w:i w:val="1"/>
          <w:smallCaps w:val="0"/>
          <w:strike w:val="0"/>
          <w:color w:val="000000"/>
          <w:highlight w:val="white"/>
          <w:u w:val="none"/>
          <w:vertAlign w:val="baseline"/>
          <w:rtl w:val="0"/>
        </w:rPr>
        <w:t xml:space="preserve"> </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Niro, Ana ( 2005) “La vida escolar de Jonathan”. En Dubrovsky, Silvia (comp.): La integración escolar como problemática profesional. Buenos Aires. Noveduc. Colección Conjunciones</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i w:val="1"/>
          <w:highlight w:val="white"/>
        </w:rPr>
      </w:pPr>
      <w:hyperlink r:id="rId46">
        <w:r w:rsidDel="00000000" w:rsidR="00000000" w:rsidRPr="00000000">
          <w:rPr>
            <w:rFonts w:ascii="Arial" w:cs="Arial" w:eastAsia="Arial" w:hAnsi="Arial"/>
            <w:color w:val="1155cc"/>
            <w:u w:val="single"/>
            <w:rtl w:val="0"/>
          </w:rPr>
          <w:t xml:space="preserve">Troncoso, M. V. y M. del Cerro. Síndrome de Down: lectura y escritura. Barcelona, España. Ed. Masson S.A. 2005</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i w:val="1"/>
          <w:sz w:val="24"/>
          <w:szCs w:val="24"/>
          <w:highlight w:val="white"/>
          <w:u w:val="none"/>
        </w:rPr>
      </w:pPr>
      <w:hyperlink r:id="rId47">
        <w:r w:rsidDel="00000000" w:rsidR="00000000" w:rsidRPr="00000000">
          <w:rPr>
            <w:rFonts w:ascii="Arial" w:cs="Arial" w:eastAsia="Arial" w:hAnsi="Arial"/>
            <w:color w:val="0000ff"/>
            <w:u w:val="single"/>
            <w:rtl w:val="0"/>
          </w:rPr>
          <w:t xml:space="preserve">Bombini, Gustavo. </w:t>
        </w:r>
      </w:hyperlink>
      <w:hyperlink r:id="rId48">
        <w:r w:rsidDel="00000000" w:rsidR="00000000" w:rsidRPr="00000000">
          <w:rPr>
            <w:rFonts w:ascii="Arial" w:cs="Arial" w:eastAsia="Arial" w:hAnsi="Arial"/>
            <w:i w:val="1"/>
            <w:color w:val="0000ff"/>
            <w:u w:val="single"/>
            <w:rtl w:val="0"/>
          </w:rPr>
          <w:t xml:space="preserve">"Prácticas docentes y escritura: hipótesis y experiencias en torno a una relación productiva"</w:t>
        </w:r>
      </w:hyperlink>
      <w:hyperlink r:id="rId49">
        <w:r w:rsidDel="00000000" w:rsidR="00000000" w:rsidRPr="00000000">
          <w:rPr>
            <w:rFonts w:ascii="Arial" w:cs="Arial" w:eastAsia="Arial" w:hAnsi="Arial"/>
            <w:color w:val="0000ff"/>
            <w:u w:val="single"/>
            <w:rtl w:val="0"/>
          </w:rPr>
          <w:t xml:space="preserve">. Ateneos Didácticos. CePA.</w:t>
        </w:r>
      </w:hyperlink>
      <w:r w:rsidDel="00000000" w:rsidR="00000000" w:rsidRPr="00000000">
        <w:rPr>
          <w:rFonts w:ascii="Noto Sans Symbols" w:cs="Noto Sans Symbols" w:eastAsia="Noto Sans Symbols" w:hAnsi="Noto Sans Symbols"/>
          <w:rtl w:val="0"/>
        </w:rPr>
        <w:t xml:space="preserve">(para ver Guión Conjetural)</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i w:val="1"/>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Pastor y otros, </w:t>
      </w:r>
      <w:hyperlink r:id="rId50">
        <w:r w:rsidDel="00000000" w:rsidR="00000000" w:rsidRPr="00000000">
          <w:rPr>
            <w:rFonts w:ascii="Times New Roman" w:cs="Times New Roman" w:eastAsia="Times New Roman" w:hAnsi="Times New Roman"/>
            <w:color w:val="1155cc"/>
            <w:sz w:val="24"/>
            <w:szCs w:val="24"/>
            <w:highlight w:val="white"/>
            <w:u w:val="single"/>
            <w:rtl w:val="0"/>
          </w:rPr>
          <w:t xml:space="preserve">Diseño Universal para el Aprendizaje (DUA). Pautas para su  Introducción en el Currículo.</w:t>
        </w:r>
      </w:hyperlink>
      <w:r w:rsidDel="00000000" w:rsidR="00000000" w:rsidRPr="00000000">
        <w:rPr>
          <w:rFonts w:ascii="Times New Roman" w:cs="Times New Roman" w:eastAsia="Times New Roman" w:hAnsi="Times New Roman"/>
          <w:sz w:val="24"/>
          <w:szCs w:val="24"/>
          <w:rtl w:val="0"/>
        </w:rPr>
        <w:t xml:space="preserve"> España. Ministerio de Economía y Competitividad en la convocatoria del Plan Nacional de I + D + i . 2008-2011. Subprograma de Proyectos de Investigación Fundamental 2011-2014.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i w:val="1"/>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Origlio, Fabrizio,</w:t>
      </w:r>
      <w:r w:rsidDel="00000000" w:rsidR="00000000" w:rsidRPr="00000000">
        <w:rPr>
          <w:rFonts w:ascii="Times New Roman" w:cs="Times New Roman" w:eastAsia="Times New Roman" w:hAnsi="Times New Roman"/>
          <w:i w:val="1"/>
          <w:sz w:val="24"/>
          <w:szCs w:val="24"/>
          <w:highlight w:val="white"/>
          <w:rtl w:val="0"/>
        </w:rPr>
        <w:t xml:space="preserve"> Alfabetización Cultural en la escuela infantil,  </w:t>
      </w:r>
      <w:r w:rsidDel="00000000" w:rsidR="00000000" w:rsidRPr="00000000">
        <w:rPr>
          <w:rFonts w:ascii="Times New Roman" w:cs="Times New Roman" w:eastAsia="Times New Roman" w:hAnsi="Times New Roman"/>
          <w:sz w:val="24"/>
          <w:szCs w:val="24"/>
          <w:highlight w:val="white"/>
          <w:rtl w:val="0"/>
        </w:rPr>
        <w:t xml:space="preserve">Novedades Educativas. Buenos Aires, 2013. </w:t>
      </w:r>
      <w:hyperlink r:id="rId51">
        <w:r w:rsidDel="00000000" w:rsidR="00000000" w:rsidRPr="00000000">
          <w:rPr>
            <w:rFonts w:ascii="Times New Roman" w:cs="Times New Roman" w:eastAsia="Times New Roman" w:hAnsi="Times New Roman"/>
            <w:color w:val="0000ff"/>
            <w:sz w:val="24"/>
            <w:szCs w:val="24"/>
            <w:highlight w:val="white"/>
            <w:u w:val="single"/>
            <w:rtl w:val="0"/>
          </w:rPr>
          <w:t xml:space="preserve">Capítulo 1</w:t>
        </w:r>
      </w:hyperlink>
      <w:r w:rsidDel="00000000" w:rsidR="00000000" w:rsidRPr="00000000">
        <w:rPr>
          <w:rFonts w:ascii="Times New Roman" w:cs="Times New Roman" w:eastAsia="Times New Roman" w:hAnsi="Times New Roman"/>
          <w:sz w:val="24"/>
          <w:szCs w:val="24"/>
          <w:highlight w:val="white"/>
          <w:rtl w:val="0"/>
        </w:rPr>
        <w:t xml:space="preserve"> y </w:t>
      </w:r>
      <w:hyperlink r:id="rId52">
        <w:r w:rsidDel="00000000" w:rsidR="00000000" w:rsidRPr="00000000">
          <w:rPr>
            <w:rFonts w:ascii="Times New Roman" w:cs="Times New Roman" w:eastAsia="Times New Roman" w:hAnsi="Times New Roman"/>
            <w:color w:val="0000ff"/>
            <w:sz w:val="24"/>
            <w:szCs w:val="24"/>
            <w:highlight w:val="white"/>
            <w:u w:val="single"/>
            <w:rtl w:val="0"/>
          </w:rPr>
          <w:t xml:space="preserve">Capítulo 6</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A5">
      <w:pPr>
        <w:ind w:left="0" w:hanging="2"/>
        <w:jc w:val="center"/>
        <w:rPr/>
      </w:pPr>
      <w:r w:rsidDel="00000000" w:rsidR="00000000" w:rsidRPr="00000000">
        <w:rPr>
          <w:rtl w:val="0"/>
        </w:rPr>
      </w:r>
    </w:p>
    <w:p w:rsidR="00000000" w:rsidDel="00000000" w:rsidP="00000000" w:rsidRDefault="00000000" w:rsidRPr="00000000" w14:paraId="000000A6">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6. EVALUACIÓN</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0" w:right="723" w:hanging="2"/>
        <w:jc w:val="both"/>
        <w:rPr>
          <w:rFonts w:ascii="Arial" w:cs="Arial" w:eastAsia="Arial" w:hAnsi="Arial"/>
          <w:color w:val="000009"/>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0" w:right="723" w:hanging="2"/>
        <w:jc w:val="both"/>
        <w:rPr>
          <w:rFonts w:ascii="Arial" w:cs="Arial" w:eastAsia="Arial" w:hAnsi="Arial"/>
          <w:color w:val="000009"/>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0" w:right="723" w:hanging="2"/>
        <w:jc w:val="both"/>
        <w:rPr>
          <w:rFonts w:ascii="Arial" w:cs="Arial" w:eastAsia="Arial" w:hAnsi="Arial"/>
        </w:rPr>
      </w:pPr>
      <w:r w:rsidDel="00000000" w:rsidR="00000000" w:rsidRPr="00000000">
        <w:rPr>
          <w:rFonts w:ascii="Arial" w:cs="Arial" w:eastAsia="Arial" w:hAnsi="Arial"/>
          <w:color w:val="000009"/>
          <w:rtl w:val="0"/>
        </w:rPr>
        <w:t xml:space="preserve">Evaluar es un acto pedagógico y ético. Implica ser responsables en la evaluación integral del desempeño de una persona en una situación donde todes somos partícipes. Elegir el objeto evaluable sopesando hasta qué punto ha sido enseñado; diseñar las formas que permitan comprobar los aprendizajes; pensar los criterios de evaluación y los códigos de corrección, comunicarlos, consensuarlos; explicar las razones que han permitido (o no) el aprendizaje; son algunas de las tantas acciones que ponen en evidencia que la evaluación es una de las instancias más complejas de la enseñanza, y por eso, una de las más desafiantes.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before="12" w:line="240" w:lineRule="auto"/>
        <w:ind w:left="0" w:right="726" w:hanging="2"/>
        <w:jc w:val="both"/>
        <w:rPr>
          <w:rFonts w:ascii="Arial" w:cs="Arial" w:eastAsia="Arial" w:hAnsi="Arial"/>
        </w:rPr>
      </w:pPr>
      <w:r w:rsidDel="00000000" w:rsidR="00000000" w:rsidRPr="00000000">
        <w:rPr>
          <w:rFonts w:ascii="Arial" w:cs="Arial" w:eastAsia="Arial" w:hAnsi="Arial"/>
          <w:color w:val="000009"/>
          <w:rtl w:val="0"/>
        </w:rPr>
        <w:t xml:space="preserve">En el Nivel Superior, suele haber una distancia entre lo que enseñamos acerca de la evaluación y la forma en que efectivamente evaluamos. Los estilos son muy disímiles, pero todos quedan atrapados en la red de la calificación, del éxito o del fracaso del/la estudiante.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before="5" w:line="240" w:lineRule="auto"/>
        <w:ind w:left="0" w:right="735" w:hanging="2"/>
        <w:jc w:val="both"/>
        <w:rPr>
          <w:rFonts w:ascii="Arial" w:cs="Arial" w:eastAsia="Arial" w:hAnsi="Arial"/>
        </w:rPr>
      </w:pPr>
      <w:r w:rsidDel="00000000" w:rsidR="00000000" w:rsidRPr="00000000">
        <w:rPr>
          <w:rFonts w:ascii="Arial" w:cs="Arial" w:eastAsia="Arial" w:hAnsi="Arial"/>
          <w:color w:val="000009"/>
          <w:rtl w:val="0"/>
        </w:rPr>
        <w:t xml:space="preserve">Muy pocas veces la evaluación es vivida como una instancia de aprendizaje tanto para estudiantes como para docentes.</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before="3" w:line="240" w:lineRule="auto"/>
        <w:ind w:left="0" w:right="723" w:hanging="2"/>
        <w:jc w:val="both"/>
        <w:rPr>
          <w:rFonts w:ascii="Arial" w:cs="Arial" w:eastAsia="Arial" w:hAnsi="Arial"/>
        </w:rPr>
      </w:pPr>
      <w:r w:rsidDel="00000000" w:rsidR="00000000" w:rsidRPr="00000000">
        <w:rPr>
          <w:rFonts w:ascii="Arial" w:cs="Arial" w:eastAsia="Arial" w:hAnsi="Arial"/>
          <w:color w:val="000009"/>
          <w:rtl w:val="0"/>
        </w:rPr>
        <w:t xml:space="preserve">Por eso, aunque en este espacio el resultado final será clave para acreditar el espacio, según las normativas institucionales vigentes, la evaluación será procesual y problematizadora, ya que tanto el proceso como algunos resultados serán tenidos en cuenta cualitativamente para reflexionar acerca del alcance de los objetivos. Será problematizadora porque de esta manera se generan interrogantes acerca de los progresos y obstáculos en el aprendizaje, sumándole a este espacio el componente metacognitivo que conlleva analizar cómo se es evaluado/a y cómo se evaluará en una futura práctica docente.</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before="3"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0" w:right="734" w:hanging="2"/>
        <w:jc w:val="both"/>
        <w:rPr>
          <w:rFonts w:ascii="Arial" w:cs="Arial" w:eastAsia="Arial" w:hAnsi="Arial"/>
          <w:color w:val="000009"/>
        </w:rPr>
      </w:pPr>
      <w:r w:rsidDel="00000000" w:rsidR="00000000" w:rsidRPr="00000000">
        <w:rPr>
          <w:rFonts w:ascii="Arial" w:cs="Arial" w:eastAsia="Arial" w:hAnsi="Arial"/>
          <w:color w:val="000009"/>
          <w:rtl w:val="0"/>
        </w:rPr>
        <w:t xml:space="preserve">Se establecerán y compartirán los criterios de evaluación para que de esa manera también se tornen visibles los objetivos de la cátedra. Así, se pautará, por ejemplo:</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before="3" w:line="240" w:lineRule="auto"/>
        <w:ind w:left="0" w:right="728" w:hanging="2"/>
        <w:jc w:val="both"/>
        <w:rPr>
          <w:rFonts w:ascii="Arial" w:cs="Arial" w:eastAsia="Arial" w:hAnsi="Arial"/>
        </w:rPr>
      </w:pPr>
      <w:r w:rsidDel="00000000" w:rsidR="00000000" w:rsidRPr="00000000">
        <w:rPr>
          <w:rFonts w:ascii="Arial" w:cs="Arial" w:eastAsia="Arial" w:hAnsi="Arial"/>
          <w:color w:val="000009"/>
          <w:rtl w:val="0"/>
        </w:rPr>
        <w:t xml:space="preserve">Para la evaluación oral, la adecuación al registro y al tono según la actividad (disertación, exposición formal, debate), la normativa, los elementos paralingüísticos y la organización coherente del discurso.</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before="5" w:line="240" w:lineRule="auto"/>
        <w:ind w:left="0" w:right="722" w:hanging="2"/>
        <w:jc w:val="both"/>
        <w:rPr>
          <w:rFonts w:ascii="Arial" w:cs="Arial" w:eastAsia="Arial" w:hAnsi="Arial"/>
        </w:rPr>
      </w:pPr>
      <w:r w:rsidDel="00000000" w:rsidR="00000000" w:rsidRPr="00000000">
        <w:rPr>
          <w:rFonts w:ascii="Arial" w:cs="Arial" w:eastAsia="Arial" w:hAnsi="Arial"/>
          <w:color w:val="000009"/>
          <w:rtl w:val="0"/>
        </w:rPr>
        <w:t xml:space="preserve">Para la evaluación escrita, el conocimiento de los conceptos teóricos, la adecuación al registro, la organización de las ideas, el tratamiento del lenguaje (coherencia, cohesión, normativa), utilización adecuada de otros materiales (imagen, sonido, etc.).</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before="5" w:line="240" w:lineRule="auto"/>
        <w:ind w:left="0" w:right="729" w:hanging="2"/>
        <w:jc w:val="both"/>
        <w:rPr>
          <w:rFonts w:ascii="Arial" w:cs="Arial" w:eastAsia="Arial" w:hAnsi="Arial"/>
        </w:rPr>
      </w:pPr>
      <w:r w:rsidDel="00000000" w:rsidR="00000000" w:rsidRPr="00000000">
        <w:rPr>
          <w:rFonts w:ascii="Arial" w:cs="Arial" w:eastAsia="Arial" w:hAnsi="Arial"/>
          <w:color w:val="000009"/>
          <w:rtl w:val="0"/>
        </w:rPr>
        <w:t xml:space="preserve">Las actividades grupales permitirán obtener un registro sobre aspectos actitudinales, de integración y actuación social. Se llevarán registros que darán cuenta del nivel de compromiso, cooperación y responsabilidad frente a sí mismos/as, a sus pares y ante la docente.</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before="142" w:line="240" w:lineRule="auto"/>
        <w:ind w:left="0" w:right="724" w:hanging="2"/>
        <w:jc w:val="both"/>
        <w:rPr>
          <w:rFonts w:ascii="Arial" w:cs="Arial" w:eastAsia="Arial" w:hAnsi="Arial"/>
          <w:b w:val="1"/>
          <w:i w:val="1"/>
        </w:rPr>
      </w:pPr>
      <w:r w:rsidDel="00000000" w:rsidR="00000000" w:rsidRPr="00000000">
        <w:rPr>
          <w:rFonts w:ascii="Arial" w:cs="Arial" w:eastAsia="Arial" w:hAnsi="Arial"/>
          <w:color w:val="000009"/>
          <w:rtl w:val="0"/>
        </w:rPr>
        <w:t xml:space="preserve">Por último, no debe olvidarse que es necesario brindarles a las estudiantes la posibilidad de autoevaluarse y co-evaluarse, de manera que puedan reflexionar sobre sus propias capacidades y desempeños. Esto puede lograrse a partir de cuestionarios, de escalas de autoevaluación y de la autocorrección.</w:t>
      </w:r>
      <w:r w:rsidDel="00000000" w:rsidR="00000000" w:rsidRPr="00000000">
        <w:rPr>
          <w:rtl w:val="0"/>
        </w:rPr>
      </w:r>
    </w:p>
    <w:p w:rsidR="00000000" w:rsidDel="00000000" w:rsidP="00000000" w:rsidRDefault="00000000" w:rsidRPr="00000000" w14:paraId="000000B3">
      <w:pPr>
        <w:spacing w:before="142" w:lineRule="auto"/>
        <w:ind w:left="0" w:right="726" w:hanging="2"/>
        <w:jc w:val="both"/>
        <w:rPr>
          <w:rFonts w:ascii="Arial" w:cs="Arial" w:eastAsia="Arial" w:hAnsi="Arial"/>
        </w:rPr>
      </w:pPr>
      <w:r w:rsidDel="00000000" w:rsidR="00000000" w:rsidRPr="00000000">
        <w:rPr>
          <w:rFonts w:ascii="Arial" w:cs="Arial" w:eastAsia="Arial" w:hAnsi="Arial"/>
          <w:b w:val="1"/>
          <w:i w:val="1"/>
          <w:rtl w:val="0"/>
        </w:rPr>
        <w:t xml:space="preserve">Al finalizar la cursada se pedirá una evaluación con el formato PNI (Positivo, Negativo; Interesante) </w:t>
      </w:r>
      <w:r w:rsidDel="00000000" w:rsidR="00000000" w:rsidRPr="00000000">
        <w:rPr>
          <w:rFonts w:ascii="Arial" w:cs="Arial" w:eastAsia="Arial" w:hAnsi="Arial"/>
          <w:b w:val="1"/>
          <w:color w:val="000009"/>
          <w:rtl w:val="0"/>
        </w:rPr>
        <w:t xml:space="preserve">sobre el desenvolvimiento de las docentes</w:t>
      </w:r>
      <w:r w:rsidDel="00000000" w:rsidR="00000000" w:rsidRPr="00000000">
        <w:rPr>
          <w:rFonts w:ascii="Arial" w:cs="Arial" w:eastAsia="Arial" w:hAnsi="Arial"/>
          <w:color w:val="000009"/>
          <w:rtl w:val="0"/>
        </w:rPr>
        <w:t xml:space="preserve">, con preguntas relacionadas con la metodología implementada, la apropiación del conocimiento y de habilidades; así como también, la relación interpersonal con el grupo, que se pueden basar en los lineamientos evaluativos del Analizador de la Gestión y el desarrollo curricular.</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rPr>
      </w:pPr>
      <w:r w:rsidDel="00000000" w:rsidR="00000000" w:rsidRPr="00000000">
        <w:rPr>
          <w:rFonts w:ascii="Arial" w:cs="Arial" w:eastAsia="Arial" w:hAnsi="Arial"/>
          <w:u w:val="single"/>
          <w:rtl w:val="0"/>
        </w:rPr>
        <w:t xml:space="preserve">ACREDITACIÓN</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before="3"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rPr>
      </w:pPr>
      <w:r w:rsidDel="00000000" w:rsidR="00000000" w:rsidRPr="00000000">
        <w:rPr>
          <w:rFonts w:ascii="Arial" w:cs="Arial" w:eastAsia="Arial" w:hAnsi="Arial"/>
          <w:u w:val="single"/>
          <w:rtl w:val="0"/>
        </w:rPr>
        <w:t xml:space="preserve">Estudiantes regulares.</w:t>
      </w:r>
      <w:r w:rsidDel="00000000" w:rsidR="00000000" w:rsidRPr="00000000">
        <w:rPr>
          <w:rFonts w:ascii="Arial" w:cs="Arial" w:eastAsia="Arial" w:hAnsi="Arial"/>
          <w:rtl w:val="0"/>
        </w:rPr>
        <w:t xml:space="preserve"> Deberán cumplir con los siguientes requisitos:</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before="3"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rPr>
      </w:pPr>
      <w:r w:rsidDel="00000000" w:rsidR="00000000" w:rsidRPr="00000000">
        <w:rPr>
          <w:rFonts w:ascii="Arial" w:cs="Arial" w:eastAsia="Arial" w:hAnsi="Arial"/>
          <w:rtl w:val="0"/>
        </w:rPr>
        <w:t xml:space="preserve">-Asistencia: 80%. para promoción sin examen final. 70 % promoción con examen final.</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before="2" w:line="240" w:lineRule="auto"/>
        <w:ind w:left="0" w:right="728" w:hanging="2"/>
        <w:jc w:val="both"/>
        <w:rPr>
          <w:rFonts w:ascii="Arial" w:cs="Arial" w:eastAsia="Arial" w:hAnsi="Arial"/>
        </w:rPr>
      </w:pPr>
      <w:r w:rsidDel="00000000" w:rsidR="00000000" w:rsidRPr="00000000">
        <w:rPr>
          <w:rFonts w:ascii="Arial" w:cs="Arial" w:eastAsia="Arial" w:hAnsi="Arial"/>
          <w:rtl w:val="0"/>
        </w:rPr>
        <w:t xml:space="preserve">-Evaluación: Para tener derecho a examen final, se debe aprobar -con 4 o más- un parcial y un parcial de integración. Para promocionar sin examen final, los mismos trabajos deberán calificar con 7 o más.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before="6"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before="1" w:line="240" w:lineRule="auto"/>
        <w:ind w:left="0" w:hanging="2"/>
        <w:jc w:val="both"/>
        <w:rPr>
          <w:rFonts w:ascii="Arial" w:cs="Arial" w:eastAsia="Arial" w:hAnsi="Arial"/>
        </w:rPr>
      </w:pPr>
      <w:r w:rsidDel="00000000" w:rsidR="00000000" w:rsidRPr="00000000">
        <w:rPr>
          <w:rFonts w:ascii="Arial" w:cs="Arial" w:eastAsia="Arial" w:hAnsi="Arial"/>
          <w:i w:val="1"/>
          <w:rtl w:val="0"/>
        </w:rPr>
        <w:t xml:space="preserve">Nota: </w:t>
      </w:r>
      <w:r w:rsidDel="00000000" w:rsidR="00000000" w:rsidRPr="00000000">
        <w:rPr>
          <w:rFonts w:ascii="Arial" w:cs="Arial" w:eastAsia="Arial" w:hAnsi="Arial"/>
          <w:rtl w:val="0"/>
        </w:rPr>
        <w:t xml:space="preserve">Al ser un seminario, no existe la posibilidad de rendir en condición de “libre”.</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B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E">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7. BIBLIOGRAFÍA</w:t>
      </w:r>
      <w:r w:rsidDel="00000000" w:rsidR="00000000" w:rsidRPr="00000000">
        <w:rPr>
          <w:rtl w:val="0"/>
        </w:rPr>
      </w:r>
    </w:p>
    <w:p w:rsidR="00000000" w:rsidDel="00000000" w:rsidP="00000000" w:rsidRDefault="00000000" w:rsidRPr="00000000" w14:paraId="000000BF">
      <w:pPr>
        <w:tabs>
          <w:tab w:val="left" w:leader="none" w:pos="709"/>
          <w:tab w:val="left" w:leader="none" w:pos="90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C0">
      <w:pPr>
        <w:tabs>
          <w:tab w:val="left" w:leader="none" w:pos="709"/>
          <w:tab w:val="left" w:leader="none" w:pos="900"/>
        </w:tabs>
        <w:ind w:left="0" w:hanging="2"/>
        <w:jc w:val="both"/>
        <w:rPr/>
      </w:pPr>
      <w:r w:rsidDel="00000000" w:rsidR="00000000" w:rsidRPr="00000000">
        <w:rPr>
          <w:rtl w:val="0"/>
        </w:rPr>
        <w:t xml:space="preserve">DE LAS ESTUDIANTES: SE CONSIGNA EN EL APARTADO DE CONTENIDOS</w:t>
      </w:r>
    </w:p>
    <w:p w:rsidR="00000000" w:rsidDel="00000000" w:rsidP="00000000" w:rsidRDefault="00000000" w:rsidRPr="00000000" w14:paraId="000000C1">
      <w:pPr>
        <w:tabs>
          <w:tab w:val="left" w:leader="none" w:pos="709"/>
          <w:tab w:val="left" w:leader="none" w:pos="900"/>
        </w:tabs>
        <w:ind w:left="0" w:hanging="2"/>
        <w:jc w:val="both"/>
        <w:rPr/>
      </w:pPr>
      <w:r w:rsidDel="00000000" w:rsidR="00000000" w:rsidRPr="00000000">
        <w:rPr>
          <w:rtl w:val="0"/>
        </w:rPr>
        <w:t xml:space="preserve">DE LA CÁTEDRA : </w:t>
      </w:r>
    </w:p>
    <w:p w:rsidR="00000000" w:rsidDel="00000000" w:rsidP="00000000" w:rsidRDefault="00000000" w:rsidRPr="00000000" w14:paraId="000000C2">
      <w:pPr>
        <w:tabs>
          <w:tab w:val="left" w:leader="none" w:pos="709"/>
          <w:tab w:val="left" w:leader="none" w:pos="90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C3">
      <w:pPr>
        <w:widowControl w:val="0"/>
        <w:numPr>
          <w:ilvl w:val="0"/>
          <w:numId w:val="1"/>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A.A. V.V. </w:t>
      </w:r>
      <w:r w:rsidDel="00000000" w:rsidR="00000000" w:rsidRPr="00000000">
        <w:rPr>
          <w:rFonts w:ascii="Arial" w:cs="Arial" w:eastAsia="Arial" w:hAnsi="Arial"/>
          <w:i w:val="1"/>
          <w:highlight w:val="white"/>
          <w:rtl w:val="0"/>
        </w:rPr>
        <w:t xml:space="preserve">Alfabetización Inicial. P</w:t>
      </w:r>
      <w:r w:rsidDel="00000000" w:rsidR="00000000" w:rsidRPr="00000000">
        <w:rPr>
          <w:rFonts w:ascii="Arial" w:cs="Arial" w:eastAsia="Arial" w:hAnsi="Arial"/>
          <w:highlight w:val="white"/>
          <w:rtl w:val="0"/>
        </w:rPr>
        <w:t xml:space="preserve">ublicación de 0 a 5, La educación en los primeros años, Novedades Educativas, Buenos Aires, 1998. Reedición 2008.</w:t>
      </w:r>
    </w:p>
    <w:p w:rsidR="00000000" w:rsidDel="00000000" w:rsidP="00000000" w:rsidRDefault="00000000" w:rsidRPr="00000000" w14:paraId="000000C4">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Albarracín, Lelia Inés, </w:t>
      </w:r>
      <w:r w:rsidDel="00000000" w:rsidR="00000000" w:rsidRPr="00000000">
        <w:rPr>
          <w:rFonts w:ascii="Arial" w:cs="Arial" w:eastAsia="Arial" w:hAnsi="Arial"/>
          <w:i w:val="1"/>
          <w:highlight w:val="white"/>
          <w:rtl w:val="0"/>
        </w:rPr>
        <w:t xml:space="preserve">“Lenguas, dialectos e ideologías”</w:t>
      </w:r>
      <w:r w:rsidDel="00000000" w:rsidR="00000000" w:rsidRPr="00000000">
        <w:rPr>
          <w:rFonts w:ascii="Arial" w:cs="Arial" w:eastAsia="Arial" w:hAnsi="Arial"/>
          <w:highlight w:val="white"/>
          <w:rtl w:val="0"/>
        </w:rPr>
        <w:t xml:space="preserve"> en Revista Novedades Educativas, Año 18, Nª186, Junio, 2006.</w:t>
      </w:r>
    </w:p>
    <w:p w:rsidR="00000000" w:rsidDel="00000000" w:rsidP="00000000" w:rsidRDefault="00000000" w:rsidRPr="00000000" w14:paraId="000000C5">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Almada, María; Duarte, María;  Etchemaite, Fabiola. </w:t>
      </w:r>
      <w:r w:rsidDel="00000000" w:rsidR="00000000" w:rsidRPr="00000000">
        <w:rPr>
          <w:rFonts w:ascii="Arial" w:cs="Arial" w:eastAsia="Arial" w:hAnsi="Arial"/>
          <w:i w:val="1"/>
          <w:highlight w:val="white"/>
          <w:rtl w:val="0"/>
        </w:rPr>
        <w:t xml:space="preserve">Entre libros y lectores</w:t>
      </w:r>
      <w:r w:rsidDel="00000000" w:rsidR="00000000" w:rsidRPr="00000000">
        <w:rPr>
          <w:rFonts w:ascii="Arial" w:cs="Arial" w:eastAsia="Arial" w:hAnsi="Arial"/>
          <w:b w:val="1"/>
          <w:i w:val="1"/>
          <w:highlight w:val="white"/>
          <w:rtl w:val="0"/>
        </w:rPr>
        <w:t xml:space="preserve"> EL TEXTO LITERARIO I,</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 Editorial LUGAR, 2001.</w:t>
      </w:r>
    </w:p>
    <w:p w:rsidR="00000000" w:rsidDel="00000000" w:rsidP="00000000" w:rsidRDefault="00000000" w:rsidRPr="00000000" w14:paraId="000000C6">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Álvarez, Analía y Graciano Carina, El enfoque fonológico en las alteraciones del habla infantil, Editorial Dunken, Buenos Aires, 2013. </w:t>
      </w:r>
    </w:p>
    <w:p w:rsidR="00000000" w:rsidDel="00000000" w:rsidP="00000000" w:rsidRDefault="00000000" w:rsidRPr="00000000" w14:paraId="000000C7">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Borzone, Ana María y otras, </w:t>
      </w:r>
      <w:r w:rsidDel="00000000" w:rsidR="00000000" w:rsidRPr="00000000">
        <w:rPr>
          <w:rFonts w:ascii="Arial" w:cs="Arial" w:eastAsia="Arial" w:hAnsi="Arial"/>
          <w:i w:val="1"/>
          <w:highlight w:val="white"/>
          <w:rtl w:val="0"/>
        </w:rPr>
        <w:t xml:space="preserve">Niños y maestros por el camino de la alfabetización, </w:t>
      </w:r>
      <w:r w:rsidDel="00000000" w:rsidR="00000000" w:rsidRPr="00000000">
        <w:rPr>
          <w:rFonts w:ascii="Arial" w:cs="Arial" w:eastAsia="Arial" w:hAnsi="Arial"/>
          <w:highlight w:val="white"/>
          <w:rtl w:val="0"/>
        </w:rPr>
        <w:t xml:space="preserve">Ediciones Novedades Educativas, Bs. As., 2011.</w:t>
      </w:r>
    </w:p>
    <w:p w:rsidR="00000000" w:rsidDel="00000000" w:rsidP="00000000" w:rsidRDefault="00000000" w:rsidRPr="00000000" w14:paraId="000000C8">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Botte, Emilce y Melgar, Sara (Coord), </w:t>
      </w:r>
      <w:r w:rsidDel="00000000" w:rsidR="00000000" w:rsidRPr="00000000">
        <w:rPr>
          <w:rFonts w:ascii="Arial" w:cs="Arial" w:eastAsia="Arial" w:hAnsi="Arial"/>
          <w:i w:val="1"/>
          <w:highlight w:val="white"/>
          <w:rtl w:val="0"/>
        </w:rPr>
        <w:t xml:space="preserve">La formación docente en Alfabetización Inicial, </w:t>
      </w:r>
      <w:r w:rsidDel="00000000" w:rsidR="00000000" w:rsidRPr="00000000">
        <w:rPr>
          <w:rFonts w:ascii="Arial" w:cs="Arial" w:eastAsia="Arial" w:hAnsi="Arial"/>
          <w:highlight w:val="white"/>
          <w:rtl w:val="0"/>
        </w:rPr>
        <w:t xml:space="preserve">Argentina, Ministerio de Educación, INFD. 2009-2010.</w:t>
      </w:r>
    </w:p>
    <w:p w:rsidR="00000000" w:rsidDel="00000000" w:rsidP="00000000" w:rsidRDefault="00000000" w:rsidRPr="00000000" w14:paraId="000000C9">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Braslavsky, Berta, </w:t>
      </w:r>
      <w:r w:rsidDel="00000000" w:rsidR="00000000" w:rsidRPr="00000000">
        <w:rPr>
          <w:rFonts w:ascii="Arial" w:cs="Arial" w:eastAsia="Arial" w:hAnsi="Arial"/>
          <w:i w:val="1"/>
          <w:highlight w:val="white"/>
          <w:rtl w:val="0"/>
        </w:rPr>
        <w:t xml:space="preserve">Enseñar a entender lo que se lee. Alfabetización en la familia y en la escuela, </w:t>
      </w:r>
      <w:r w:rsidDel="00000000" w:rsidR="00000000" w:rsidRPr="00000000">
        <w:rPr>
          <w:rFonts w:ascii="Arial" w:cs="Arial" w:eastAsia="Arial" w:hAnsi="Arial"/>
          <w:highlight w:val="white"/>
          <w:rtl w:val="0"/>
        </w:rPr>
        <w:t xml:space="preserve">FCE, Bs.As., 2005.</w:t>
      </w:r>
    </w:p>
    <w:p w:rsidR="00000000" w:rsidDel="00000000" w:rsidP="00000000" w:rsidRDefault="00000000" w:rsidRPr="00000000" w14:paraId="000000CA">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Bruner, J.,</w:t>
      </w:r>
      <w:r w:rsidDel="00000000" w:rsidR="00000000" w:rsidRPr="00000000">
        <w:rPr>
          <w:rFonts w:ascii="Arial" w:cs="Arial" w:eastAsia="Arial" w:hAnsi="Arial"/>
          <w:highlight w:val="white"/>
          <w:u w:val="single"/>
          <w:rtl w:val="0"/>
        </w:rPr>
        <w:t xml:space="preserve"> </w:t>
      </w:r>
      <w:r w:rsidDel="00000000" w:rsidR="00000000" w:rsidRPr="00000000">
        <w:rPr>
          <w:rFonts w:ascii="Arial" w:cs="Arial" w:eastAsia="Arial" w:hAnsi="Arial"/>
          <w:i w:val="1"/>
          <w:highlight w:val="white"/>
          <w:rtl w:val="0"/>
        </w:rPr>
        <w:t xml:space="preserve">Desarrollo cognitivo y educación, </w:t>
      </w:r>
      <w:r w:rsidDel="00000000" w:rsidR="00000000" w:rsidRPr="00000000">
        <w:rPr>
          <w:rFonts w:ascii="Arial" w:cs="Arial" w:eastAsia="Arial" w:hAnsi="Arial"/>
          <w:highlight w:val="white"/>
          <w:rtl w:val="0"/>
        </w:rPr>
        <w:t xml:space="preserve">Madrid, Morata, 2004</w:t>
      </w:r>
      <w:r w:rsidDel="00000000" w:rsidR="00000000" w:rsidRPr="00000000">
        <w:rPr>
          <w:rFonts w:ascii="Arial" w:cs="Arial" w:eastAsia="Arial" w:hAnsi="Arial"/>
          <w:i w:val="1"/>
          <w:highlight w:val="white"/>
          <w:rtl w:val="0"/>
        </w:rPr>
        <w:t xml:space="preserve">.</w:t>
      </w:r>
      <w:r w:rsidDel="00000000" w:rsidR="00000000" w:rsidRPr="00000000">
        <w:rPr>
          <w:rtl w:val="0"/>
        </w:rPr>
      </w:r>
    </w:p>
    <w:p w:rsidR="00000000" w:rsidDel="00000000" w:rsidP="00000000" w:rsidRDefault="00000000" w:rsidRPr="00000000" w14:paraId="000000CB">
      <w:pPr>
        <w:widowControl w:val="0"/>
        <w:numPr>
          <w:ilvl w:val="0"/>
          <w:numId w:val="4"/>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Candia, Reneé , </w:t>
      </w:r>
      <w:r w:rsidDel="00000000" w:rsidR="00000000" w:rsidRPr="00000000">
        <w:rPr>
          <w:rtl w:val="0"/>
        </w:rPr>
        <w:t xml:space="preserve">El cuaderno en la sala de 5, entre tradiciones y nuevas miradas en </w:t>
      </w:r>
      <w:hyperlink r:id="rId53">
        <w:r w:rsidDel="00000000" w:rsidR="00000000" w:rsidRPr="00000000">
          <w:rPr>
            <w:rFonts w:ascii="Arial" w:cs="Arial" w:eastAsia="Arial" w:hAnsi="Arial"/>
            <w:i w:val="1"/>
            <w:color w:val="1155cc"/>
            <w:u w:val="single"/>
            <w:rtl w:val="0"/>
          </w:rPr>
          <w:t xml:space="preserve">https://www.youtube.com/watch?v=TibQV0haU_w</w:t>
        </w:r>
      </w:hyperlink>
      <w:r w:rsidDel="00000000" w:rsidR="00000000" w:rsidRPr="00000000">
        <w:rPr>
          <w:rtl w:val="0"/>
        </w:rPr>
      </w:r>
    </w:p>
    <w:p w:rsidR="00000000" w:rsidDel="00000000" w:rsidP="00000000" w:rsidRDefault="00000000" w:rsidRPr="00000000" w14:paraId="000000CC">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Colomer, María Teresa, “La literatura infantil en la escuela” en </w:t>
      </w:r>
      <w:r w:rsidDel="00000000" w:rsidR="00000000" w:rsidRPr="00000000">
        <w:rPr>
          <w:rFonts w:ascii="Arial" w:cs="Arial" w:eastAsia="Arial" w:hAnsi="Arial"/>
          <w:i w:val="1"/>
          <w:highlight w:val="white"/>
          <w:rtl w:val="0"/>
        </w:rPr>
        <w:t xml:space="preserve">La Formación Docente en Alfabetización Inicial. Literatura infantil y Didáctica.</w:t>
      </w:r>
      <w:r w:rsidDel="00000000" w:rsidR="00000000" w:rsidRPr="00000000">
        <w:rPr>
          <w:rFonts w:ascii="Arial" w:cs="Arial" w:eastAsia="Arial" w:hAnsi="Arial"/>
          <w:highlight w:val="white"/>
          <w:rtl w:val="0"/>
        </w:rPr>
        <w:t xml:space="preserve"> (pp. 17 a 25). Argentina, Ministerio de Educación, INFD. 2010.</w:t>
      </w:r>
    </w:p>
    <w:p w:rsidR="00000000" w:rsidDel="00000000" w:rsidP="00000000" w:rsidRDefault="00000000" w:rsidRPr="00000000" w14:paraId="000000CD">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Cossettini, Olga, </w:t>
      </w:r>
      <w:r w:rsidDel="00000000" w:rsidR="00000000" w:rsidRPr="00000000">
        <w:rPr>
          <w:rFonts w:ascii="Arial" w:cs="Arial" w:eastAsia="Arial" w:hAnsi="Arial"/>
          <w:i w:val="1"/>
          <w:highlight w:val="white"/>
          <w:rtl w:val="0"/>
        </w:rPr>
        <w:t xml:space="preserve">El lenguaje y la lectura en primer grado, </w:t>
      </w:r>
      <w:r w:rsidDel="00000000" w:rsidR="00000000" w:rsidRPr="00000000">
        <w:rPr>
          <w:rFonts w:ascii="Arial" w:cs="Arial" w:eastAsia="Arial" w:hAnsi="Arial"/>
          <w:highlight w:val="white"/>
          <w:rtl w:val="0"/>
        </w:rPr>
        <w:t xml:space="preserve">EUDEBA, Bs.As. , 1961. </w:t>
      </w:r>
    </w:p>
    <w:p w:rsidR="00000000" w:rsidDel="00000000" w:rsidP="00000000" w:rsidRDefault="00000000" w:rsidRPr="00000000" w14:paraId="000000CE">
      <w:pPr>
        <w:widowControl w:val="0"/>
        <w:numPr>
          <w:ilvl w:val="0"/>
          <w:numId w:val="4"/>
        </w:num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 Contenidos Prioritarios del Diseño Curricular Provincial de la Formación Docente (2009).</w:t>
      </w:r>
    </w:p>
    <w:p w:rsidR="00000000" w:rsidDel="00000000" w:rsidP="00000000" w:rsidRDefault="00000000" w:rsidRPr="00000000" w14:paraId="000000CF">
      <w:pPr>
        <w:widowControl w:val="0"/>
        <w:numPr>
          <w:ilvl w:val="0"/>
          <w:numId w:val="4"/>
        </w:num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Di Tullio, Ángela, “Reflexiones sobre el lugar de la gramática en la escuela primaria” en </w:t>
      </w:r>
      <w:r w:rsidDel="00000000" w:rsidR="00000000" w:rsidRPr="00000000">
        <w:rPr>
          <w:rFonts w:ascii="Arial" w:cs="Arial" w:eastAsia="Arial" w:hAnsi="Arial"/>
          <w:i w:val="1"/>
          <w:highlight w:val="white"/>
          <w:rtl w:val="0"/>
        </w:rPr>
        <w:t xml:space="preserve">La formación Docente en la Alfabetización Inicial</w:t>
      </w:r>
      <w:r w:rsidDel="00000000" w:rsidR="00000000" w:rsidRPr="00000000">
        <w:rPr>
          <w:rFonts w:ascii="Arial" w:cs="Arial" w:eastAsia="Arial" w:hAnsi="Arial"/>
          <w:highlight w:val="white"/>
          <w:rtl w:val="0"/>
        </w:rPr>
        <w:t xml:space="preserve"> , Ministerio de Educación, 2009-2010.</w:t>
      </w:r>
    </w:p>
    <w:p w:rsidR="00000000" w:rsidDel="00000000" w:rsidP="00000000" w:rsidRDefault="00000000" w:rsidRPr="00000000" w14:paraId="000000D0">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Fernández Baroja, Fernanda y otras, </w:t>
      </w:r>
      <w:r w:rsidDel="00000000" w:rsidR="00000000" w:rsidRPr="00000000">
        <w:rPr>
          <w:rFonts w:ascii="Arial" w:cs="Arial" w:eastAsia="Arial" w:hAnsi="Arial"/>
          <w:i w:val="1"/>
          <w:highlight w:val="white"/>
          <w:rtl w:val="0"/>
        </w:rPr>
        <w:t xml:space="preserve">La dislexia, origen, diagnóstico y recuperación, </w:t>
      </w:r>
      <w:r w:rsidDel="00000000" w:rsidR="00000000" w:rsidRPr="00000000">
        <w:rPr>
          <w:rFonts w:ascii="Arial" w:cs="Arial" w:eastAsia="Arial" w:hAnsi="Arial"/>
          <w:highlight w:val="white"/>
          <w:rtl w:val="0"/>
        </w:rPr>
        <w:t xml:space="preserve">CEPE, SL, Madrid, 2009 (17° de. Renovada).</w:t>
      </w:r>
    </w:p>
    <w:p w:rsidR="00000000" w:rsidDel="00000000" w:rsidP="00000000" w:rsidRDefault="00000000" w:rsidRPr="00000000" w14:paraId="000000D1">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Fernández, M. G. , “Alfabetización y literatura”, en </w:t>
      </w:r>
      <w:r w:rsidDel="00000000" w:rsidR="00000000" w:rsidRPr="00000000">
        <w:rPr>
          <w:rFonts w:ascii="Arial" w:cs="Arial" w:eastAsia="Arial" w:hAnsi="Arial"/>
          <w:i w:val="1"/>
          <w:highlight w:val="white"/>
          <w:rtl w:val="0"/>
        </w:rPr>
        <w:t xml:space="preserve">La Formación Docente en Alfabetización Inicial. Literatura infantil y Didáctica.</w:t>
      </w:r>
      <w:r w:rsidDel="00000000" w:rsidR="00000000" w:rsidRPr="00000000">
        <w:rPr>
          <w:rFonts w:ascii="Arial" w:cs="Arial" w:eastAsia="Arial" w:hAnsi="Arial"/>
          <w:highlight w:val="white"/>
          <w:rtl w:val="0"/>
        </w:rPr>
        <w:t xml:space="preserve"> (pp. 27 a 40). Argentina, Ministerio de Educación, INFD. 2010.</w:t>
      </w:r>
    </w:p>
    <w:p w:rsidR="00000000" w:rsidDel="00000000" w:rsidP="00000000" w:rsidRDefault="00000000" w:rsidRPr="00000000" w14:paraId="000000D2">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Ferreiro, Emilia; Teberosky, Ana, </w:t>
      </w:r>
      <w:r w:rsidDel="00000000" w:rsidR="00000000" w:rsidRPr="00000000">
        <w:rPr>
          <w:rFonts w:ascii="Arial" w:cs="Arial" w:eastAsia="Arial" w:hAnsi="Arial"/>
          <w:i w:val="1"/>
          <w:highlight w:val="white"/>
          <w:rtl w:val="0"/>
        </w:rPr>
        <w:t xml:space="preserve">Los sistemas de escritura en el desarrollo del niño. </w:t>
      </w:r>
      <w:r w:rsidDel="00000000" w:rsidR="00000000" w:rsidRPr="00000000">
        <w:rPr>
          <w:rFonts w:ascii="Arial" w:cs="Arial" w:eastAsia="Arial" w:hAnsi="Arial"/>
          <w:highlight w:val="white"/>
          <w:rtl w:val="0"/>
        </w:rPr>
        <w:t xml:space="preserve">Siglo XX, México,(Primera edición1 1979-Décimoséptima edición 1997).</w:t>
      </w:r>
    </w:p>
    <w:p w:rsidR="00000000" w:rsidDel="00000000" w:rsidP="00000000" w:rsidRDefault="00000000" w:rsidRPr="00000000" w14:paraId="000000D3">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Ferreiro, Emilia, Cap 2 “Desarrollo de la alfabetización: psicogénesis”, en Goodman, Yetta (Comp), </w:t>
      </w:r>
      <w:r w:rsidDel="00000000" w:rsidR="00000000" w:rsidRPr="00000000">
        <w:rPr>
          <w:rFonts w:ascii="Arial" w:cs="Arial" w:eastAsia="Arial" w:hAnsi="Arial"/>
          <w:i w:val="1"/>
          <w:highlight w:val="white"/>
          <w:rtl w:val="0"/>
        </w:rPr>
        <w:t xml:space="preserve">Los niños construyen su lectoescritura. Un enfoque piagetiano,</w:t>
      </w:r>
      <w:r w:rsidDel="00000000" w:rsidR="00000000" w:rsidRPr="00000000">
        <w:rPr>
          <w:rFonts w:ascii="Arial" w:cs="Arial" w:eastAsia="Arial" w:hAnsi="Arial"/>
          <w:highlight w:val="white"/>
          <w:rtl w:val="0"/>
        </w:rPr>
        <w:t xml:space="preserve"> Buenos Aires, Aique, 1994.</w:t>
      </w:r>
    </w:p>
    <w:p w:rsidR="00000000" w:rsidDel="00000000" w:rsidP="00000000" w:rsidRDefault="00000000" w:rsidRPr="00000000" w14:paraId="000000D4">
      <w:pPr>
        <w:widowControl w:val="0"/>
        <w:numPr>
          <w:ilvl w:val="0"/>
          <w:numId w:val="4"/>
        </w:num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Freire, Paulo, </w:t>
      </w:r>
      <w:r w:rsidDel="00000000" w:rsidR="00000000" w:rsidRPr="00000000">
        <w:rPr>
          <w:rFonts w:ascii="Arial" w:cs="Arial" w:eastAsia="Arial" w:hAnsi="Arial"/>
          <w:i w:val="1"/>
          <w:highlight w:val="white"/>
          <w:rtl w:val="0"/>
        </w:rPr>
        <w:t xml:space="preserve">La naturaleza política de la educación</w:t>
      </w:r>
      <w:r w:rsidDel="00000000" w:rsidR="00000000" w:rsidRPr="00000000">
        <w:rPr>
          <w:rFonts w:ascii="Arial" w:cs="Arial" w:eastAsia="Arial" w:hAnsi="Arial"/>
          <w:highlight w:val="white"/>
          <w:rtl w:val="0"/>
        </w:rPr>
        <w:t xml:space="preserve">,  Planeta-Agostini editores, Bs. As, 1994.</w:t>
      </w:r>
    </w:p>
    <w:p w:rsidR="00000000" w:rsidDel="00000000" w:rsidP="00000000" w:rsidRDefault="00000000" w:rsidRPr="00000000" w14:paraId="000000D5">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Goodman Kenneth, “El lenguaje integral: un camino fácil para el desarrollo del lenguaje”, en Revista Lectura y Vida, Año 11, N2, pág 5-20.</w:t>
      </w:r>
    </w:p>
    <w:p w:rsidR="00000000" w:rsidDel="00000000" w:rsidP="00000000" w:rsidRDefault="00000000" w:rsidRPr="00000000" w14:paraId="000000D6">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Goodman, Yetta Cap 1, “Descubriendo la invención de la lengua escrita en los niños” en Goodman, Yetta (Comp), </w:t>
      </w:r>
      <w:r w:rsidDel="00000000" w:rsidR="00000000" w:rsidRPr="00000000">
        <w:rPr>
          <w:rFonts w:ascii="Arial" w:cs="Arial" w:eastAsia="Arial" w:hAnsi="Arial"/>
          <w:i w:val="1"/>
          <w:highlight w:val="white"/>
          <w:rtl w:val="0"/>
        </w:rPr>
        <w:t xml:space="preserve">Los niños construyen su lectoescritura. Un enfoque piagetiano,</w:t>
      </w:r>
      <w:r w:rsidDel="00000000" w:rsidR="00000000" w:rsidRPr="00000000">
        <w:rPr>
          <w:rFonts w:ascii="Arial" w:cs="Arial" w:eastAsia="Arial" w:hAnsi="Arial"/>
          <w:highlight w:val="white"/>
          <w:rtl w:val="0"/>
        </w:rPr>
        <w:t xml:space="preserve"> Buenos Aires, Aique, 1994.</w:t>
      </w:r>
    </w:p>
    <w:p w:rsidR="00000000" w:rsidDel="00000000" w:rsidP="00000000" w:rsidRDefault="00000000" w:rsidRPr="00000000" w14:paraId="000000D7">
      <w:pPr>
        <w:widowControl w:val="0"/>
        <w:numPr>
          <w:ilvl w:val="0"/>
          <w:numId w:val="4"/>
        </w:numPr>
        <w:spacing w:line="276" w:lineRule="auto"/>
        <w:ind w:left="0" w:hanging="2"/>
        <w:jc w:val="both"/>
        <w:rPr>
          <w:rFonts w:ascii="Arial" w:cs="Arial" w:eastAsia="Arial" w:hAnsi="Arial"/>
          <w:highlight w:val="white"/>
        </w:rPr>
      </w:pPr>
      <w:hyperlink r:id="rId54">
        <w:r w:rsidDel="00000000" w:rsidR="00000000" w:rsidRPr="00000000">
          <w:rPr>
            <w:rFonts w:ascii="Arial" w:cs="Arial" w:eastAsia="Arial" w:hAnsi="Arial"/>
            <w:color w:val="1155cc"/>
            <w:u w:val="single"/>
            <w:rtl w:val="0"/>
          </w:rPr>
          <w:t xml:space="preserve">Guía para el uso de un lenguaje inclusivo en la Universidad de Mar del Plata. Programa Integral de Políticas de Género. (OCS 1245/19)</w:t>
        </w:r>
      </w:hyperlink>
      <w:r w:rsidDel="00000000" w:rsidR="00000000" w:rsidRPr="00000000">
        <w:rPr>
          <w:rtl w:val="0"/>
        </w:rPr>
      </w:r>
    </w:p>
    <w:p w:rsidR="00000000" w:rsidDel="00000000" w:rsidP="00000000" w:rsidRDefault="00000000" w:rsidRPr="00000000" w14:paraId="000000D8">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Lineamientos Curriculares Nacionales para la Formación Docente Inicial, 2007.</w:t>
      </w:r>
    </w:p>
    <w:p w:rsidR="00000000" w:rsidDel="00000000" w:rsidP="00000000" w:rsidRDefault="00000000" w:rsidRPr="00000000" w14:paraId="000000D9">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Linuesa, María Clemente, “La enseñanza inicial de la lengua escrita” en </w:t>
      </w:r>
      <w:r w:rsidDel="00000000" w:rsidR="00000000" w:rsidRPr="00000000">
        <w:rPr>
          <w:rFonts w:ascii="Arial" w:cs="Arial" w:eastAsia="Arial" w:hAnsi="Arial"/>
          <w:i w:val="1"/>
          <w:highlight w:val="white"/>
          <w:rtl w:val="0"/>
        </w:rPr>
        <w:t xml:space="preserve">La formación docente en Alfabetización Inicial, </w:t>
      </w:r>
      <w:r w:rsidDel="00000000" w:rsidR="00000000" w:rsidRPr="00000000">
        <w:rPr>
          <w:rFonts w:ascii="Arial" w:cs="Arial" w:eastAsia="Arial" w:hAnsi="Arial"/>
          <w:highlight w:val="white"/>
          <w:rtl w:val="0"/>
        </w:rPr>
        <w:t xml:space="preserve">Argentina, Ministerio de Educación, INFD. 2009-2010.</w:t>
      </w:r>
      <w:r w:rsidDel="00000000" w:rsidR="00000000" w:rsidRPr="00000000">
        <w:rPr>
          <w:rtl w:val="0"/>
        </w:rPr>
      </w:r>
    </w:p>
    <w:p w:rsidR="00000000" w:rsidDel="00000000" w:rsidP="00000000" w:rsidRDefault="00000000" w:rsidRPr="00000000" w14:paraId="000000DA">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i w:val="1"/>
          <w:highlight w:val="white"/>
          <w:rtl w:val="0"/>
        </w:rPr>
        <w:t xml:space="preserve">NAP (Núcleos De Aprendizajes Prioritarios Nivel Inicial) Ministerio De Educación, Ciencia y Tecnología. </w:t>
      </w:r>
      <w:r w:rsidDel="00000000" w:rsidR="00000000" w:rsidRPr="00000000">
        <w:rPr>
          <w:rtl w:val="0"/>
        </w:rPr>
      </w:r>
    </w:p>
    <w:p w:rsidR="00000000" w:rsidDel="00000000" w:rsidP="00000000" w:rsidRDefault="00000000" w:rsidRPr="00000000" w14:paraId="000000DB">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i w:val="1"/>
          <w:highlight w:val="white"/>
          <w:rtl w:val="0"/>
        </w:rPr>
        <w:t xml:space="preserve">NAP (Núcleos De Aprendizajes Prioritarios Primer Ciclo De EGB / Nivel Primario) Ministerio De Educación, Ciencia y Tecnología. </w:t>
      </w:r>
      <w:r w:rsidDel="00000000" w:rsidR="00000000" w:rsidRPr="00000000">
        <w:rPr>
          <w:rtl w:val="0"/>
        </w:rPr>
      </w:r>
    </w:p>
    <w:p w:rsidR="00000000" w:rsidDel="00000000" w:rsidP="00000000" w:rsidRDefault="00000000" w:rsidRPr="00000000" w14:paraId="000000DC">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i w:val="1"/>
          <w:highlight w:val="white"/>
          <w:rtl w:val="0"/>
        </w:rPr>
        <w:t xml:space="preserve">Ramos, María Cristina, Aproximación a la narrativa y a la poesía para niños (Los pasos descalzos), Lugar Editorial, Buenos Aires, 2012.</w:t>
      </w:r>
      <w:r w:rsidDel="00000000" w:rsidR="00000000" w:rsidRPr="00000000">
        <w:rPr>
          <w:rtl w:val="0"/>
        </w:rPr>
      </w:r>
    </w:p>
    <w:p w:rsidR="00000000" w:rsidDel="00000000" w:rsidP="00000000" w:rsidRDefault="00000000" w:rsidRPr="00000000" w14:paraId="000000DD">
      <w:pPr>
        <w:widowControl w:val="0"/>
        <w:numPr>
          <w:ilvl w:val="0"/>
          <w:numId w:val="4"/>
        </w:numPr>
        <w:spacing w:line="276" w:lineRule="auto"/>
        <w:ind w:left="0" w:hanging="2"/>
        <w:jc w:val="both"/>
        <w:rPr>
          <w:rFonts w:ascii="Arial" w:cs="Arial" w:eastAsia="Arial" w:hAnsi="Arial"/>
          <w:highlight w:val="white"/>
        </w:rPr>
      </w:pPr>
      <w:r w:rsidDel="00000000" w:rsidR="00000000" w:rsidRPr="00000000">
        <w:rPr>
          <w:rFonts w:ascii="Arial" w:cs="Arial" w:eastAsia="Arial" w:hAnsi="Arial"/>
          <w:i w:val="1"/>
          <w:highlight w:val="white"/>
          <w:rtl w:val="0"/>
        </w:rPr>
        <w:t xml:space="preserve">Ramos, María Cristina, La casa del aire. La literatura en la escuela para inicial y primer ciclo, Editorial Ruedamares, Neuquén, 2013.</w:t>
      </w:r>
      <w:r w:rsidDel="00000000" w:rsidR="00000000" w:rsidRPr="00000000">
        <w:rPr>
          <w:rtl w:val="0"/>
        </w:rPr>
      </w:r>
    </w:p>
    <w:p w:rsidR="00000000" w:rsidDel="00000000" w:rsidP="00000000" w:rsidRDefault="00000000" w:rsidRPr="00000000" w14:paraId="000000DE">
      <w:pPr>
        <w:widowControl w:val="0"/>
        <w:numPr>
          <w:ilvl w:val="0"/>
          <w:numId w:val="4"/>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Petrucci, A (1999). Alfabetismo, escritura, sociedad. Barcelona: Gedisa.</w:t>
      </w:r>
    </w:p>
    <w:p w:rsidR="00000000" w:rsidDel="00000000" w:rsidP="00000000" w:rsidRDefault="00000000" w:rsidRPr="00000000" w14:paraId="000000DF">
      <w:pPr>
        <w:widowControl w:val="0"/>
        <w:numPr>
          <w:ilvl w:val="0"/>
          <w:numId w:val="4"/>
        </w:numPr>
        <w:spacing w:line="276" w:lineRule="auto"/>
        <w:ind w:left="0" w:hanging="2"/>
        <w:jc w:val="both"/>
        <w:rPr>
          <w:rFonts w:ascii="Arial" w:cs="Arial" w:eastAsia="Arial" w:hAnsi="Arial"/>
        </w:rPr>
      </w:pPr>
      <w:hyperlink r:id="rId55">
        <w:r w:rsidDel="00000000" w:rsidR="00000000" w:rsidRPr="00000000">
          <w:rPr>
            <w:rFonts w:ascii="Arial" w:cs="Arial" w:eastAsia="Arial" w:hAnsi="Arial"/>
            <w:color w:val="1155cc"/>
            <w:u w:val="single"/>
            <w:rtl w:val="0"/>
          </w:rPr>
          <w:t xml:space="preserve">PEARSON Rufina, (2017), </w:t>
        </w:r>
      </w:hyperlink>
      <w:hyperlink r:id="rId56">
        <w:r w:rsidDel="00000000" w:rsidR="00000000" w:rsidRPr="00000000">
          <w:rPr>
            <w:rFonts w:ascii="Arial" w:cs="Arial" w:eastAsia="Arial" w:hAnsi="Arial"/>
            <w:i w:val="1"/>
            <w:color w:val="1155cc"/>
            <w:u w:val="single"/>
            <w:rtl w:val="0"/>
          </w:rPr>
          <w:t xml:space="preserve">Dislexia: Una forma diferente de leer. CABA, Buenos Aires.Argentina. Editorial: Paidos.</w:t>
        </w:r>
      </w:hyperlink>
      <w:r w:rsidDel="00000000" w:rsidR="00000000" w:rsidRPr="00000000">
        <w:rPr>
          <w:rtl w:val="0"/>
        </w:rPr>
      </w:r>
    </w:p>
    <w:p w:rsidR="00000000" w:rsidDel="00000000" w:rsidP="00000000" w:rsidRDefault="00000000" w:rsidRPr="00000000" w14:paraId="000000E0">
      <w:pPr>
        <w:widowControl w:val="0"/>
        <w:numPr>
          <w:ilvl w:val="0"/>
          <w:numId w:val="4"/>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PITLUK Laura, (2006) </w:t>
      </w:r>
      <w:r w:rsidDel="00000000" w:rsidR="00000000" w:rsidRPr="00000000">
        <w:rPr>
          <w:rFonts w:ascii="Arial" w:cs="Arial" w:eastAsia="Arial" w:hAnsi="Arial"/>
          <w:i w:val="1"/>
          <w:rtl w:val="0"/>
        </w:rPr>
        <w:t xml:space="preserve">La planificación didáctica en el jardín de infantes. Capítulo 4- Modos de organización de la planificación en el jardín de infantes.  </w:t>
      </w:r>
      <w:r w:rsidDel="00000000" w:rsidR="00000000" w:rsidRPr="00000000">
        <w:rPr>
          <w:rFonts w:ascii="Arial" w:cs="Arial" w:eastAsia="Arial" w:hAnsi="Arial"/>
          <w:rtl w:val="0"/>
        </w:rPr>
        <w:t xml:space="preserve">Rosario, Santa Fe. Argentina. Ediciones: Homosapiens.</w:t>
      </w:r>
    </w:p>
    <w:p w:rsidR="00000000" w:rsidDel="00000000" w:rsidP="00000000" w:rsidRDefault="00000000" w:rsidRPr="00000000" w14:paraId="000000E1">
      <w:pPr>
        <w:numPr>
          <w:ilvl w:val="0"/>
          <w:numId w:val="4"/>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Pujato, Beatriz (2009) </w:t>
      </w:r>
      <w:r w:rsidDel="00000000" w:rsidR="00000000" w:rsidRPr="00000000">
        <w:rPr>
          <w:rFonts w:ascii="Arial" w:cs="Arial" w:eastAsia="Arial" w:hAnsi="Arial"/>
          <w:i w:val="1"/>
          <w:rtl w:val="0"/>
        </w:rPr>
        <w:t xml:space="preserve">El ABC de la alfabetización ¿cómo enseñamos a leer y escribir? </w:t>
      </w:r>
      <w:r w:rsidDel="00000000" w:rsidR="00000000" w:rsidRPr="00000000">
        <w:rPr>
          <w:rFonts w:ascii="Arial" w:cs="Arial" w:eastAsia="Arial" w:hAnsi="Arial"/>
          <w:rtl w:val="0"/>
        </w:rPr>
        <w:t xml:space="preserve">Rosario. Santa Fe.Homo Sapiens ediciones. </w:t>
      </w:r>
    </w:p>
    <w:p w:rsidR="00000000" w:rsidDel="00000000" w:rsidP="00000000" w:rsidRDefault="00000000" w:rsidRPr="00000000" w14:paraId="000000E2">
      <w:pPr>
        <w:widowControl w:val="0"/>
        <w:numPr>
          <w:ilvl w:val="0"/>
          <w:numId w:val="4"/>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Ramos Sánchez,</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José Luis. Enseñar a leer a los alumnos con discapacidad intelectual: una reflexión sobre la práctica. Revista Iberoamericana de Educación. 2006</w:t>
      </w:r>
    </w:p>
    <w:p w:rsidR="00000000" w:rsidDel="00000000" w:rsidP="00000000" w:rsidRDefault="00000000" w:rsidRPr="00000000" w14:paraId="000000E3">
      <w:pPr>
        <w:widowControl w:val="0"/>
        <w:numPr>
          <w:ilvl w:val="0"/>
          <w:numId w:val="4"/>
        </w:numPr>
        <w:spacing w:line="276" w:lineRule="auto"/>
        <w:ind w:left="0" w:hanging="2"/>
        <w:jc w:val="both"/>
        <w:rPr>
          <w:rFonts w:ascii="Arial" w:cs="Arial" w:eastAsia="Arial" w:hAnsi="Arial"/>
        </w:rPr>
      </w:pPr>
      <w:r w:rsidDel="00000000" w:rsidR="00000000" w:rsidRPr="00000000">
        <w:rPr>
          <w:rFonts w:ascii="Arial" w:cs="Arial" w:eastAsia="Arial" w:hAnsi="Arial"/>
          <w:highlight w:val="white"/>
          <w:rtl w:val="0"/>
        </w:rPr>
        <w:t xml:space="preserve">Teberosky, Ana y Tolchisky, </w:t>
      </w:r>
      <w:r w:rsidDel="00000000" w:rsidR="00000000" w:rsidRPr="00000000">
        <w:rPr>
          <w:rFonts w:ascii="Arial" w:cs="Arial" w:eastAsia="Arial" w:hAnsi="Arial"/>
          <w:i w:val="1"/>
          <w:highlight w:val="white"/>
          <w:rtl w:val="0"/>
        </w:rPr>
        <w:t xml:space="preserve">Más allá de la alfabetización</w:t>
      </w:r>
      <w:r w:rsidDel="00000000" w:rsidR="00000000" w:rsidRPr="00000000">
        <w:rPr>
          <w:rFonts w:ascii="Arial" w:cs="Arial" w:eastAsia="Arial" w:hAnsi="Arial"/>
          <w:highlight w:val="white"/>
          <w:rtl w:val="0"/>
        </w:rPr>
        <w:t xml:space="preserve">, Ed. Santillana, Buenos Aires, 1997.</w:t>
      </w:r>
      <w:r w:rsidDel="00000000" w:rsidR="00000000" w:rsidRPr="00000000">
        <w:rPr>
          <w:rtl w:val="0"/>
        </w:rPr>
      </w:r>
    </w:p>
    <w:p w:rsidR="00000000" w:rsidDel="00000000" w:rsidP="00000000" w:rsidRDefault="00000000" w:rsidRPr="00000000" w14:paraId="000000E4">
      <w:pPr>
        <w:widowControl w:val="0"/>
        <w:numPr>
          <w:ilvl w:val="0"/>
          <w:numId w:val="4"/>
        </w:numPr>
        <w:spacing w:line="276" w:lineRule="auto"/>
        <w:ind w:left="0" w:hanging="2"/>
        <w:jc w:val="both"/>
        <w:rPr>
          <w:rFonts w:ascii="Arial" w:cs="Arial" w:eastAsia="Arial" w:hAnsi="Arial"/>
        </w:rPr>
      </w:pPr>
      <w:hyperlink r:id="rId57">
        <w:r w:rsidDel="00000000" w:rsidR="00000000" w:rsidRPr="00000000">
          <w:rPr>
            <w:rFonts w:ascii="Arial" w:cs="Arial" w:eastAsia="Arial" w:hAnsi="Arial"/>
            <w:color w:val="1155cc"/>
            <w:u w:val="single"/>
            <w:rtl w:val="0"/>
          </w:rPr>
          <w:t xml:space="preserve">Troncoso, M. V. y M. del Cerro. Síndrome de Down: lectura y escritura. Barcelona, España. Ed. Masson S.A. 2005</w:t>
        </w:r>
      </w:hyperlink>
      <w:r w:rsidDel="00000000" w:rsidR="00000000" w:rsidRPr="00000000">
        <w:rPr>
          <w:rtl w:val="0"/>
        </w:rPr>
      </w:r>
    </w:p>
    <w:p w:rsidR="00000000" w:rsidDel="00000000" w:rsidP="00000000" w:rsidRDefault="00000000" w:rsidRPr="00000000" w14:paraId="000000E5">
      <w:pPr>
        <w:widowControl w:val="0"/>
        <w:numPr>
          <w:ilvl w:val="0"/>
          <w:numId w:val="4"/>
        </w:numPr>
        <w:spacing w:line="276" w:lineRule="auto"/>
        <w:ind w:left="0" w:hanging="2"/>
        <w:rPr>
          <w:rFonts w:ascii="Arial" w:cs="Arial" w:eastAsia="Arial" w:hAnsi="Arial"/>
          <w:highlight w:val="white"/>
        </w:rPr>
      </w:pPr>
      <w:r w:rsidDel="00000000" w:rsidR="00000000" w:rsidRPr="00000000">
        <w:rPr>
          <w:rFonts w:ascii="Arial" w:cs="Arial" w:eastAsia="Arial" w:hAnsi="Arial"/>
          <w:rtl w:val="0"/>
        </w:rPr>
        <w:t xml:space="preserve">Velarde Consoli, Esther </w:t>
      </w:r>
      <w:r w:rsidDel="00000000" w:rsidR="00000000" w:rsidRPr="00000000">
        <w:rPr>
          <w:rFonts w:ascii="Arial" w:cs="Arial" w:eastAsia="Arial" w:hAnsi="Arial"/>
          <w:color w:val="800000"/>
          <w:rtl w:val="0"/>
        </w:rPr>
        <w:t xml:space="preserve">,</w:t>
      </w:r>
      <w:r w:rsidDel="00000000" w:rsidR="00000000" w:rsidRPr="00000000">
        <w:rPr>
          <w:rFonts w:ascii="Arial" w:cs="Arial" w:eastAsia="Arial" w:hAnsi="Arial"/>
          <w:i w:val="1"/>
          <w:color w:val="800000"/>
          <w:rtl w:val="0"/>
        </w:rPr>
        <w:t xml:space="preserve"> </w:t>
      </w:r>
      <w:hyperlink r:id="rId58">
        <w:r w:rsidDel="00000000" w:rsidR="00000000" w:rsidRPr="00000000">
          <w:rPr>
            <w:rFonts w:ascii="Arial" w:cs="Arial" w:eastAsia="Arial" w:hAnsi="Arial"/>
            <w:color w:val="000080"/>
            <w:u w:val="single"/>
            <w:rtl w:val="0"/>
          </w:rPr>
          <w:t xml:space="preserve">La conciencia fonológica como zona de desarrollo próximo: Tesis revolucionaria de Luis Bravo Valdivieso,</w:t>
        </w:r>
      </w:hyperlink>
      <w:r w:rsidDel="00000000" w:rsidR="00000000" w:rsidRPr="00000000">
        <w:rPr>
          <w:rFonts w:ascii="Arial" w:cs="Arial" w:eastAsia="Arial" w:hAnsi="Arial"/>
          <w:i w:val="1"/>
          <w:color w:val="000080"/>
          <w:rtl w:val="0"/>
        </w:rPr>
        <w:t xml:space="preserve"> </w:t>
      </w:r>
      <w:hyperlink r:id="rId59">
        <w:r w:rsidDel="00000000" w:rsidR="00000000" w:rsidRPr="00000000">
          <w:rPr>
            <w:rFonts w:ascii="Arial" w:cs="Arial" w:eastAsia="Arial" w:hAnsi="Arial"/>
            <w:color w:val="000080"/>
            <w:u w:val="single"/>
            <w:rtl w:val="0"/>
          </w:rPr>
          <w:t xml:space="preserve">http://sisbib.unmsm.edu.pe/bibvirtualdata/publicaciones/</w:t>
        </w:r>
      </w:hyperlink>
      <w:hyperlink r:id="rId60">
        <w:r w:rsidDel="00000000" w:rsidR="00000000" w:rsidRPr="00000000">
          <w:rPr>
            <w:rFonts w:ascii="Arial" w:cs="Arial" w:eastAsia="Arial" w:hAnsi="Arial"/>
            <w:color w:val="000080"/>
            <w:u w:val="single"/>
            <w:rtl w:val="0"/>
          </w:rPr>
          <w:t xml:space="preserve">educacion/n2_2004/08.</w:t>
        </w:r>
      </w:hyperlink>
      <w:r w:rsidDel="00000000" w:rsidR="00000000" w:rsidRPr="00000000">
        <w:rPr>
          <w:rtl w:val="0"/>
        </w:rPr>
      </w:r>
    </w:p>
    <w:p w:rsidR="00000000" w:rsidDel="00000000" w:rsidP="00000000" w:rsidRDefault="00000000" w:rsidRPr="00000000" w14:paraId="000000E6">
      <w:pPr>
        <w:widowControl w:val="0"/>
        <w:numPr>
          <w:ilvl w:val="0"/>
          <w:numId w:val="4"/>
        </w:numPr>
        <w:spacing w:line="276" w:lineRule="auto"/>
        <w:ind w:left="0" w:hanging="2"/>
        <w:rPr>
          <w:rFonts w:ascii="Arial" w:cs="Arial" w:eastAsia="Arial" w:hAnsi="Arial"/>
          <w:highlight w:val="white"/>
        </w:rPr>
      </w:pPr>
      <w:r w:rsidDel="00000000" w:rsidR="00000000" w:rsidRPr="00000000">
        <w:rPr>
          <w:rFonts w:ascii="Arial" w:cs="Arial" w:eastAsia="Arial" w:hAnsi="Arial"/>
          <w:highlight w:val="white"/>
          <w:rtl w:val="0"/>
        </w:rPr>
        <w:t xml:space="preserve">Villalón, Malva, Alfabetización Inicial. Claves de acceso a la lectura y a la escritura desde los primeros meses de vida. </w:t>
      </w:r>
    </w:p>
    <w:p w:rsidR="00000000" w:rsidDel="00000000" w:rsidP="00000000" w:rsidRDefault="00000000" w:rsidRPr="00000000" w14:paraId="000000E7">
      <w:pPr>
        <w:widowControl w:val="0"/>
        <w:numPr>
          <w:ilvl w:val="0"/>
          <w:numId w:val="4"/>
        </w:numPr>
        <w:spacing w:line="276" w:lineRule="auto"/>
        <w:ind w:left="0" w:hanging="2"/>
        <w:jc w:val="both"/>
        <w:rPr>
          <w:rFonts w:ascii="Arial" w:cs="Arial" w:eastAsia="Arial" w:hAnsi="Arial"/>
        </w:rPr>
      </w:pPr>
      <w:r w:rsidDel="00000000" w:rsidR="00000000" w:rsidRPr="00000000">
        <w:rPr>
          <w:rFonts w:ascii="Arial" w:cs="Arial" w:eastAsia="Arial" w:hAnsi="Arial"/>
          <w:highlight w:val="white"/>
          <w:rtl w:val="0"/>
        </w:rPr>
        <w:t xml:space="preserve">Zamero, M.,  “Alfabetización inicial: algo más que las primeras letras”, en </w:t>
      </w:r>
      <w:r w:rsidDel="00000000" w:rsidR="00000000" w:rsidRPr="00000000">
        <w:rPr>
          <w:rFonts w:ascii="Arial" w:cs="Arial" w:eastAsia="Arial" w:hAnsi="Arial"/>
          <w:i w:val="1"/>
          <w:highlight w:val="white"/>
          <w:rtl w:val="0"/>
        </w:rPr>
        <w:t xml:space="preserve">La formación docente en alfabetización inicial como objeto de investigación. El primer estudio nacional.</w:t>
      </w:r>
      <w:r w:rsidDel="00000000" w:rsidR="00000000" w:rsidRPr="00000000">
        <w:rPr>
          <w:rFonts w:ascii="Arial" w:cs="Arial" w:eastAsia="Arial" w:hAnsi="Arial"/>
          <w:highlight w:val="white"/>
          <w:rtl w:val="0"/>
        </w:rPr>
        <w:t xml:space="preserve"> (pp.13 a 26). Argentina, Ministerio de Educación, INFD, 2009-2010.</w:t>
      </w:r>
      <w:r w:rsidDel="00000000" w:rsidR="00000000" w:rsidRPr="00000000">
        <w:br w:type="page"/>
      </w:r>
      <w:r w:rsidDel="00000000" w:rsidR="00000000" w:rsidRPr="00000000">
        <w:rPr>
          <w:rtl w:val="0"/>
        </w:rPr>
      </w:r>
    </w:p>
    <w:p w:rsidR="00000000" w:rsidDel="00000000" w:rsidP="00000000" w:rsidRDefault="00000000" w:rsidRPr="00000000" w14:paraId="000000E8">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8. CONTRATO PEDAGÓGICO</w:t>
      </w:r>
      <w:r w:rsidDel="00000000" w:rsidR="00000000" w:rsidRPr="00000000">
        <w:rPr>
          <w:rtl w:val="0"/>
        </w:rPr>
      </w:r>
    </w:p>
    <w:p w:rsidR="00000000" w:rsidDel="00000000" w:rsidP="00000000" w:rsidRDefault="00000000" w:rsidRPr="00000000" w14:paraId="000000E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A">
      <w:pPr>
        <w:spacing w:after="240" w:lineRule="auto"/>
        <w:ind w:left="0" w:hanging="2"/>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rtl w:val="0"/>
        </w:rPr>
        <w:tab/>
        <w:tab/>
      </w:r>
      <w:r w:rsidDel="00000000" w:rsidR="00000000" w:rsidRPr="00000000">
        <w:rPr>
          <w:rtl w:val="0"/>
        </w:rPr>
      </w:r>
    </w:p>
    <w:p w:rsidR="00000000" w:rsidDel="00000000" w:rsidP="00000000" w:rsidRDefault="00000000" w:rsidRPr="00000000" w14:paraId="000000EB">
      <w:pPr>
        <w:spacing w:after="0" w:line="240" w:lineRule="auto"/>
        <w:ind w:left="0" w:firstLine="0"/>
        <w:jc w:val="center"/>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b w:val="1"/>
          <w:sz w:val="26"/>
          <w:szCs w:val="26"/>
          <w:u w:val="single"/>
          <w:vertAlign w:val="baseline"/>
          <w:rtl w:val="0"/>
        </w:rPr>
        <w:t xml:space="preserve">CONTRATO PEDAGÓGICO 202</w:t>
      </w:r>
      <w:r w:rsidDel="00000000" w:rsidR="00000000" w:rsidRPr="00000000">
        <w:rPr>
          <w:rFonts w:ascii="Arial" w:cs="Arial" w:eastAsia="Arial" w:hAnsi="Arial"/>
          <w:b w:val="1"/>
          <w:sz w:val="26"/>
          <w:szCs w:val="26"/>
          <w:u w:val="single"/>
          <w:rtl w:val="0"/>
        </w:rPr>
        <w:t xml:space="preserve">3</w:t>
      </w:r>
      <w:r w:rsidDel="00000000" w:rsidR="00000000" w:rsidRPr="00000000">
        <w:rPr>
          <w:rtl w:val="0"/>
        </w:rPr>
      </w:r>
    </w:p>
    <w:p w:rsidR="00000000" w:rsidDel="00000000" w:rsidP="00000000" w:rsidRDefault="00000000" w:rsidRPr="00000000" w14:paraId="000000EC">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ED">
      <w:pPr>
        <w:spacing w:after="0" w:line="240" w:lineRule="auto"/>
        <w:ind w:left="0" w:right="726"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Un Contrato Pedagógico es un acuerdo de  partes. Las estudiantes del SEMINARIO DE ALFABETIZACIÓN II y las docentes del mismo acordamos:</w:t>
      </w:r>
      <w:r w:rsidDel="00000000" w:rsidR="00000000" w:rsidRPr="00000000">
        <w:rPr>
          <w:rtl w:val="0"/>
        </w:rPr>
      </w:r>
    </w:p>
    <w:p w:rsidR="00000000" w:rsidDel="00000000" w:rsidP="00000000" w:rsidRDefault="00000000" w:rsidRPr="00000000" w14:paraId="000000EE">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EF">
      <w:pPr>
        <w:spacing w:after="0" w:before="8" w:line="240" w:lineRule="auto"/>
        <w:ind w:left="0" w:right="3780" w:hanging="2"/>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b w:val="1"/>
          <w:sz w:val="24"/>
          <w:szCs w:val="24"/>
          <w:u w:val="single"/>
          <w:vertAlign w:val="baseline"/>
          <w:rtl w:val="0"/>
        </w:rPr>
        <w:t xml:space="preserve">Estudiantes:</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F0">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a. Participarán en distintas c</w:t>
      </w:r>
      <w:r w:rsidDel="00000000" w:rsidR="00000000" w:rsidRPr="00000000">
        <w:rPr>
          <w:rFonts w:ascii="Arial" w:cs="Arial" w:eastAsia="Arial" w:hAnsi="Arial"/>
          <w:b w:val="1"/>
          <w:vertAlign w:val="baseline"/>
          <w:rtl w:val="0"/>
        </w:rPr>
        <w:t xml:space="preserve">lases teóricas y prácticas y estudiarán</w:t>
      </w:r>
      <w:r w:rsidDel="00000000" w:rsidR="00000000" w:rsidRPr="00000000">
        <w:rPr>
          <w:rFonts w:ascii="Arial" w:cs="Arial" w:eastAsia="Arial" w:hAnsi="Arial"/>
          <w:vertAlign w:val="baseline"/>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vertAlign w:val="baseline"/>
          <w:rtl w:val="0"/>
        </w:rPr>
        <w:t xml:space="preserve">una presencia activa que implica participar de las clases generando aportes de manera espontánea. </w:t>
      </w:r>
      <w:r w:rsidDel="00000000" w:rsidR="00000000" w:rsidRPr="00000000">
        <w:rPr>
          <w:rtl w:val="0"/>
        </w:rPr>
      </w:r>
    </w:p>
    <w:p w:rsidR="00000000" w:rsidDel="00000000" w:rsidP="00000000" w:rsidRDefault="00000000" w:rsidRPr="00000000" w14:paraId="000000F1">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b. La </w:t>
      </w:r>
      <w:r w:rsidDel="00000000" w:rsidR="00000000" w:rsidRPr="00000000">
        <w:rPr>
          <w:rFonts w:ascii="Arial" w:cs="Arial" w:eastAsia="Arial" w:hAnsi="Arial"/>
          <w:b w:val="1"/>
          <w:vertAlign w:val="baseline"/>
          <w:rtl w:val="0"/>
        </w:rPr>
        <w:t xml:space="preserve">asistencia se registrará clase a clase y a partir de la participación en las actividades  previstas en la asignatura.</w:t>
      </w:r>
      <w:r w:rsidDel="00000000" w:rsidR="00000000" w:rsidRPr="00000000">
        <w:rPr>
          <w:rFonts w:ascii="Arial" w:cs="Arial" w:eastAsia="Arial" w:hAnsi="Arial"/>
          <w:vertAlign w:val="baseline"/>
          <w:rtl w:val="0"/>
        </w:rPr>
        <w:t xml:space="preserve"> En algunas ocasiones será la entrega de un trabajo, en otras la  participación en un foro, la participación en un documento compartido, otras acordadas en  cada actividad o ejercicio. </w:t>
      </w:r>
      <w:r w:rsidDel="00000000" w:rsidR="00000000" w:rsidRPr="00000000">
        <w:rPr>
          <w:rtl w:val="0"/>
        </w:rPr>
      </w:r>
    </w:p>
    <w:p w:rsidR="00000000" w:rsidDel="00000000" w:rsidP="00000000" w:rsidRDefault="00000000" w:rsidRPr="00000000" w14:paraId="000000F2">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c. Les estudiantes </w:t>
      </w:r>
      <w:r w:rsidDel="00000000" w:rsidR="00000000" w:rsidRPr="00000000">
        <w:rPr>
          <w:rFonts w:ascii="Arial" w:cs="Arial" w:eastAsia="Arial" w:hAnsi="Arial"/>
          <w:b w:val="1"/>
          <w:vertAlign w:val="baseline"/>
          <w:rtl w:val="0"/>
        </w:rPr>
        <w:t xml:space="preserve">entregarán en tiempo y forma los trabajos solicitados</w:t>
      </w:r>
      <w:r w:rsidDel="00000000" w:rsidR="00000000" w:rsidRPr="00000000">
        <w:rPr>
          <w:rFonts w:ascii="Arial" w:cs="Arial" w:eastAsia="Arial" w:hAnsi="Arial"/>
          <w:vertAlign w:val="baseline"/>
          <w:rtl w:val="0"/>
        </w:rPr>
        <w:t xml:space="preserve">, se  comprometerán a </w:t>
      </w:r>
      <w:r w:rsidDel="00000000" w:rsidR="00000000" w:rsidRPr="00000000">
        <w:rPr>
          <w:rFonts w:ascii="Arial" w:cs="Arial" w:eastAsia="Arial" w:hAnsi="Arial"/>
          <w:b w:val="1"/>
          <w:vertAlign w:val="baseline"/>
          <w:rtl w:val="0"/>
        </w:rPr>
        <w:t xml:space="preserve">tener el material de estudio y a realizar las lecturas solicitadas.</w:t>
      </w:r>
      <w:r w:rsidDel="00000000" w:rsidR="00000000" w:rsidRPr="00000000">
        <w:rPr>
          <w:rtl w:val="0"/>
        </w:rPr>
      </w:r>
    </w:p>
    <w:p w:rsidR="00000000" w:rsidDel="00000000" w:rsidP="00000000" w:rsidRDefault="00000000" w:rsidRPr="00000000" w14:paraId="000000F3">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d. La </w:t>
      </w:r>
      <w:r w:rsidDel="00000000" w:rsidR="00000000" w:rsidRPr="00000000">
        <w:rPr>
          <w:rFonts w:ascii="Arial" w:cs="Arial" w:eastAsia="Arial" w:hAnsi="Arial"/>
          <w:b w:val="1"/>
          <w:vertAlign w:val="baseline"/>
          <w:rtl w:val="0"/>
        </w:rPr>
        <w:t xml:space="preserve">evaluación será procesual y será repensada constantemente.  </w:t>
      </w:r>
      <w:r w:rsidDel="00000000" w:rsidR="00000000" w:rsidRPr="00000000">
        <w:rPr>
          <w:rFonts w:ascii="Arial" w:cs="Arial" w:eastAsia="Arial" w:hAnsi="Arial"/>
          <w:vertAlign w:val="baseline"/>
          <w:rtl w:val="0"/>
        </w:rPr>
        <w:t xml:space="preserve">Se realizarán </w:t>
      </w:r>
      <w:r w:rsidDel="00000000" w:rsidR="00000000" w:rsidRPr="00000000">
        <w:rPr>
          <w:rFonts w:ascii="Arial" w:cs="Arial" w:eastAsia="Arial" w:hAnsi="Arial"/>
          <w:b w:val="1"/>
          <w:vertAlign w:val="baseline"/>
          <w:rtl w:val="0"/>
        </w:rPr>
        <w:t xml:space="preserve">trabajos prácticos que pueden ser individuales, en parejas o grupales. </w:t>
      </w:r>
      <w:r w:rsidDel="00000000" w:rsidR="00000000" w:rsidRPr="00000000">
        <w:rPr>
          <w:rtl w:val="0"/>
        </w:rPr>
      </w:r>
    </w:p>
    <w:p w:rsidR="00000000" w:rsidDel="00000000" w:rsidP="00000000" w:rsidRDefault="00000000" w:rsidRPr="00000000" w14:paraId="000000F4">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e. Es un compromiso mutuo entender el </w:t>
      </w:r>
      <w:r w:rsidDel="00000000" w:rsidR="00000000" w:rsidRPr="00000000">
        <w:rPr>
          <w:rFonts w:ascii="Arial" w:cs="Arial" w:eastAsia="Arial" w:hAnsi="Arial"/>
          <w:b w:val="1"/>
          <w:vertAlign w:val="baseline"/>
          <w:rtl w:val="0"/>
        </w:rPr>
        <w:t xml:space="preserve">trato armónico, de amabilidad, compañerismo, solidaridad y respeto en la dinámica de la cursada. </w:t>
      </w:r>
      <w:r w:rsidDel="00000000" w:rsidR="00000000" w:rsidRPr="00000000">
        <w:rPr>
          <w:rtl w:val="0"/>
        </w:rPr>
      </w:r>
    </w:p>
    <w:p w:rsidR="00000000" w:rsidDel="00000000" w:rsidP="00000000" w:rsidRDefault="00000000" w:rsidRPr="00000000" w14:paraId="000000F5">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f. Consideramos que ya se han incorporado las normas para citar otras autorías, por lo que si se observa un </w:t>
      </w:r>
      <w:r w:rsidDel="00000000" w:rsidR="00000000" w:rsidRPr="00000000">
        <w:rPr>
          <w:rFonts w:ascii="Arial" w:cs="Arial" w:eastAsia="Arial" w:hAnsi="Arial"/>
          <w:b w:val="1"/>
          <w:vertAlign w:val="baseline"/>
          <w:rtl w:val="0"/>
        </w:rPr>
        <w:t xml:space="preserve">plagio</w:t>
      </w:r>
      <w:r w:rsidDel="00000000" w:rsidR="00000000" w:rsidRPr="00000000">
        <w:rPr>
          <w:rFonts w:ascii="Arial" w:cs="Arial" w:eastAsia="Arial" w:hAnsi="Arial"/>
          <w:vertAlign w:val="baseline"/>
          <w:rtl w:val="0"/>
        </w:rPr>
        <w:t xml:space="preserve">, esto indicará que no se han cumplido con las pautas anteriores y ameritará que</w:t>
      </w:r>
      <w:r w:rsidDel="00000000" w:rsidR="00000000" w:rsidRPr="00000000">
        <w:rPr>
          <w:rFonts w:ascii="Arial" w:cs="Arial" w:eastAsia="Arial" w:hAnsi="Arial"/>
          <w:b w:val="1"/>
          <w:vertAlign w:val="baseline"/>
          <w:rtl w:val="0"/>
        </w:rPr>
        <w:t xml:space="preserve"> no se pueda obtener la promoción directa sin examen final. </w:t>
      </w:r>
      <w:r w:rsidDel="00000000" w:rsidR="00000000" w:rsidRPr="00000000">
        <w:rPr>
          <w:rtl w:val="0"/>
        </w:rPr>
      </w:r>
    </w:p>
    <w:p w:rsidR="00000000" w:rsidDel="00000000" w:rsidP="00000000" w:rsidRDefault="00000000" w:rsidRPr="00000000" w14:paraId="000000F6">
      <w:pPr>
        <w:spacing w:after="0" w:before="275" w:line="240" w:lineRule="auto"/>
        <w:ind w:left="0"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b w:val="1"/>
          <w:sz w:val="24"/>
          <w:szCs w:val="24"/>
          <w:u w:val="single"/>
          <w:vertAlign w:val="baseline"/>
          <w:rtl w:val="0"/>
        </w:rPr>
        <w:t xml:space="preserve">Docentes</w:t>
      </w:r>
      <w:r w:rsidDel="00000000" w:rsidR="00000000" w:rsidRPr="00000000">
        <w:rPr>
          <w:rFonts w:ascii="Arial" w:cs="Arial" w:eastAsia="Arial" w:hAnsi="Arial"/>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F7">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Organizar y coordinar el proceso y la propuesta </w:t>
      </w:r>
      <w:r w:rsidDel="00000000" w:rsidR="00000000" w:rsidRPr="00000000">
        <w:rPr>
          <w:rFonts w:ascii="Arial" w:cs="Arial" w:eastAsia="Arial" w:hAnsi="Arial"/>
          <w:vertAlign w:val="baseline"/>
          <w:rtl w:val="0"/>
        </w:rPr>
        <w:t xml:space="preserve">de la dinámica pensada para el Seminario.</w:t>
      </w:r>
      <w:r w:rsidDel="00000000" w:rsidR="00000000" w:rsidRPr="00000000">
        <w:rPr>
          <w:rtl w:val="0"/>
        </w:rPr>
      </w:r>
    </w:p>
    <w:p w:rsidR="00000000" w:rsidDel="00000000" w:rsidP="00000000" w:rsidRDefault="00000000" w:rsidRPr="00000000" w14:paraId="000000F8">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b. Devolución en </w:t>
      </w:r>
      <w:r w:rsidDel="00000000" w:rsidR="00000000" w:rsidRPr="00000000">
        <w:rPr>
          <w:rFonts w:ascii="Arial" w:cs="Arial" w:eastAsia="Arial" w:hAnsi="Arial"/>
          <w:b w:val="1"/>
          <w:vertAlign w:val="baseline"/>
          <w:rtl w:val="0"/>
        </w:rPr>
        <w:t xml:space="preserve">un lapso de dos semanas posteriores a la entrega acordada.</w:t>
      </w:r>
      <w:r w:rsidDel="00000000" w:rsidR="00000000" w:rsidRPr="00000000">
        <w:rPr>
          <w:rFonts w:ascii="Arial" w:cs="Arial" w:eastAsia="Arial" w:hAnsi="Arial"/>
          <w:vertAlign w:val="baseline"/>
          <w:rtl w:val="0"/>
        </w:rPr>
        <w:t xml:space="preserve">  Los trabajos serán devueltos con sugerencias y aportes de construcción y  acompañamiento. La calificación será </w:t>
      </w:r>
      <w:r w:rsidDel="00000000" w:rsidR="00000000" w:rsidRPr="00000000">
        <w:rPr>
          <w:rFonts w:ascii="Arial" w:cs="Arial" w:eastAsia="Arial" w:hAnsi="Arial"/>
          <w:b w:val="1"/>
          <w:vertAlign w:val="baseline"/>
          <w:rtl w:val="0"/>
        </w:rPr>
        <w:t xml:space="preserve">APROBADO o “Sugiere volver a entregar” si fuera una actividad áulica. </w:t>
      </w:r>
      <w:r w:rsidDel="00000000" w:rsidR="00000000" w:rsidRPr="00000000">
        <w:rPr>
          <w:rFonts w:ascii="Arial" w:cs="Arial" w:eastAsia="Arial" w:hAnsi="Arial"/>
          <w:vertAlign w:val="baseline"/>
          <w:rtl w:val="0"/>
        </w:rPr>
        <w:t xml:space="preserve">En el caso de </w:t>
      </w:r>
      <w:r w:rsidDel="00000000" w:rsidR="00000000" w:rsidRPr="00000000">
        <w:rPr>
          <w:rFonts w:ascii="Arial" w:cs="Arial" w:eastAsia="Arial" w:hAnsi="Arial"/>
          <w:b w:val="1"/>
          <w:vertAlign w:val="baseline"/>
          <w:rtl w:val="0"/>
        </w:rPr>
        <w:t xml:space="preserve">Parcial Presencial  o Trabajo Práctico domiciliario, </w:t>
      </w:r>
      <w:r w:rsidDel="00000000" w:rsidR="00000000" w:rsidRPr="00000000">
        <w:rPr>
          <w:rFonts w:ascii="Arial" w:cs="Arial" w:eastAsia="Arial" w:hAnsi="Arial"/>
          <w:vertAlign w:val="baseline"/>
          <w:rtl w:val="0"/>
        </w:rPr>
        <w:t xml:space="preserve">la nota será conceptual o numérica. Siempre habrá posibilidades de recuperatorio, pudiendo </w:t>
      </w:r>
      <w:r w:rsidDel="00000000" w:rsidR="00000000" w:rsidRPr="00000000">
        <w:rPr>
          <w:rFonts w:ascii="Arial" w:cs="Arial" w:eastAsia="Arial" w:hAnsi="Arial"/>
          <w:b w:val="1"/>
          <w:vertAlign w:val="baseline"/>
          <w:rtl w:val="0"/>
        </w:rPr>
        <w:t xml:space="preserve">promocionar </w:t>
      </w:r>
      <w:r w:rsidDel="00000000" w:rsidR="00000000" w:rsidRPr="00000000">
        <w:rPr>
          <w:rFonts w:ascii="Arial" w:cs="Arial" w:eastAsia="Arial" w:hAnsi="Arial"/>
          <w:vertAlign w:val="baseline"/>
          <w:rtl w:val="0"/>
        </w:rPr>
        <w:t xml:space="preserve">si en la segunda entrega la nota es de 7 (siete) o más.</w:t>
      </w:r>
      <w:r w:rsidDel="00000000" w:rsidR="00000000" w:rsidRPr="00000000">
        <w:rPr>
          <w:rtl w:val="0"/>
        </w:rPr>
      </w:r>
    </w:p>
    <w:p w:rsidR="00000000" w:rsidDel="00000000" w:rsidP="00000000" w:rsidRDefault="00000000" w:rsidRPr="00000000" w14:paraId="000000F9">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c. Propuesta de</w:t>
      </w:r>
      <w:r w:rsidDel="00000000" w:rsidR="00000000" w:rsidRPr="00000000">
        <w:rPr>
          <w:rFonts w:ascii="Arial" w:cs="Arial" w:eastAsia="Arial" w:hAnsi="Arial"/>
          <w:b w:val="1"/>
          <w:vertAlign w:val="baseline"/>
          <w:rtl w:val="0"/>
        </w:rPr>
        <w:t xml:space="preserve"> material bibliográfico y audiovisual</w:t>
      </w:r>
      <w:r w:rsidDel="00000000" w:rsidR="00000000" w:rsidRPr="00000000">
        <w:rPr>
          <w:rFonts w:ascii="Arial" w:cs="Arial" w:eastAsia="Arial" w:hAnsi="Arial"/>
          <w:vertAlign w:val="baseline"/>
          <w:rtl w:val="0"/>
        </w:rPr>
        <w:t xml:space="preserve"> que oriente la puesta en  práctica de las actividades previstas. </w:t>
      </w:r>
      <w:r w:rsidDel="00000000" w:rsidR="00000000" w:rsidRPr="00000000">
        <w:rPr>
          <w:rtl w:val="0"/>
        </w:rPr>
      </w:r>
    </w:p>
    <w:p w:rsidR="00000000" w:rsidDel="00000000" w:rsidP="00000000" w:rsidRDefault="00000000" w:rsidRPr="00000000" w14:paraId="000000FA">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d. </w:t>
      </w:r>
      <w:r w:rsidDel="00000000" w:rsidR="00000000" w:rsidRPr="00000000">
        <w:rPr>
          <w:rFonts w:ascii="Arial" w:cs="Arial" w:eastAsia="Arial" w:hAnsi="Arial"/>
          <w:b w:val="1"/>
          <w:vertAlign w:val="baseline"/>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vertAlign w:val="baseline"/>
          <w:rtl w:val="0"/>
        </w:rPr>
        <w:t xml:space="preserve">, en los diferentes encuentros.  </w:t>
      </w:r>
      <w:r w:rsidDel="00000000" w:rsidR="00000000" w:rsidRPr="00000000">
        <w:rPr>
          <w:rtl w:val="0"/>
        </w:rPr>
      </w:r>
    </w:p>
    <w:p w:rsidR="00000000" w:rsidDel="00000000" w:rsidP="00000000" w:rsidRDefault="00000000" w:rsidRPr="00000000" w14:paraId="000000FB">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e. Si fuera necesario, habrá </w:t>
      </w:r>
      <w:r w:rsidDel="00000000" w:rsidR="00000000" w:rsidRPr="00000000">
        <w:rPr>
          <w:rFonts w:ascii="Arial" w:cs="Arial" w:eastAsia="Arial" w:hAnsi="Arial"/>
          <w:b w:val="1"/>
          <w:vertAlign w:val="baseline"/>
          <w:rtl w:val="0"/>
        </w:rPr>
        <w:t xml:space="preserve">devoluciones en instancias de intercambio, en  pequeños grupos.</w:t>
      </w:r>
      <w:r w:rsidDel="00000000" w:rsidR="00000000" w:rsidRPr="00000000">
        <w:rPr>
          <w:rtl w:val="0"/>
        </w:rPr>
      </w:r>
    </w:p>
    <w:p w:rsidR="00000000" w:rsidDel="00000000" w:rsidP="00000000" w:rsidRDefault="00000000" w:rsidRPr="00000000" w14:paraId="000000FC">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f. Es responsabilidad de las docentes el </w:t>
      </w:r>
      <w:r w:rsidDel="00000000" w:rsidR="00000000" w:rsidRPr="00000000">
        <w:rPr>
          <w:rFonts w:ascii="Arial" w:cs="Arial" w:eastAsia="Arial" w:hAnsi="Arial"/>
          <w:b w:val="1"/>
          <w:vertAlign w:val="baseline"/>
          <w:rtl w:val="0"/>
        </w:rPr>
        <w:t xml:space="preserve">respeto por los tiempos previstos para las  clases de la asignatura. </w:t>
      </w:r>
      <w:r w:rsidDel="00000000" w:rsidR="00000000" w:rsidRPr="00000000">
        <w:rPr>
          <w:rtl w:val="0"/>
        </w:rPr>
      </w:r>
    </w:p>
    <w:p w:rsidR="00000000" w:rsidDel="00000000" w:rsidP="00000000" w:rsidRDefault="00000000" w:rsidRPr="00000000" w14:paraId="000000FD">
      <w:pPr>
        <w:spacing w:after="0" w:before="160" w:line="240" w:lineRule="auto"/>
        <w:ind w:left="0" w:right="741" w:hanging="2"/>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g.Las docentes se comprometen a </w:t>
      </w:r>
      <w:r w:rsidDel="00000000" w:rsidR="00000000" w:rsidRPr="00000000">
        <w:rPr>
          <w:rFonts w:ascii="Arial" w:cs="Arial" w:eastAsia="Arial" w:hAnsi="Arial"/>
          <w:b w:val="1"/>
          <w:vertAlign w:val="baseline"/>
          <w:rtl w:val="0"/>
        </w:rPr>
        <w:t xml:space="preserve">explicar nuevamente</w:t>
      </w:r>
      <w:r w:rsidDel="00000000" w:rsidR="00000000" w:rsidRPr="00000000">
        <w:rPr>
          <w:rFonts w:ascii="Arial" w:cs="Arial" w:eastAsia="Arial" w:hAnsi="Arial"/>
          <w:vertAlign w:val="baseline"/>
          <w:rtl w:val="0"/>
        </w:rPr>
        <w:t xml:space="preserve"> aquellos temas que no  hayan sido comprendidos. </w:t>
      </w:r>
      <w:r w:rsidDel="00000000" w:rsidR="00000000" w:rsidRPr="00000000">
        <w:rPr>
          <w:rtl w:val="0"/>
        </w:rPr>
      </w:r>
    </w:p>
    <w:p w:rsidR="00000000" w:rsidDel="00000000" w:rsidP="00000000" w:rsidRDefault="00000000" w:rsidRPr="00000000" w14:paraId="000000FE">
      <w:pPr>
        <w:spacing w:after="0" w:before="160" w:line="240" w:lineRule="auto"/>
        <w:ind w:left="0" w:right="741"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 Las docentes </w:t>
      </w:r>
      <w:r w:rsidDel="00000000" w:rsidR="00000000" w:rsidRPr="00000000">
        <w:rPr>
          <w:rFonts w:ascii="Arial" w:cs="Arial" w:eastAsia="Arial" w:hAnsi="Arial"/>
          <w:b w:val="1"/>
          <w:vertAlign w:val="baseline"/>
          <w:rtl w:val="0"/>
        </w:rPr>
        <w:t xml:space="preserve">avisarán con tiempo su ausencia,</w:t>
      </w:r>
      <w:r w:rsidDel="00000000" w:rsidR="00000000" w:rsidRPr="00000000">
        <w:rPr>
          <w:rFonts w:ascii="Arial" w:cs="Arial" w:eastAsia="Arial" w:hAnsi="Arial"/>
          <w:vertAlign w:val="baseline"/>
          <w:rtl w:val="0"/>
        </w:rPr>
        <w:t xml:space="preserve"> y si fuera una situación de  emergencia, podrán avisar a través de la modalidad elegida por el grupo para estar en  contacto.</w:t>
      </w:r>
    </w:p>
    <w:p w:rsidR="00000000" w:rsidDel="00000000" w:rsidP="00000000" w:rsidRDefault="00000000" w:rsidRPr="00000000" w14:paraId="000000FF">
      <w:pPr>
        <w:spacing w:after="0" w:before="160" w:line="240" w:lineRule="auto"/>
        <w:ind w:left="0" w:right="741" w:firstLine="0"/>
        <w:jc w:val="both"/>
        <w:rPr>
          <w:rFonts w:ascii="Arial" w:cs="Arial" w:eastAsia="Arial" w:hAnsi="Arial"/>
        </w:rPr>
      </w:pPr>
      <w:r w:rsidDel="00000000" w:rsidR="00000000" w:rsidRPr="00000000">
        <w:rPr>
          <w:rFonts w:ascii="Arial" w:cs="Arial" w:eastAsia="Arial" w:hAnsi="Arial"/>
          <w:rtl w:val="0"/>
        </w:rPr>
        <w:t xml:space="preserve">i. En caso de dificultades horarias que surgieran de la organización institucional, se habilitará un Aula en el Campus Virtual del Instituto para completar el tiempo de cursada.</w:t>
      </w:r>
    </w:p>
    <w:p w:rsidR="00000000" w:rsidDel="00000000" w:rsidP="00000000" w:rsidRDefault="00000000" w:rsidRPr="00000000" w14:paraId="00000100">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01">
      <w:pPr>
        <w:spacing w:after="0" w:before="160" w:line="240" w:lineRule="auto"/>
        <w:ind w:left="0" w:right="741"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w:t>
      </w:r>
    </w:p>
    <w:p w:rsidR="00000000" w:rsidDel="00000000" w:rsidP="00000000" w:rsidRDefault="00000000" w:rsidRPr="00000000" w14:paraId="00000102">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_____________________________________________________________________</w:t>
      </w:r>
    </w:p>
    <w:p w:rsidR="00000000" w:rsidDel="00000000" w:rsidP="00000000" w:rsidRDefault="00000000" w:rsidRPr="00000000" w14:paraId="00000103">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_____________________________________________________________________</w:t>
      </w:r>
    </w:p>
    <w:p w:rsidR="00000000" w:rsidDel="00000000" w:rsidP="00000000" w:rsidRDefault="00000000" w:rsidRPr="00000000" w14:paraId="00000104">
      <w:pPr>
        <w:spacing w:after="0" w:before="160" w:line="240" w:lineRule="auto"/>
        <w:ind w:left="0" w:right="741"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_____________________________________________________________________</w:t>
      </w:r>
    </w:p>
    <w:p w:rsidR="00000000" w:rsidDel="00000000" w:rsidP="00000000" w:rsidRDefault="00000000" w:rsidRPr="00000000" w14:paraId="00000105">
      <w:pPr>
        <w:spacing w:after="0" w:before="18" w:line="240" w:lineRule="auto"/>
        <w:ind w:left="0" w:right="1444" w:firstLine="0"/>
        <w:jc w:val="both"/>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106">
      <w:pPr>
        <w:spacing w:after="0" w:before="18" w:line="240" w:lineRule="auto"/>
        <w:ind w:left="0" w:right="1444" w:firstLine="0"/>
        <w:jc w:val="both"/>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107">
      <w:pPr>
        <w:spacing w:after="0" w:before="18" w:line="240" w:lineRule="auto"/>
        <w:ind w:left="0" w:right="1444" w:firstLine="0"/>
        <w:jc w:val="both"/>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108">
      <w:pPr>
        <w:spacing w:after="0" w:before="18" w:line="240" w:lineRule="auto"/>
        <w:ind w:left="0" w:right="1444" w:firstLine="0"/>
        <w:jc w:val="both"/>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109">
      <w:pPr>
        <w:spacing w:after="0" w:before="18" w:line="240" w:lineRule="auto"/>
        <w:ind w:left="0" w:right="1444"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b w:val="1"/>
          <w:vertAlign w:val="baseline"/>
          <w:rtl w:val="0"/>
        </w:rPr>
        <w:t xml:space="preserve">Fecha:</w:t>
      </w:r>
      <w:r w:rsidDel="00000000" w:rsidR="00000000" w:rsidRPr="00000000">
        <w:rPr>
          <w:rtl w:val="0"/>
        </w:rPr>
      </w:r>
    </w:p>
    <w:p w:rsidR="00000000" w:rsidDel="00000000" w:rsidP="00000000" w:rsidRDefault="00000000" w:rsidRPr="00000000" w14:paraId="0000010A">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0B">
      <w:pPr>
        <w:spacing w:after="0" w:before="18" w:line="240" w:lineRule="auto"/>
        <w:ind w:left="0" w:right="1444" w:firstLine="0"/>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b w:val="1"/>
          <w:vertAlign w:val="baseline"/>
          <w:rtl w:val="0"/>
        </w:rPr>
        <w:t xml:space="preserve">Firma del Equipo Docente:</w:t>
      </w:r>
      <w:r w:rsidDel="00000000" w:rsidR="00000000" w:rsidRPr="00000000">
        <w:rPr>
          <w:rtl w:val="0"/>
        </w:rPr>
      </w:r>
    </w:p>
    <w:p w:rsidR="00000000" w:rsidDel="00000000" w:rsidP="00000000" w:rsidRDefault="00000000" w:rsidRPr="00000000" w14:paraId="0000010C">
      <w:pPr>
        <w:spacing w:after="24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0D">
      <w:pPr>
        <w:spacing w:after="0" w:before="18" w:line="240" w:lineRule="auto"/>
        <w:ind w:left="0" w:right="1444" w:hanging="2"/>
        <w:jc w:val="both"/>
        <w:rPr>
          <w:rFonts w:ascii="Times New Roman" w:cs="Times New Roman" w:eastAsia="Times New Roman" w:hAnsi="Times New Roman"/>
          <w:color w:val="000000"/>
          <w:sz w:val="24"/>
          <w:szCs w:val="24"/>
          <w:vertAlign w:val="baseline"/>
        </w:rPr>
      </w:pPr>
      <w:r w:rsidDel="00000000" w:rsidR="00000000" w:rsidRPr="00000000">
        <w:rPr>
          <w:rFonts w:ascii="Arial" w:cs="Arial" w:eastAsia="Arial" w:hAnsi="Arial"/>
          <w:b w:val="1"/>
          <w:vertAlign w:val="baseline"/>
          <w:rtl w:val="0"/>
        </w:rPr>
        <w:t xml:space="preserve">Firma de las estudiantes:</w:t>
      </w:r>
      <w:r w:rsidDel="00000000" w:rsidR="00000000" w:rsidRPr="00000000">
        <w:rPr>
          <w:rtl w:val="0"/>
        </w:rPr>
      </w:r>
    </w:p>
    <w:p w:rsidR="00000000" w:rsidDel="00000000" w:rsidP="00000000" w:rsidRDefault="00000000" w:rsidRPr="00000000" w14:paraId="0000010E">
      <w:pPr>
        <w:tabs>
          <w:tab w:val="left" w:leader="none" w:pos="142"/>
        </w:tabs>
        <w:ind w:left="0" w:hanging="2"/>
        <w:rPr>
          <w:rFonts w:ascii="Arial" w:cs="Arial" w:eastAsia="Arial" w:hAnsi="Arial"/>
        </w:rPr>
      </w:pPr>
      <w:r w:rsidDel="00000000" w:rsidR="00000000" w:rsidRPr="00000000">
        <w:rPr>
          <w:rtl w:val="0"/>
        </w:rPr>
      </w:r>
    </w:p>
    <w:sectPr>
      <w:headerReference r:id="rId61" w:type="default"/>
      <w:headerReference r:id="rId62" w:type="first"/>
      <w:headerReference r:id="rId63" w:type="even"/>
      <w:footerReference r:id="rId64" w:type="default"/>
      <w:footerReference r:id="rId65" w:type="first"/>
      <w:footerReference r:id="rId66" w:type="even"/>
      <w:pgSz w:h="16860" w:w="11920" w:orient="portrait"/>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9" w:lineRule="auto"/>
      <w:ind w:left="0" w:right="0" w:hanging="2"/>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rPr>
        <w:rFonts w:ascii="Times New Roman" w:cs="Times New Roman" w:eastAsia="Times New Roman" w:hAnsi="Times New Roman"/>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F">
      <w:pPr>
        <w:ind w:hanging="2"/>
        <w:rPr>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NAP Nivel Inicial. </w:t>
      </w:r>
      <w:r w:rsidDel="00000000" w:rsidR="00000000" w:rsidRPr="00000000">
        <w:rPr>
          <w:rFonts w:ascii="Liberation Serif" w:cs="Liberation Serif" w:eastAsia="Liberation Serif" w:hAnsi="Liberation Serif"/>
          <w:i w:val="1"/>
          <w:sz w:val="20"/>
          <w:szCs w:val="20"/>
          <w:rtl w:val="0"/>
        </w:rPr>
        <w:t xml:space="preserve">Ministerio de Educación, Ciencia y Tecnología</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0" w:hanging="2"/>
        <w:rPr/>
      </w:pPr>
      <w:r w:rsidDel="00000000" w:rsidR="00000000" w:rsidRPr="00000000">
        <w:rPr>
          <w:rtl w:val="0"/>
        </w:rPr>
      </w:r>
    </w:p>
  </w:footnote>
  <w:footnote w:id="1">
    <w:p w:rsidR="00000000" w:rsidDel="00000000" w:rsidP="00000000" w:rsidRDefault="00000000" w:rsidRPr="00000000" w14:paraId="00000111">
      <w:pPr>
        <w:ind w:hanging="2"/>
        <w:rPr>
          <w:sz w:val="24"/>
          <w:szCs w:val="24"/>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Contenidos Prioritarios del Diseño Curricular Provincial de la Formación Docente (2009).</w:t>
      </w:r>
      <w:r w:rsidDel="00000000" w:rsidR="00000000" w:rsidRPr="00000000">
        <w:rPr>
          <w:rtl w:val="0"/>
        </w:rPr>
      </w:r>
    </w:p>
    <w:p w:rsidR="00000000" w:rsidDel="00000000" w:rsidP="00000000" w:rsidRDefault="00000000" w:rsidRPr="00000000" w14:paraId="00000112">
      <w:pPr>
        <w:ind w:left="0" w:hanging="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ind w:left="0" w:hanging="2"/>
        <w:rPr/>
      </w:pPr>
      <w:r w:rsidDel="00000000" w:rsidR="00000000" w:rsidRPr="00000000">
        <w:rPr>
          <w:rFonts w:ascii="Liberation Serif" w:cs="Liberation Serif" w:eastAsia="Liberation Serif" w:hAnsi="Liberation Serif"/>
          <w:sz w:val="18"/>
          <w:szCs w:val="18"/>
          <w:rtl w:val="0"/>
        </w:rPr>
        <w:tab/>
        <w:tab/>
        <w:tab/>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259" w:lineRule="auto"/>
      <w:ind w:left="0" w:right="0" w:hanging="2"/>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color="622423" w:space="1" w:sz="24" w:val="single"/>
        <w:right w:space="0" w:sz="0" w:val="nil"/>
        <w:between w:space="0" w:sz="0" w:val="nil"/>
      </w:pBdr>
      <w:shd w:fill="auto" w:val="clear"/>
      <w:tabs>
        <w:tab w:val="center" w:leader="none" w:pos="4252"/>
        <w:tab w:val="right" w:leader="none" w:pos="8504"/>
      </w:tabs>
      <w:spacing w:after="160" w:before="0" w:line="259" w:lineRule="auto"/>
      <w:ind w:left="0" w:right="0" w:hanging="2"/>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Programa Seminario Alfabetización Inicial II. 4to año PEE.</w:t>
    </w:r>
    <w:r w:rsidDel="00000000" w:rsidR="00000000" w:rsidRPr="00000000">
      <w:rPr>
        <w:i w:val="1"/>
        <w:sz w:val="18"/>
        <w:szCs w:val="18"/>
        <w:rtl w:val="0"/>
      </w:rPr>
      <w:t xml:space="preserve"> 2023</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259" w:lineRule="auto"/>
      <w:ind w:left="0" w:right="0" w:hanging="2"/>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bullet"/>
      <w:lvlText w:val="●"/>
      <w:lvlJc w:val="left"/>
      <w:pPr>
        <w:ind w:left="784" w:hanging="357.999999999999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0" w:hanging="1"/>
    </w:pPr>
    <w:rPr>
      <w:sz w:val="24"/>
      <w:szCs w:val="24"/>
    </w:rPr>
  </w:style>
  <w:style w:type="paragraph" w:styleId="Heading3">
    <w:name w:val="heading 3"/>
    <w:basedOn w:val="Normal"/>
    <w:next w:val="Normal"/>
    <w:pPr>
      <w:keepNext w:val="1"/>
      <w:ind w:left="0" w:hanging="1"/>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0" w:hanging="1"/>
    </w:pPr>
    <w:rPr>
      <w:sz w:val="24"/>
      <w:szCs w:val="24"/>
    </w:rPr>
  </w:style>
  <w:style w:type="paragraph" w:styleId="Heading3">
    <w:name w:val="heading 3"/>
    <w:basedOn w:val="Normal"/>
    <w:next w:val="Normal"/>
    <w:pPr>
      <w:keepNext w:val="1"/>
      <w:ind w:left="0" w:hanging="1"/>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9D036F"/>
    <w:pPr>
      <w:suppressAutoHyphens w:val="1"/>
      <w:spacing w:after="160" w:line="259" w:lineRule="auto"/>
      <w:ind w:left="-1" w:leftChars="-1" w:hanging="1" w:hangingChars="1"/>
      <w:textDirection w:val="btLr"/>
      <w:textAlignment w:val="top"/>
      <w:outlineLvl w:val="0"/>
    </w:pPr>
    <w:rPr>
      <w:rFonts w:ascii="Calibri" w:cs="Calibri" w:eastAsia="Calibri" w:hAnsi="Calibri"/>
      <w:color w:val="000000"/>
      <w:position w:val="-1"/>
      <w:sz w:val="22"/>
      <w:szCs w:val="22"/>
      <w:lang w:eastAsia="es-ES" w:val="es-AR"/>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numPr>
        <w:ilvl w:val="1"/>
        <w:numId w:val="1"/>
      </w:numPr>
      <w:suppressAutoHyphens w:val="0"/>
      <w:spacing w:line="1" w:lineRule="atLeast"/>
      <w:ind w:left="-1" w:hanging="1"/>
      <w:outlineLvl w:val="1"/>
    </w:pPr>
    <w:rPr>
      <w:sz w:val="24"/>
      <w:lang w:eastAsia="ar-SA" w:val="es-MX"/>
    </w:rPr>
  </w:style>
  <w:style w:type="paragraph" w:styleId="Ttulo3">
    <w:name w:val="heading 3"/>
    <w:basedOn w:val="Normal"/>
    <w:next w:val="Normal"/>
    <w:pPr>
      <w:keepNext w:val="1"/>
      <w:numPr>
        <w:ilvl w:val="2"/>
        <w:numId w:val="1"/>
      </w:numPr>
      <w:suppressAutoHyphens w:val="0"/>
      <w:spacing w:line="1" w:lineRule="atLeast"/>
      <w:ind w:left="-1" w:hanging="1"/>
      <w:outlineLvl w:val="2"/>
    </w:pPr>
    <w:rPr>
      <w:rFonts w:ascii="Arial" w:eastAsia="Arial Unicode MS" w:hAnsi="Arial"/>
      <w:lang w:eastAsia="ar-SA" w:val="es-ES"/>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WW8Num1z0" w:customStyle="1">
    <w:name w:val="WW8Num1z0"/>
    <w:rPr>
      <w:rFonts w:ascii="Wingdings" w:hAnsi="Wingdings"/>
      <w:w w:val="100"/>
      <w:position w:val="-1"/>
      <w:effect w:val="none"/>
      <w:vertAlign w:val="baseline"/>
      <w:cs w:val="0"/>
      <w:em w:val="none"/>
    </w:rPr>
  </w:style>
  <w:style w:type="character" w:styleId="WW8Num2z0" w:customStyle="1">
    <w:name w:val="WW8Num2z0"/>
    <w:rPr>
      <w:rFonts w:ascii="Wingdings" w:hAnsi="Wingdings"/>
      <w:w w:val="100"/>
      <w:position w:val="-1"/>
      <w:effect w:val="none"/>
      <w:vertAlign w:val="baseline"/>
      <w:cs w:val="0"/>
      <w:em w:val="none"/>
    </w:rPr>
  </w:style>
  <w:style w:type="character" w:styleId="WW8Num2z1" w:customStyle="1">
    <w:name w:val="WW8Num2z1"/>
    <w:rPr>
      <w:rFonts w:ascii="Courier New" w:hAnsi="Courier New"/>
      <w:w w:val="100"/>
      <w:position w:val="-1"/>
      <w:effect w:val="none"/>
      <w:vertAlign w:val="baseline"/>
      <w:cs w:val="0"/>
      <w:em w:val="none"/>
    </w:rPr>
  </w:style>
  <w:style w:type="character" w:styleId="WW8Num2z3" w:customStyle="1">
    <w:name w:val="WW8Num2z3"/>
    <w:rPr>
      <w:rFonts w:ascii="Symbol" w:hAnsi="Symbol"/>
      <w:w w:val="100"/>
      <w:position w:val="-1"/>
      <w:effect w:val="none"/>
      <w:vertAlign w:val="baseline"/>
      <w:cs w:val="0"/>
      <w:em w:val="none"/>
    </w:rPr>
  </w:style>
  <w:style w:type="character" w:styleId="WW8Num4z0" w:customStyle="1">
    <w:name w:val="WW8Num4z0"/>
    <w:rPr>
      <w:rFonts w:ascii="Wingdings" w:hAnsi="Wingdings"/>
      <w:w w:val="100"/>
      <w:position w:val="-1"/>
      <w:sz w:val="24"/>
      <w:effect w:val="none"/>
      <w:vertAlign w:val="baseline"/>
      <w:cs w:val="0"/>
      <w:em w:val="none"/>
    </w:rPr>
  </w:style>
  <w:style w:type="character" w:styleId="WW8Num5z0" w:customStyle="1">
    <w:name w:val="WW8Num5z0"/>
    <w:rPr>
      <w:b w:val="0"/>
      <w:w w:val="100"/>
      <w:position w:val="-1"/>
      <w:effect w:val="none"/>
      <w:vertAlign w:val="baseline"/>
      <w:cs w:val="0"/>
      <w:em w:val="none"/>
    </w:rPr>
  </w:style>
  <w:style w:type="character" w:styleId="WW8Num6z0" w:customStyle="1">
    <w:name w:val="WW8Num6z0"/>
    <w:rPr>
      <w:rFonts w:ascii="Wingdings" w:hAnsi="Wingdings"/>
      <w:w w:val="100"/>
      <w:position w:val="-1"/>
      <w:effect w:val="none"/>
      <w:vertAlign w:val="baseline"/>
      <w:cs w:val="0"/>
      <w:em w:val="none"/>
    </w:rPr>
  </w:style>
  <w:style w:type="character" w:styleId="WW8Num7z0" w:customStyle="1">
    <w:name w:val="WW8Num7z0"/>
    <w:rPr>
      <w:rFonts w:ascii="Times New Roman" w:cs="Times New Roman" w:hAnsi="Times New Roman"/>
      <w:w w:val="100"/>
      <w:position w:val="-1"/>
      <w:effect w:val="none"/>
      <w:vertAlign w:val="baseline"/>
      <w:cs w:val="0"/>
      <w:em w:val="none"/>
    </w:rPr>
  </w:style>
  <w:style w:type="character" w:styleId="WW8Num9z0" w:customStyle="1">
    <w:name w:val="WW8Num9z0"/>
    <w:rPr>
      <w:rFonts w:ascii="Wingdings" w:hAnsi="Wingdings"/>
      <w:w w:val="100"/>
      <w:position w:val="-1"/>
      <w:effect w:val="none"/>
      <w:vertAlign w:val="baseline"/>
      <w:cs w:val="0"/>
      <w:em w:val="none"/>
    </w:rPr>
  </w:style>
  <w:style w:type="character" w:styleId="WW8Num10z0" w:customStyle="1">
    <w:name w:val="WW8Num10z0"/>
    <w:rPr>
      <w:rFonts w:ascii="Wingdings" w:hAnsi="Wingdings"/>
      <w:w w:val="100"/>
      <w:position w:val="-1"/>
      <w:effect w:val="none"/>
      <w:vertAlign w:val="baseline"/>
      <w:cs w:val="0"/>
      <w:em w:val="none"/>
    </w:rPr>
  </w:style>
  <w:style w:type="character" w:styleId="WW8Num11z0" w:customStyle="1">
    <w:name w:val="WW8Num11z0"/>
    <w:rPr>
      <w:rFonts w:ascii="Symbol" w:hAnsi="Symbol"/>
      <w:w w:val="100"/>
      <w:position w:val="-1"/>
      <w:effect w:val="none"/>
      <w:vertAlign w:val="baseline"/>
      <w:cs w:val="0"/>
      <w:em w:val="none"/>
    </w:rPr>
  </w:style>
  <w:style w:type="character" w:styleId="WW8Num11z1" w:customStyle="1">
    <w:name w:val="WW8Num11z1"/>
    <w:rPr>
      <w:rFonts w:ascii="Courier New" w:cs="Courier New" w:hAnsi="Courier New"/>
      <w:w w:val="100"/>
      <w:position w:val="-1"/>
      <w:effect w:val="none"/>
      <w:vertAlign w:val="baseline"/>
      <w:cs w:val="0"/>
      <w:em w:val="none"/>
    </w:rPr>
  </w:style>
  <w:style w:type="character" w:styleId="WW8Num11z2" w:customStyle="1">
    <w:name w:val="WW8Num11z2"/>
    <w:rPr>
      <w:rFonts w:ascii="Wingdings" w:hAnsi="Wingdings"/>
      <w:w w:val="100"/>
      <w:position w:val="-1"/>
      <w:effect w:val="none"/>
      <w:vertAlign w:val="baseline"/>
      <w:cs w:val="0"/>
      <w:em w:val="none"/>
    </w:rPr>
  </w:style>
  <w:style w:type="character" w:styleId="WW8Num13z0" w:customStyle="1">
    <w:name w:val="WW8Num13z0"/>
    <w:rPr>
      <w:rFonts w:ascii="Wingdings" w:hAnsi="Wingdings"/>
      <w:w w:val="100"/>
      <w:position w:val="-1"/>
      <w:sz w:val="24"/>
      <w:effect w:val="none"/>
      <w:vertAlign w:val="baseline"/>
      <w:cs w:val="0"/>
      <w:em w:val="none"/>
    </w:rPr>
  </w:style>
  <w:style w:type="character" w:styleId="WW8Num14z0" w:customStyle="1">
    <w:name w:val="WW8Num14z0"/>
    <w:rPr>
      <w:rFonts w:ascii="Comic Sans MS" w:hAnsi="Comic Sans MS"/>
      <w:w w:val="100"/>
      <w:position w:val="-1"/>
      <w:effect w:val="none"/>
      <w:vertAlign w:val="baseline"/>
      <w:cs w:val="0"/>
      <w:em w:val="none"/>
    </w:rPr>
  </w:style>
  <w:style w:type="character" w:styleId="WW8Num15z0" w:customStyle="1">
    <w:name w:val="WW8Num15z0"/>
    <w:rPr>
      <w:rFonts w:ascii="Wingdings" w:hAnsi="Wingdings"/>
      <w:w w:val="100"/>
      <w:position w:val="-1"/>
      <w:sz w:val="24"/>
      <w:effect w:val="none"/>
      <w:vertAlign w:val="baseline"/>
      <w:cs w:val="0"/>
      <w:em w:val="none"/>
    </w:rPr>
  </w:style>
  <w:style w:type="character" w:styleId="WW8Num17z0" w:customStyle="1">
    <w:name w:val="WW8Num17z0"/>
    <w:rPr>
      <w:rFonts w:ascii="Wingdings" w:hAnsi="Wingdings"/>
      <w:w w:val="100"/>
      <w:position w:val="-1"/>
      <w:effect w:val="none"/>
      <w:vertAlign w:val="baseline"/>
      <w:cs w:val="0"/>
      <w:em w:val="none"/>
    </w:rPr>
  </w:style>
  <w:style w:type="character" w:styleId="WW8Num17z1" w:customStyle="1">
    <w:name w:val="WW8Num17z1"/>
    <w:rPr>
      <w:rFonts w:ascii="Symbol" w:hAnsi="Symbol"/>
      <w:w w:val="100"/>
      <w:position w:val="-1"/>
      <w:effect w:val="none"/>
      <w:vertAlign w:val="baseline"/>
      <w:cs w:val="0"/>
      <w:em w:val="none"/>
    </w:rPr>
  </w:style>
  <w:style w:type="character" w:styleId="WW8Num17z4" w:customStyle="1">
    <w:name w:val="WW8Num17z4"/>
    <w:rPr>
      <w:rFonts w:ascii="Courier New" w:hAnsi="Courier New"/>
      <w:w w:val="100"/>
      <w:position w:val="-1"/>
      <w:effect w:val="none"/>
      <w:vertAlign w:val="baseline"/>
      <w:cs w:val="0"/>
      <w:em w:val="none"/>
    </w:rPr>
  </w:style>
  <w:style w:type="character" w:styleId="WW8Num18z0" w:customStyle="1">
    <w:name w:val="WW8Num18z0"/>
    <w:rPr>
      <w:rFonts w:ascii="Wingdings" w:hAnsi="Wingdings"/>
      <w:w w:val="100"/>
      <w:position w:val="-1"/>
      <w:effect w:val="none"/>
      <w:vertAlign w:val="baseline"/>
      <w:cs w:val="0"/>
      <w:em w:val="none"/>
    </w:rPr>
  </w:style>
  <w:style w:type="character" w:styleId="WW8Num19z0" w:customStyle="1">
    <w:name w:val="WW8Num19z0"/>
    <w:rPr>
      <w:rFonts w:ascii="Wingdings" w:hAnsi="Wingdings"/>
      <w:w w:val="100"/>
      <w:position w:val="-1"/>
      <w:effect w:val="none"/>
      <w:vertAlign w:val="baseline"/>
      <w:cs w:val="0"/>
      <w:em w:val="none"/>
    </w:rPr>
  </w:style>
  <w:style w:type="character" w:styleId="WW8Num19z1" w:customStyle="1">
    <w:name w:val="WW8Num19z1"/>
    <w:rPr>
      <w:rFonts w:ascii="Courier New" w:hAnsi="Courier New"/>
      <w:w w:val="100"/>
      <w:position w:val="-1"/>
      <w:effect w:val="none"/>
      <w:vertAlign w:val="baseline"/>
      <w:cs w:val="0"/>
      <w:em w:val="none"/>
    </w:rPr>
  </w:style>
  <w:style w:type="character" w:styleId="WW8Num19z3" w:customStyle="1">
    <w:name w:val="WW8Num19z3"/>
    <w:rPr>
      <w:rFonts w:ascii="Symbol" w:hAnsi="Symbol"/>
      <w:w w:val="100"/>
      <w:position w:val="-1"/>
      <w:effect w:val="none"/>
      <w:vertAlign w:val="baseline"/>
      <w:cs w:val="0"/>
      <w:em w:val="none"/>
    </w:rPr>
  </w:style>
  <w:style w:type="character" w:styleId="WW8Num21z0" w:customStyle="1">
    <w:name w:val="WW8Num21z0"/>
    <w:rPr>
      <w:rFonts w:ascii="Wingdings" w:hAnsi="Wingdings"/>
      <w:w w:val="100"/>
      <w:position w:val="-1"/>
      <w:effect w:val="none"/>
      <w:vertAlign w:val="baseline"/>
      <w:cs w:val="0"/>
      <w:em w:val="none"/>
    </w:rPr>
  </w:style>
  <w:style w:type="character" w:styleId="WW8Num21z1" w:customStyle="1">
    <w:name w:val="WW8Num21z1"/>
    <w:rPr>
      <w:rFonts w:ascii="Courier New" w:cs="Courier New" w:hAnsi="Courier New"/>
      <w:w w:val="100"/>
      <w:position w:val="-1"/>
      <w:effect w:val="none"/>
      <w:vertAlign w:val="baseline"/>
      <w:cs w:val="0"/>
      <w:em w:val="none"/>
    </w:rPr>
  </w:style>
  <w:style w:type="character" w:styleId="WW8Num21z3" w:customStyle="1">
    <w:name w:val="WW8Num21z3"/>
    <w:rPr>
      <w:rFonts w:ascii="Symbol" w:hAnsi="Symbol"/>
      <w:w w:val="100"/>
      <w:position w:val="-1"/>
      <w:effect w:val="none"/>
      <w:vertAlign w:val="baseline"/>
      <w:cs w:val="0"/>
      <w:em w:val="none"/>
    </w:rPr>
  </w:style>
  <w:style w:type="character" w:styleId="WW8Num22z0" w:customStyle="1">
    <w:name w:val="WW8Num22z0"/>
    <w:rPr>
      <w:rFonts w:ascii="Wingdings" w:hAnsi="Wingdings"/>
      <w:w w:val="100"/>
      <w:position w:val="-1"/>
      <w:effect w:val="none"/>
      <w:vertAlign w:val="baseline"/>
      <w:cs w:val="0"/>
      <w:em w:val="none"/>
    </w:rPr>
  </w:style>
  <w:style w:type="character" w:styleId="WW8Num23z0" w:customStyle="1">
    <w:name w:val="WW8Num23z0"/>
    <w:rPr>
      <w:rFonts w:ascii="Wingdings" w:hAnsi="Wingdings"/>
      <w:w w:val="100"/>
      <w:position w:val="-1"/>
      <w:effect w:val="none"/>
      <w:vertAlign w:val="baseline"/>
      <w:cs w:val="0"/>
      <w:em w:val="none"/>
    </w:rPr>
  </w:style>
  <w:style w:type="character" w:styleId="WW8Num24z0" w:customStyle="1">
    <w:name w:val="WW8Num24z0"/>
    <w:rPr>
      <w:rFonts w:ascii="Wingdings" w:hAnsi="Wingdings"/>
      <w:w w:val="100"/>
      <w:position w:val="-1"/>
      <w:effect w:val="none"/>
      <w:vertAlign w:val="baseline"/>
      <w:cs w:val="0"/>
      <w:em w:val="none"/>
    </w:rPr>
  </w:style>
  <w:style w:type="character" w:styleId="WW8Num25z0" w:customStyle="1">
    <w:name w:val="WW8Num25z0"/>
    <w:rPr>
      <w:rFonts w:ascii="Wingdings" w:hAnsi="Wingdings"/>
      <w:w w:val="100"/>
      <w:position w:val="-1"/>
      <w:effect w:val="none"/>
      <w:vertAlign w:val="baseline"/>
      <w:cs w:val="0"/>
      <w:em w:val="none"/>
    </w:rPr>
  </w:style>
  <w:style w:type="character" w:styleId="WW8Num25z1" w:customStyle="1">
    <w:name w:val="WW8Num25z1"/>
    <w:rPr>
      <w:rFonts w:ascii="Courier New" w:hAnsi="Courier New"/>
      <w:w w:val="100"/>
      <w:position w:val="-1"/>
      <w:effect w:val="none"/>
      <w:vertAlign w:val="baseline"/>
      <w:cs w:val="0"/>
      <w:em w:val="none"/>
    </w:rPr>
  </w:style>
  <w:style w:type="character" w:styleId="WW8Num25z3" w:customStyle="1">
    <w:name w:val="WW8Num25z3"/>
    <w:rPr>
      <w:rFonts w:ascii="Symbol" w:hAnsi="Symbol"/>
      <w:w w:val="100"/>
      <w:position w:val="-1"/>
      <w:effect w:val="none"/>
      <w:vertAlign w:val="baseline"/>
      <w:cs w:val="0"/>
      <w:em w:val="none"/>
    </w:rPr>
  </w:style>
  <w:style w:type="character" w:styleId="WW8Num26z0" w:customStyle="1">
    <w:name w:val="WW8Num26z0"/>
    <w:rPr>
      <w:rFonts w:ascii="Wingdings" w:hAnsi="Wingdings"/>
      <w:w w:val="100"/>
      <w:position w:val="-1"/>
      <w:effect w:val="none"/>
      <w:vertAlign w:val="baseline"/>
      <w:cs w:val="0"/>
      <w:em w:val="none"/>
    </w:rPr>
  </w:style>
  <w:style w:type="character" w:styleId="WW8Num27z0" w:customStyle="1">
    <w:name w:val="WW8Num27z0"/>
    <w:rPr>
      <w:rFonts w:ascii="Symbol" w:hAnsi="Symbol"/>
      <w:w w:val="100"/>
      <w:position w:val="-1"/>
      <w:effect w:val="none"/>
      <w:vertAlign w:val="baseline"/>
      <w:cs w:val="0"/>
      <w:em w:val="none"/>
    </w:rPr>
  </w:style>
  <w:style w:type="character" w:styleId="WW8Num27z1" w:customStyle="1">
    <w:name w:val="WW8Num27z1"/>
    <w:rPr>
      <w:rFonts w:ascii="Courier New" w:cs="Courier New" w:hAnsi="Courier New"/>
      <w:w w:val="100"/>
      <w:position w:val="-1"/>
      <w:effect w:val="none"/>
      <w:vertAlign w:val="baseline"/>
      <w:cs w:val="0"/>
      <w:em w:val="none"/>
    </w:rPr>
  </w:style>
  <w:style w:type="character" w:styleId="WW8Num27z2" w:customStyle="1">
    <w:name w:val="WW8Num27z2"/>
    <w:rPr>
      <w:rFonts w:ascii="Wingdings" w:hAnsi="Wingdings"/>
      <w:w w:val="100"/>
      <w:position w:val="-1"/>
      <w:effect w:val="none"/>
      <w:vertAlign w:val="baseline"/>
      <w:cs w:val="0"/>
      <w:em w:val="none"/>
    </w:rPr>
  </w:style>
  <w:style w:type="character" w:styleId="WW8Num29z0" w:customStyle="1">
    <w:name w:val="WW8Num29z0"/>
    <w:rPr>
      <w:rFonts w:ascii="Symbol" w:hAnsi="Symbol"/>
      <w:w w:val="100"/>
      <w:position w:val="-1"/>
      <w:effect w:val="none"/>
      <w:vertAlign w:val="baseline"/>
      <w:cs w:val="0"/>
      <w:em w:val="none"/>
    </w:rPr>
  </w:style>
  <w:style w:type="character" w:styleId="WW8Num29z1" w:customStyle="1">
    <w:name w:val="WW8Num29z1"/>
    <w:rPr>
      <w:rFonts w:ascii="Courier New" w:cs="Courier New" w:hAnsi="Courier New"/>
      <w:w w:val="100"/>
      <w:position w:val="-1"/>
      <w:effect w:val="none"/>
      <w:vertAlign w:val="baseline"/>
      <w:cs w:val="0"/>
      <w:em w:val="none"/>
    </w:rPr>
  </w:style>
  <w:style w:type="character" w:styleId="WW8Num29z2" w:customStyle="1">
    <w:name w:val="WW8Num29z2"/>
    <w:rPr>
      <w:rFonts w:ascii="Wingdings" w:hAnsi="Wingdings"/>
      <w:w w:val="100"/>
      <w:position w:val="-1"/>
      <w:effect w:val="none"/>
      <w:vertAlign w:val="baseline"/>
      <w:cs w:val="0"/>
      <w:em w:val="none"/>
    </w:rPr>
  </w:style>
  <w:style w:type="character" w:styleId="WW8Num30z0" w:customStyle="1">
    <w:name w:val="WW8Num30z0"/>
    <w:rPr>
      <w:rFonts w:ascii="Wingdings" w:hAnsi="Wingdings"/>
      <w:w w:val="100"/>
      <w:position w:val="-1"/>
      <w:effect w:val="none"/>
      <w:vertAlign w:val="baseline"/>
      <w:cs w:val="0"/>
      <w:em w:val="none"/>
    </w:rPr>
  </w:style>
  <w:style w:type="character" w:styleId="WW8Num30z1" w:customStyle="1">
    <w:name w:val="WW8Num30z1"/>
    <w:rPr>
      <w:rFonts w:ascii="Courier New" w:hAnsi="Courier New"/>
      <w:w w:val="100"/>
      <w:position w:val="-1"/>
      <w:effect w:val="none"/>
      <w:vertAlign w:val="baseline"/>
      <w:cs w:val="0"/>
      <w:em w:val="none"/>
    </w:rPr>
  </w:style>
  <w:style w:type="character" w:styleId="WW8Num30z3" w:customStyle="1">
    <w:name w:val="WW8Num30z3"/>
    <w:rPr>
      <w:rFonts w:ascii="Symbol" w:hAnsi="Symbol"/>
      <w:w w:val="100"/>
      <w:position w:val="-1"/>
      <w:effect w:val="none"/>
      <w:vertAlign w:val="baseline"/>
      <w:cs w:val="0"/>
      <w:em w:val="none"/>
    </w:rPr>
  </w:style>
  <w:style w:type="character" w:styleId="WW8Num31z0" w:customStyle="1">
    <w:name w:val="WW8Num31z0"/>
    <w:rPr>
      <w:rFonts w:ascii="Wingdings" w:hAnsi="Wingdings"/>
      <w:w w:val="100"/>
      <w:position w:val="-1"/>
      <w:effect w:val="none"/>
      <w:vertAlign w:val="baseline"/>
      <w:cs w:val="0"/>
      <w:em w:val="none"/>
    </w:rPr>
  </w:style>
  <w:style w:type="character" w:styleId="WW8Num32z0" w:customStyle="1">
    <w:name w:val="WW8Num32z0"/>
    <w:rPr>
      <w:rFonts w:ascii="Symbol" w:hAnsi="Symbol"/>
      <w:w w:val="100"/>
      <w:position w:val="-1"/>
      <w:effect w:val="none"/>
      <w:vertAlign w:val="baseline"/>
      <w:cs w:val="0"/>
      <w:em w:val="none"/>
    </w:rPr>
  </w:style>
  <w:style w:type="character" w:styleId="WW8Num32z1" w:customStyle="1">
    <w:name w:val="WW8Num32z1"/>
    <w:rPr>
      <w:rFonts w:ascii="Courier New" w:cs="Courier New" w:hAnsi="Courier New"/>
      <w:w w:val="100"/>
      <w:position w:val="-1"/>
      <w:effect w:val="none"/>
      <w:vertAlign w:val="baseline"/>
      <w:cs w:val="0"/>
      <w:em w:val="none"/>
    </w:rPr>
  </w:style>
  <w:style w:type="character" w:styleId="WW8Num32z2" w:customStyle="1">
    <w:name w:val="WW8Num32z2"/>
    <w:rPr>
      <w:rFonts w:ascii="Wingdings" w:hAnsi="Wingdings"/>
      <w:w w:val="100"/>
      <w:position w:val="-1"/>
      <w:effect w:val="none"/>
      <w:vertAlign w:val="baseline"/>
      <w:cs w:val="0"/>
      <w:em w:val="none"/>
    </w:rPr>
  </w:style>
  <w:style w:type="character" w:styleId="WW8Num33z0" w:customStyle="1">
    <w:name w:val="WW8Num33z0"/>
    <w:rPr>
      <w:rFonts w:ascii="Times New Roman" w:hAnsi="Times New Roman"/>
      <w:w w:val="100"/>
      <w:position w:val="-1"/>
      <w:effect w:val="none"/>
      <w:vertAlign w:val="baseline"/>
      <w:cs w:val="0"/>
      <w:em w:val="none"/>
    </w:rPr>
  </w:style>
  <w:style w:type="character" w:styleId="WW8Num34z0" w:customStyle="1">
    <w:name w:val="WW8Num34z0"/>
    <w:rPr>
      <w:rFonts w:ascii="Wingdings" w:hAnsi="Wingdings"/>
      <w:w w:val="100"/>
      <w:position w:val="-1"/>
      <w:effect w:val="none"/>
      <w:vertAlign w:val="baseline"/>
      <w:cs w:val="0"/>
      <w:em w:val="none"/>
    </w:rPr>
  </w:style>
  <w:style w:type="character" w:styleId="WW8Num34z1" w:customStyle="1">
    <w:name w:val="WW8Num34z1"/>
    <w:rPr>
      <w:rFonts w:ascii="Courier New" w:cs="Courier New" w:hAnsi="Courier New"/>
      <w:w w:val="100"/>
      <w:position w:val="-1"/>
      <w:effect w:val="none"/>
      <w:vertAlign w:val="baseline"/>
      <w:cs w:val="0"/>
      <w:em w:val="none"/>
    </w:rPr>
  </w:style>
  <w:style w:type="character" w:styleId="WW8Num35z0" w:customStyle="1">
    <w:name w:val="WW8Num35z0"/>
    <w:rPr>
      <w:rFonts w:ascii="Wingdings" w:hAnsi="Wingdings"/>
      <w:w w:val="100"/>
      <w:position w:val="-1"/>
      <w:effect w:val="none"/>
      <w:vertAlign w:val="baseline"/>
      <w:cs w:val="0"/>
      <w:em w:val="none"/>
    </w:rPr>
  </w:style>
  <w:style w:type="character" w:styleId="WW8Num35z1" w:customStyle="1">
    <w:name w:val="WW8Num35z1"/>
    <w:rPr>
      <w:rFonts w:ascii="Courier New" w:hAnsi="Courier New"/>
      <w:w w:val="100"/>
      <w:position w:val="-1"/>
      <w:effect w:val="none"/>
      <w:vertAlign w:val="baseline"/>
      <w:cs w:val="0"/>
      <w:em w:val="none"/>
    </w:rPr>
  </w:style>
  <w:style w:type="character" w:styleId="WW8Num35z3" w:customStyle="1">
    <w:name w:val="WW8Num35z3"/>
    <w:rPr>
      <w:rFonts w:ascii="Symbol" w:hAnsi="Symbol"/>
      <w:w w:val="100"/>
      <w:position w:val="-1"/>
      <w:effect w:val="none"/>
      <w:vertAlign w:val="baseline"/>
      <w:cs w:val="0"/>
      <w:em w:val="none"/>
    </w:rPr>
  </w:style>
  <w:style w:type="character" w:styleId="WW8Num36z0" w:customStyle="1">
    <w:name w:val="WW8Num36z0"/>
    <w:rPr>
      <w:rFonts w:ascii="Wingdings" w:hAnsi="Wingdings"/>
      <w:w w:val="100"/>
      <w:position w:val="-1"/>
      <w:effect w:val="none"/>
      <w:vertAlign w:val="baseline"/>
      <w:cs w:val="0"/>
      <w:em w:val="none"/>
    </w:rPr>
  </w:style>
  <w:style w:type="character" w:styleId="WW8Num36z1" w:customStyle="1">
    <w:name w:val="WW8Num36z1"/>
    <w:rPr>
      <w:rFonts w:ascii="Courier New" w:hAnsi="Courier New"/>
      <w:w w:val="100"/>
      <w:position w:val="-1"/>
      <w:effect w:val="none"/>
      <w:vertAlign w:val="baseline"/>
      <w:cs w:val="0"/>
      <w:em w:val="none"/>
    </w:rPr>
  </w:style>
  <w:style w:type="character" w:styleId="WW8Num36z3" w:customStyle="1">
    <w:name w:val="WW8Num36z3"/>
    <w:rPr>
      <w:rFonts w:ascii="Symbol" w:hAnsi="Symbol"/>
      <w:w w:val="100"/>
      <w:position w:val="-1"/>
      <w:effect w:val="none"/>
      <w:vertAlign w:val="baseline"/>
      <w:cs w:val="0"/>
      <w:em w:val="none"/>
    </w:rPr>
  </w:style>
  <w:style w:type="character" w:styleId="WW8Num37z0" w:customStyle="1">
    <w:name w:val="WW8Num37z0"/>
    <w:rPr>
      <w:rFonts w:ascii="Symbol" w:hAnsi="Symbol"/>
      <w:w w:val="100"/>
      <w:position w:val="-1"/>
      <w:effect w:val="none"/>
      <w:vertAlign w:val="baseline"/>
      <w:cs w:val="0"/>
      <w:em w:val="none"/>
    </w:rPr>
  </w:style>
  <w:style w:type="character" w:styleId="WW8Num37z1" w:customStyle="1">
    <w:name w:val="WW8Num37z1"/>
    <w:rPr>
      <w:rFonts w:ascii="Courier New" w:cs="Courier New" w:hAnsi="Courier New"/>
      <w:w w:val="100"/>
      <w:position w:val="-1"/>
      <w:effect w:val="none"/>
      <w:vertAlign w:val="baseline"/>
      <w:cs w:val="0"/>
      <w:em w:val="none"/>
    </w:rPr>
  </w:style>
  <w:style w:type="character" w:styleId="WW8Num37z2" w:customStyle="1">
    <w:name w:val="WW8Num37z2"/>
    <w:rPr>
      <w:rFonts w:ascii="Wingdings" w:hAnsi="Wingdings"/>
      <w:w w:val="100"/>
      <w:position w:val="-1"/>
      <w:effect w:val="none"/>
      <w:vertAlign w:val="baseline"/>
      <w:cs w:val="0"/>
      <w:em w:val="none"/>
    </w:rPr>
  </w:style>
  <w:style w:type="character" w:styleId="WW8Num38z0" w:customStyle="1">
    <w:name w:val="WW8Num38z0"/>
    <w:rPr>
      <w:rFonts w:ascii="Symbol" w:hAnsi="Symbol"/>
      <w:w w:val="100"/>
      <w:position w:val="-1"/>
      <w:effect w:val="none"/>
      <w:vertAlign w:val="baseline"/>
      <w:cs w:val="0"/>
      <w:em w:val="none"/>
    </w:rPr>
  </w:style>
  <w:style w:type="character" w:styleId="WW8Num38z1" w:customStyle="1">
    <w:name w:val="WW8Num38z1"/>
    <w:rPr>
      <w:rFonts w:ascii="Courier New" w:cs="Courier New" w:hAnsi="Courier New"/>
      <w:w w:val="100"/>
      <w:position w:val="-1"/>
      <w:effect w:val="none"/>
      <w:vertAlign w:val="baseline"/>
      <w:cs w:val="0"/>
      <w:em w:val="none"/>
    </w:rPr>
  </w:style>
  <w:style w:type="character" w:styleId="WW8Num38z2" w:customStyle="1">
    <w:name w:val="WW8Num38z2"/>
    <w:rPr>
      <w:rFonts w:ascii="Wingdings" w:hAnsi="Wingdings"/>
      <w:w w:val="100"/>
      <w:position w:val="-1"/>
      <w:effect w:val="none"/>
      <w:vertAlign w:val="baseline"/>
      <w:cs w:val="0"/>
      <w:em w:val="none"/>
    </w:rPr>
  </w:style>
  <w:style w:type="character" w:styleId="WW8Num39z0" w:customStyle="1">
    <w:name w:val="WW8Num39z0"/>
    <w:rPr>
      <w:rFonts w:ascii="Times New Roman" w:cs="Times New Roman" w:eastAsia="Times New Roman" w:hAnsi="Times New Roman"/>
      <w:w w:val="100"/>
      <w:position w:val="-1"/>
      <w:effect w:val="none"/>
      <w:vertAlign w:val="baseline"/>
      <w:cs w:val="0"/>
      <w:em w:val="none"/>
    </w:rPr>
  </w:style>
  <w:style w:type="character" w:styleId="WW8Num40z0" w:customStyle="1">
    <w:name w:val="WW8Num40z0"/>
    <w:rPr>
      <w:rFonts w:ascii="Times New Roman" w:cs="Times New Roman" w:hAnsi="Times New Roman"/>
      <w:w w:val="100"/>
      <w:position w:val="-1"/>
      <w:effect w:val="none"/>
      <w:vertAlign w:val="baseline"/>
      <w:cs w:val="0"/>
      <w:em w:val="none"/>
    </w:rPr>
  </w:style>
  <w:style w:type="character" w:styleId="WW8Num41z0" w:customStyle="1">
    <w:name w:val="WW8Num41z0"/>
    <w:rPr>
      <w:rFonts w:ascii="Wingdings" w:hAnsi="Wingdings"/>
      <w:w w:val="100"/>
      <w:position w:val="-1"/>
      <w:effect w:val="none"/>
      <w:vertAlign w:val="baseline"/>
      <w:cs w:val="0"/>
      <w:em w:val="none"/>
    </w:rPr>
  </w:style>
  <w:style w:type="character" w:styleId="WW8Num42z0" w:customStyle="1">
    <w:name w:val="WW8Num42z0"/>
    <w:rPr>
      <w:rFonts w:ascii="Wingdings" w:hAnsi="Wingdings"/>
      <w:w w:val="100"/>
      <w:position w:val="-1"/>
      <w:effect w:val="none"/>
      <w:vertAlign w:val="baseline"/>
      <w:cs w:val="0"/>
      <w:em w:val="none"/>
    </w:rPr>
  </w:style>
  <w:style w:type="character" w:styleId="WW8Num43z0" w:customStyle="1">
    <w:name w:val="WW8Num43z0"/>
    <w:rPr>
      <w:rFonts w:ascii="Wingdings" w:hAnsi="Wingdings"/>
      <w:w w:val="100"/>
      <w:position w:val="-1"/>
      <w:effect w:val="none"/>
      <w:vertAlign w:val="baseline"/>
      <w:cs w:val="0"/>
      <w:em w:val="none"/>
    </w:rPr>
  </w:style>
  <w:style w:type="character" w:styleId="WW8Num44z0" w:customStyle="1">
    <w:name w:val="WW8Num44z0"/>
    <w:rPr>
      <w:rFonts w:ascii="Wingdings" w:hAnsi="Wingdings"/>
      <w:b w:val="0"/>
      <w:i w:val="0"/>
      <w:w w:val="100"/>
      <w:position w:val="-1"/>
      <w:sz w:val="24"/>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Smbolodenotaalpie" w:customStyle="1">
    <w:name w:val="Símbolo de nota al pie"/>
    <w:rPr>
      <w:w w:val="100"/>
      <w:position w:val="-1"/>
      <w:effect w:val="none"/>
      <w:vertAlign w:val="superscript"/>
      <w:cs w:val="0"/>
      <w:em w:val="none"/>
    </w:rPr>
  </w:style>
  <w:style w:type="character" w:styleId="MquinadeescribirHTML">
    <w:name w:val="HTML Typewriter"/>
    <w:rPr>
      <w:rFonts w:ascii="Courier New" w:cs="Courier New" w:eastAsia="Courier New" w:hAnsi="Courier New"/>
      <w:w w:val="100"/>
      <w:position w:val="-1"/>
      <w:sz w:val="20"/>
      <w:szCs w:val="20"/>
      <w:effect w:val="none"/>
      <w:vertAlign w:val="baseline"/>
      <w:cs w:val="0"/>
      <w:em w:val="none"/>
    </w:rPr>
  </w:style>
  <w:style w:type="paragraph" w:styleId="Encabezado1" w:customStyle="1">
    <w:name w:val="Encabezado1"/>
    <w:basedOn w:val="Normal"/>
    <w:next w:val="Textoindependiente"/>
    <w:pPr>
      <w:keepNext w:val="1"/>
      <w:suppressAutoHyphens w:val="0"/>
      <w:spacing w:after="120" w:before="240" w:line="1" w:lineRule="atLeast"/>
    </w:pPr>
    <w:rPr>
      <w:rFonts w:ascii="Helvetica" w:cs="Lucidasans" w:eastAsia="HG Mincho Light J" w:hAnsi="Helvetica"/>
      <w:sz w:val="28"/>
      <w:szCs w:val="28"/>
      <w:lang w:eastAsia="ar-SA" w:val="es-ES"/>
    </w:rPr>
  </w:style>
  <w:style w:type="paragraph" w:styleId="Textoindependiente">
    <w:name w:val="Body Text"/>
    <w:basedOn w:val="Normal"/>
    <w:pPr>
      <w:suppressAutoHyphens w:val="0"/>
      <w:spacing w:line="1" w:lineRule="atLeast"/>
    </w:pPr>
    <w:rPr>
      <w:sz w:val="24"/>
      <w:lang w:eastAsia="ar-SA" w:val="es-ES"/>
    </w:rPr>
  </w:style>
  <w:style w:type="paragraph" w:styleId="Lista">
    <w:name w:val="List"/>
    <w:basedOn w:val="Textoindependiente"/>
    <w:rPr>
      <w:rFonts w:ascii="Times" w:cs="Lucidasans" w:hAnsi="Times"/>
    </w:rPr>
  </w:style>
  <w:style w:type="paragraph" w:styleId="Etiqueta" w:customStyle="1">
    <w:name w:val="Etiqueta"/>
    <w:basedOn w:val="Normal"/>
    <w:pPr>
      <w:suppressLineNumbers w:val="1"/>
      <w:suppressAutoHyphens w:val="0"/>
      <w:spacing w:after="120" w:before="120" w:line="1" w:lineRule="atLeast"/>
    </w:pPr>
    <w:rPr>
      <w:rFonts w:ascii="Times" w:cs="Lucidasans" w:hAnsi="Times"/>
      <w:i w:val="1"/>
      <w:iCs w:val="1"/>
      <w:sz w:val="24"/>
      <w:szCs w:val="24"/>
      <w:lang w:eastAsia="ar-SA" w:val="es-ES"/>
    </w:rPr>
  </w:style>
  <w:style w:type="paragraph" w:styleId="ndice" w:customStyle="1">
    <w:name w:val="Índice"/>
    <w:basedOn w:val="Normal"/>
    <w:pPr>
      <w:suppressLineNumbers w:val="1"/>
      <w:suppressAutoHyphens w:val="0"/>
      <w:spacing w:line="1" w:lineRule="atLeast"/>
    </w:pPr>
    <w:rPr>
      <w:rFonts w:ascii="Times" w:cs="Lucidasans" w:hAnsi="Times"/>
      <w:lang w:eastAsia="ar-SA" w:val="es-ES"/>
    </w:rPr>
  </w:style>
  <w:style w:type="paragraph" w:styleId="Sangradetextonormal">
    <w:name w:val="Body Text Indent"/>
    <w:basedOn w:val="Normal"/>
    <w:pPr>
      <w:suppressAutoHyphens w:val="0"/>
      <w:spacing w:line="1" w:lineRule="atLeast"/>
      <w:jc w:val="both"/>
    </w:pPr>
    <w:rPr>
      <w:b w:val="1"/>
      <w:sz w:val="24"/>
      <w:lang w:eastAsia="ar-SA" w:val="es-MX"/>
    </w:rPr>
  </w:style>
  <w:style w:type="paragraph" w:styleId="Piedepgina">
    <w:name w:val="footer"/>
    <w:basedOn w:val="Normal"/>
    <w:link w:val="PiedepginaCar"/>
    <w:uiPriority w:val="99"/>
    <w:pPr>
      <w:tabs>
        <w:tab w:val="center" w:pos="4419"/>
        <w:tab w:val="right" w:pos="8838"/>
      </w:tabs>
      <w:suppressAutoHyphens w:val="0"/>
      <w:spacing w:line="1" w:lineRule="atLeast"/>
    </w:pPr>
    <w:rPr>
      <w:lang w:eastAsia="ar-SA" w:val="es-ES"/>
    </w:rPr>
  </w:style>
  <w:style w:type="paragraph" w:styleId="Encabezado">
    <w:name w:val="header"/>
    <w:basedOn w:val="Normal"/>
    <w:uiPriority w:val="99"/>
    <w:pPr>
      <w:tabs>
        <w:tab w:val="center" w:pos="4252"/>
        <w:tab w:val="right" w:pos="8504"/>
      </w:tabs>
      <w:suppressAutoHyphens w:val="0"/>
      <w:spacing w:line="1" w:lineRule="atLeast"/>
    </w:pPr>
    <w:rPr>
      <w:rFonts w:ascii="Verdana" w:hAnsi="Verdana"/>
      <w:sz w:val="24"/>
      <w:lang w:eastAsia="ar-SA" w:val="es-ES"/>
    </w:rPr>
  </w:style>
  <w:style w:type="paragraph" w:styleId="Epgrafe1" w:customStyle="1">
    <w:name w:val="Epígrafe1"/>
    <w:basedOn w:val="Normal"/>
    <w:next w:val="Normal"/>
    <w:pPr>
      <w:suppressAutoHyphens w:val="0"/>
      <w:spacing w:line="1" w:lineRule="atLeast"/>
      <w:jc w:val="right"/>
    </w:pPr>
    <w:rPr>
      <w:b w:val="1"/>
      <w:sz w:val="26"/>
      <w:lang w:eastAsia="ar-SA" w:val="es-ES"/>
    </w:rPr>
  </w:style>
  <w:style w:type="paragraph" w:styleId="Mapadeldocumento1" w:customStyle="1">
    <w:name w:val="Mapa del documento1"/>
    <w:basedOn w:val="Normal"/>
    <w:pPr>
      <w:shd w:color="auto" w:fill="000080" w:val="clear"/>
      <w:suppressAutoHyphens w:val="0"/>
      <w:spacing w:line="1" w:lineRule="atLeast"/>
    </w:pPr>
    <w:rPr>
      <w:rFonts w:ascii="Tahoma" w:cs="Tahoma" w:hAnsi="Tahoma"/>
      <w:lang w:eastAsia="ar-SA" w:val="es-ES"/>
    </w:rPr>
  </w:style>
  <w:style w:type="paragraph" w:styleId="Textodeglobo">
    <w:name w:val="Balloon Text"/>
    <w:basedOn w:val="Normal"/>
    <w:pPr>
      <w:suppressAutoHyphens w:val="0"/>
      <w:spacing w:line="1" w:lineRule="atLeast"/>
    </w:pPr>
    <w:rPr>
      <w:rFonts w:ascii="Tahoma" w:cs="Tahoma" w:hAnsi="Tahoma"/>
      <w:sz w:val="16"/>
      <w:szCs w:val="16"/>
      <w:lang w:eastAsia="ar-SA" w:val="es-ES"/>
    </w:rPr>
  </w:style>
  <w:style w:type="paragraph" w:styleId="Textosinformato">
    <w:name w:val="Plain Text"/>
    <w:basedOn w:val="Normal"/>
    <w:pPr>
      <w:suppressAutoHyphens w:val="0"/>
      <w:spacing w:line="1" w:lineRule="atLeast"/>
    </w:pPr>
    <w:rPr>
      <w:rFonts w:ascii="Courier New" w:hAnsi="Courier New"/>
      <w:lang w:eastAsia="ar-SA" w:val="es-ES"/>
    </w:rPr>
  </w:style>
  <w:style w:type="paragraph" w:styleId="Textoindependiente21" w:customStyle="1">
    <w:name w:val="Texto independiente 21"/>
    <w:basedOn w:val="Normal"/>
    <w:pPr>
      <w:suppressAutoHyphens w:val="0"/>
      <w:spacing w:line="1" w:lineRule="atLeast"/>
      <w:jc w:val="both"/>
    </w:pPr>
    <w:rPr>
      <w:bCs w:val="1"/>
      <w:sz w:val="24"/>
      <w:lang w:eastAsia="ar-SA" w:val="es-ES"/>
    </w:rPr>
  </w:style>
  <w:style w:type="paragraph" w:styleId="Textonotapie">
    <w:name w:val="footnote text"/>
    <w:basedOn w:val="Normal"/>
    <w:pPr>
      <w:suppressAutoHyphens w:val="0"/>
      <w:spacing w:line="1" w:lineRule="atLeast"/>
    </w:pPr>
    <w:rPr>
      <w:lang w:eastAsia="ar-SA"/>
    </w:rPr>
  </w:style>
  <w:style w:type="paragraph" w:styleId="Textoindependiente2">
    <w:name w:val="Body Text 2"/>
    <w:basedOn w:val="Normal"/>
    <w:pPr>
      <w:suppressAutoHyphens w:val="0"/>
      <w:overflowPunct w:val="0"/>
      <w:autoSpaceDE w:val="0"/>
      <w:spacing w:line="1" w:lineRule="atLeast"/>
      <w:jc w:val="both"/>
      <w:textAlignment w:val="baseline"/>
    </w:pPr>
    <w:rPr>
      <w:rFonts w:ascii="AvantGarde Md BT" w:hAnsi="AvantGarde Md BT"/>
      <w:sz w:val="24"/>
      <w:lang w:eastAsia="ar-SA" w:val="es-ES"/>
    </w:rPr>
  </w:style>
  <w:style w:type="paragraph" w:styleId="Sangra2detindependiente1" w:customStyle="1">
    <w:name w:val="Sangría 2 de t. independiente1"/>
    <w:basedOn w:val="Normal"/>
    <w:pPr>
      <w:tabs>
        <w:tab w:val="left" w:pos="-720"/>
      </w:tabs>
      <w:suppressAutoHyphens w:val="0"/>
      <w:spacing w:line="360" w:lineRule="auto"/>
      <w:ind w:left="360" w:firstLine="0"/>
      <w:jc w:val="both"/>
    </w:pPr>
    <w:rPr>
      <w:rFonts w:ascii="Comic Sans MS" w:hAnsi="Comic Sans MS"/>
      <w:spacing w:val="-3"/>
      <w:sz w:val="24"/>
      <w:szCs w:val="24"/>
      <w:lang w:eastAsia="ar-SA" w:val="es-ES"/>
    </w:rPr>
  </w:style>
  <w:style w:type="paragraph" w:styleId="Textoindependiente31" w:customStyle="1">
    <w:name w:val="Texto independiente 31"/>
    <w:basedOn w:val="Normal"/>
    <w:pPr>
      <w:suppressAutoHyphens w:val="0"/>
      <w:spacing w:after="120" w:line="1" w:lineRule="atLeast"/>
    </w:pPr>
    <w:rPr>
      <w:sz w:val="16"/>
      <w:szCs w:val="16"/>
      <w:lang w:eastAsia="ar-SA" w:val="es-ES"/>
    </w:rPr>
  </w:style>
  <w:style w:type="paragraph" w:styleId="Contenidodelatabla" w:customStyle="1">
    <w:name w:val="Contenido de la tabla"/>
    <w:basedOn w:val="Normal"/>
    <w:pPr>
      <w:suppressLineNumbers w:val="1"/>
      <w:suppressAutoHyphens w:val="0"/>
      <w:spacing w:line="1" w:lineRule="atLeast"/>
    </w:pPr>
    <w:rPr>
      <w:lang w:eastAsia="ar-SA" w:val="es-ES"/>
    </w:rPr>
  </w:style>
  <w:style w:type="paragraph" w:styleId="Encabezadodelatabla" w:customStyle="1">
    <w:name w:val="Encabezado de la tabla"/>
    <w:basedOn w:val="Contenidodelatabla"/>
    <w:pPr>
      <w:jc w:val="center"/>
    </w:pPr>
    <w:rPr>
      <w:b w:val="1"/>
      <w:bCs w:val="1"/>
    </w:rPr>
  </w:style>
  <w:style w:type="table" w:styleId="Tablaconcuadrcula">
    <w:name w:val="Table Grid"/>
    <w:basedOn w:val="Tablanormal"/>
    <w:pPr>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pPr>
      <w:spacing w:after="100" w:afterAutospacing="1" w:before="100" w:beforeAutospacing="1" w:line="1" w:lineRule="atLeast"/>
    </w:pPr>
    <w:rPr>
      <w:sz w:val="24"/>
      <w:szCs w:val="24"/>
      <w:lang w:val="es-ES"/>
    </w:rPr>
  </w:style>
  <w:style w:type="character" w:styleId="Textoennegrita">
    <w:name w:val="Strong"/>
    <w:rPr>
      <w:b w:val="1"/>
      <w:bCs w:val="1"/>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Prrafodelista">
    <w:name w:val="List Paragraph"/>
    <w:basedOn w:val="Normal"/>
    <w:pPr>
      <w:spacing w:after="200" w:line="276" w:lineRule="auto"/>
      <w:ind w:left="720"/>
      <w:contextualSpacing w:val="1"/>
    </w:pPr>
    <w:rPr>
      <w:lang w:eastAsia="en-US" w:val="es-ES"/>
    </w:rPr>
  </w:style>
  <w:style w:type="character" w:styleId="Refdenotaalpie">
    <w:name w:val="footnote reference"/>
    <w:rPr>
      <w:w w:val="100"/>
      <w:position w:val="-1"/>
      <w:effect w:val="none"/>
      <w:vertAlign w:val="superscript"/>
      <w:cs w:val="0"/>
      <w:em w:val="none"/>
    </w:rPr>
  </w:style>
  <w:style w:type="character" w:styleId="EncabezadoCar" w:customStyle="1">
    <w:name w:val="Encabezado Car"/>
    <w:uiPriority w:val="99"/>
    <w:rPr>
      <w:rFonts w:ascii="Verdana" w:hAnsi="Verdana"/>
      <w:w w:val="100"/>
      <w:position w:val="-1"/>
      <w:sz w:val="24"/>
      <w:effect w:val="none"/>
      <w:vertAlign w:val="baseline"/>
      <w:cs w:val="0"/>
      <w:em w:val="none"/>
      <w:lang w:eastAsia="ar-SA"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7" w:customStyle="1">
    <w:name w:val="7"/>
    <w:basedOn w:val="TableNormal"/>
    <w:tblPr>
      <w:tblStyleRowBandSize w:val="1"/>
      <w:tblStyleColBandSize w:val="1"/>
      <w:tblCellMar>
        <w:left w:w="108.0" w:type="dxa"/>
        <w:right w:w="108.0" w:type="dxa"/>
      </w:tblCellMar>
    </w:tblPr>
  </w:style>
  <w:style w:type="table" w:styleId="6" w:customStyle="1">
    <w:name w:val="6"/>
    <w:basedOn w:val="TableNormal"/>
    <w:tblPr>
      <w:tblStyleRowBandSize w:val="1"/>
      <w:tblStyleColBandSize w:val="1"/>
      <w:tblCellMar>
        <w:left w:w="108.0" w:type="dxa"/>
        <w:right w:w="108.0" w:type="dxa"/>
      </w:tblCellMar>
    </w:tblPr>
  </w:style>
  <w:style w:type="table" w:styleId="5" w:customStyle="1">
    <w:name w:val="5"/>
    <w:basedOn w:val="TableNormal"/>
    <w:tblPr>
      <w:tblStyleRowBandSize w:val="1"/>
      <w:tblStyleColBandSize w:val="1"/>
      <w:tblCellMar>
        <w:left w:w="108.0" w:type="dxa"/>
        <w:right w:w="108.0" w:type="dxa"/>
      </w:tblCellMar>
    </w:tblPr>
  </w:style>
  <w:style w:type="table" w:styleId="4" w:customStyle="1">
    <w:name w:val="4"/>
    <w:basedOn w:val="TableNormal"/>
    <w:tblPr>
      <w:tblStyleRowBandSize w:val="1"/>
      <w:tblStyleColBandSize w:val="1"/>
      <w:tblCellMar>
        <w:left w:w="108.0" w:type="dxa"/>
        <w:right w:w="108.0" w:type="dxa"/>
      </w:tblCellMar>
    </w:tblPr>
  </w:style>
  <w:style w:type="table" w:styleId="3" w:customStyle="1">
    <w:name w:val="3"/>
    <w:basedOn w:val="TableNormal"/>
    <w:tblPr>
      <w:tblStyleRowBandSize w:val="1"/>
      <w:tblStyleColBandSize w:val="1"/>
      <w:tblCellMar>
        <w:left w:w="108.0" w:type="dxa"/>
        <w:right w:w="108.0" w:type="dxa"/>
      </w:tblCellMar>
    </w:tblPr>
  </w:style>
  <w:style w:type="table" w:styleId="2" w:customStyle="1">
    <w:name w:val="2"/>
    <w:basedOn w:val="TableNormal"/>
    <w:tblPr>
      <w:tblStyleRowBandSize w:val="1"/>
      <w:tblStyleColBandSize w:val="1"/>
      <w:tblCellMar>
        <w:left w:w="108.0" w:type="dxa"/>
        <w:right w:w="108.0" w:type="dxa"/>
      </w:tblCellMar>
    </w:tblPr>
  </w:style>
  <w:style w:type="table" w:styleId="1" w:customStyle="1">
    <w:name w:val="1"/>
    <w:basedOn w:val="TableNormal"/>
    <w:tblPr>
      <w:tblStyleRowBandSize w:val="1"/>
      <w:tblStyleColBandSize w:val="1"/>
      <w:tblCellMar>
        <w:left w:w="108.0" w:type="dxa"/>
        <w:right w:w="108.0" w:type="dxa"/>
      </w:tblCellMar>
    </w:tblPr>
  </w:style>
  <w:style w:type="character" w:styleId="PiedepginaCar" w:customStyle="1">
    <w:name w:val="Pie de página Car"/>
    <w:basedOn w:val="Fuentedeprrafopredeter"/>
    <w:link w:val="Piedepgina"/>
    <w:uiPriority w:val="99"/>
    <w:rsid w:val="00E05048"/>
    <w:rPr>
      <w:rFonts w:ascii="Calibri" w:cs="Calibri" w:eastAsia="Calibri" w:hAnsi="Calibri"/>
      <w:color w:val="000000"/>
      <w:position w:val="-1"/>
      <w:sz w:val="22"/>
      <w:szCs w:val="22"/>
      <w:lang w:eastAsia="ar-SA"/>
    </w:rPr>
  </w:style>
  <w:style w:type="character" w:styleId="mmvdpmetatop" w:customStyle="1">
    <w:name w:val="mmvdp_meta_top"/>
    <w:basedOn w:val="Fuentedeprrafopredeter"/>
    <w:rsid w:val="00FC7BCA"/>
  </w:style>
  <w:style w:type="character" w:styleId="mmvdpmetachdiv" w:customStyle="1">
    <w:name w:val="mmvdp_meta_ch_div"/>
    <w:basedOn w:val="Fuentedeprrafopredeter"/>
    <w:rsid w:val="00FC7BCA"/>
  </w:style>
  <w:style w:type="character" w:styleId="mmvdpmetatext" w:customStyle="1">
    <w:name w:val="mmvdp_meta_text"/>
    <w:basedOn w:val="Fuentedeprrafopredeter"/>
    <w:rsid w:val="00FC7BC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5cUIQgrWIeA" TargetMode="External"/><Relationship Id="rId42" Type="http://schemas.openxmlformats.org/officeDocument/2006/relationships/hyperlink" Target="https://drive.google.com/file/d/1jC11YmZVOUGNGneIoqKEDUGLVU4Zeiqr/view?usp=sharing" TargetMode="External"/><Relationship Id="rId41" Type="http://schemas.openxmlformats.org/officeDocument/2006/relationships/hyperlink" Target="https://drive.google.com/file/d/1U4pu_S2CoGb1nsW4rFUdqAwUUvJyHcK0/view?usp=sharing" TargetMode="External"/><Relationship Id="rId44" Type="http://schemas.openxmlformats.org/officeDocument/2006/relationships/hyperlink" Target="https://drive.google.com/file/d/1jC11YmZVOUGNGneIoqKEDUGLVU4Zeiqr/view?usp=sharing" TargetMode="External"/><Relationship Id="rId43" Type="http://schemas.openxmlformats.org/officeDocument/2006/relationships/hyperlink" Target="https://drive.google.com/file/d/1jC11YmZVOUGNGneIoqKEDUGLVU4Zeiqr/view?usp=sharing" TargetMode="External"/><Relationship Id="rId46" Type="http://schemas.openxmlformats.org/officeDocument/2006/relationships/hyperlink" Target="https://www.slideshare.net/GracielaGrassi/metodo-de-lecto-escritura-para-personas-con-discapacidad-intelectual-de-maria-victoria-troncoso" TargetMode="External"/><Relationship Id="rId45" Type="http://schemas.openxmlformats.org/officeDocument/2006/relationships/hyperlink" Target="https://drive.google.com/file/d/1NJcaHtZVRAoi4fv4ot8NI9HoB3vfDtuU/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ucila.mangini@gmail.com" TargetMode="External"/><Relationship Id="rId48" Type="http://schemas.openxmlformats.org/officeDocument/2006/relationships/hyperlink" Target="https://drive.google.com/file/d/1syUbEopZwP1J0DggeEXSSu8GsDM5_v7v/view?usp=sharing" TargetMode="External"/><Relationship Id="rId47" Type="http://schemas.openxmlformats.org/officeDocument/2006/relationships/hyperlink" Target="https://drive.google.com/file/d/1syUbEopZwP1J0DggeEXSSu8GsDM5_v7v/view?usp=sharing" TargetMode="External"/><Relationship Id="rId49" Type="http://schemas.openxmlformats.org/officeDocument/2006/relationships/hyperlink" Target="https://drive.google.com/file/d/1syUbEopZwP1J0DggeEXSSu8GsDM5_v7v/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ilith.arroyo@gmail.com" TargetMode="External"/><Relationship Id="rId31" Type="http://schemas.openxmlformats.org/officeDocument/2006/relationships/hyperlink" Target="https://drive.google.com/file/d/1kHbqjA88drWbHzf3DQum68ANev2_20Wn/view?usp=sharing" TargetMode="External"/><Relationship Id="rId30" Type="http://schemas.openxmlformats.org/officeDocument/2006/relationships/hyperlink" Target="https://drive.google.com/file/d/1kHbqjA88drWbHzf3DQum68ANev2_20Wn/view?usp=sharing" TargetMode="External"/><Relationship Id="rId33" Type="http://schemas.openxmlformats.org/officeDocument/2006/relationships/hyperlink" Target="https://drive.google.com/file/d/1kHbqjA88drWbHzf3DQum68ANev2_20Wn/view?usp=sharing" TargetMode="External"/><Relationship Id="rId32" Type="http://schemas.openxmlformats.org/officeDocument/2006/relationships/hyperlink" Target="https://drive.google.com/file/d/1kHbqjA88drWbHzf3DQum68ANev2_20Wn/view?usp=sharing" TargetMode="External"/><Relationship Id="rId35" Type="http://schemas.openxmlformats.org/officeDocument/2006/relationships/hyperlink" Target="https://drive.google.com/file/d/1ctkyJMRGETsNyLQ1A0YLelmaQG0Qwe4E/view?usp=sharing" TargetMode="External"/><Relationship Id="rId34" Type="http://schemas.openxmlformats.org/officeDocument/2006/relationships/hyperlink" Target="https://drive.google.com/file/d/1kHbqjA88drWbHzf3DQum68ANev2_20Wn/view?usp=sharing" TargetMode="External"/><Relationship Id="rId37" Type="http://schemas.openxmlformats.org/officeDocument/2006/relationships/hyperlink" Target="https://drive.google.com/file/d/1uzivVZNXAIR10oZmB4j1SkoHiG7I87aY/view?usp=sharing" TargetMode="External"/><Relationship Id="rId36" Type="http://schemas.openxmlformats.org/officeDocument/2006/relationships/hyperlink" Target="https://drive.google.com/file/d/1sQ46zecjKdiSW5sCRb2VlwE0qCeEJiOc/view?usp=sharing" TargetMode="External"/><Relationship Id="rId39" Type="http://schemas.openxmlformats.org/officeDocument/2006/relationships/hyperlink" Target="https://drive.google.com/file/d/1QhFJ16Q8HJTfKihIDJR0u8UljvYHLDAU/view?usp=sharing" TargetMode="External"/><Relationship Id="rId38" Type="http://schemas.openxmlformats.org/officeDocument/2006/relationships/hyperlink" Target="https://drive.google.com/file/d/1QhFJ16Q8HJTfKihIDJR0u8UljvYHLDAU/view?usp=sharing" TargetMode="External"/><Relationship Id="rId62" Type="http://schemas.openxmlformats.org/officeDocument/2006/relationships/header" Target="header1.xml"/><Relationship Id="rId61" Type="http://schemas.openxmlformats.org/officeDocument/2006/relationships/header" Target="header2.xml"/><Relationship Id="rId20" Type="http://schemas.openxmlformats.org/officeDocument/2006/relationships/hyperlink" Target="https://drive.google.com/file/d/0B0dMvL83fQsDVmVlNElHbE10SjA/view?usp=sharing&amp;resourcekey=0-iBlvHzPUr_YNb_3EMHoYjA" TargetMode="External"/><Relationship Id="rId64" Type="http://schemas.openxmlformats.org/officeDocument/2006/relationships/footer" Target="footer1.xml"/><Relationship Id="rId63" Type="http://schemas.openxmlformats.org/officeDocument/2006/relationships/header" Target="header3.xml"/><Relationship Id="rId22" Type="http://schemas.openxmlformats.org/officeDocument/2006/relationships/hyperlink" Target="https://drive.google.com/file/d/0B0dMvL83fQsDVmVlNElHbE10SjA/view?usp=sharing&amp;resourcekey=0-iBlvHzPUr_YNb_3EMHoYjA" TargetMode="External"/><Relationship Id="rId66" Type="http://schemas.openxmlformats.org/officeDocument/2006/relationships/footer" Target="footer2.xml"/><Relationship Id="rId21" Type="http://schemas.openxmlformats.org/officeDocument/2006/relationships/hyperlink" Target="https://drive.google.com/file/d/0B0dMvL83fQsDVmVlNElHbE10SjA/view?usp=sharing&amp;resourcekey=0-iBlvHzPUr_YNb_3EMHoYjA" TargetMode="External"/><Relationship Id="rId65" Type="http://schemas.openxmlformats.org/officeDocument/2006/relationships/footer" Target="footer3.xml"/><Relationship Id="rId24" Type="http://schemas.openxmlformats.org/officeDocument/2006/relationships/hyperlink" Target="https://drive.google.com/file/d/1VDH56j26EdTcA1FsDEMj8amSuOI5l_tc/view?usp=sharing" TargetMode="External"/><Relationship Id="rId23" Type="http://schemas.openxmlformats.org/officeDocument/2006/relationships/hyperlink" Target="https://drive.google.com/file/d/1VDH56j26EdTcA1FsDEMj8amSuOI5l_tc/view?usp=sharing" TargetMode="External"/><Relationship Id="rId60" Type="http://schemas.openxmlformats.org/officeDocument/2006/relationships/hyperlink" Target="http://epark83.blogspot.com/2007/04/la-conciencia-fonolgica-como-zona-de.html" TargetMode="External"/><Relationship Id="rId26" Type="http://schemas.openxmlformats.org/officeDocument/2006/relationships/hyperlink" Target="https://drive.google.com/file/d/1kHbqjA88drWbHzf3DQum68ANev2_20Wn/view?usp=sharing" TargetMode="External"/><Relationship Id="rId25" Type="http://schemas.openxmlformats.org/officeDocument/2006/relationships/hyperlink" Target="https://drive.google.com/file/d/1VDH56j26EdTcA1FsDEMj8amSuOI5l_tc/view?usp=sharing" TargetMode="External"/><Relationship Id="rId28" Type="http://schemas.openxmlformats.org/officeDocument/2006/relationships/hyperlink" Target="https://drive.google.com/file/d/1kHbqjA88drWbHzf3DQum68ANev2_20Wn/view?usp=sharing" TargetMode="External"/><Relationship Id="rId27" Type="http://schemas.openxmlformats.org/officeDocument/2006/relationships/hyperlink" Target="https://drive.google.com/file/d/1kHbqjA88drWbHzf3DQum68ANev2_20Wn/view?usp=sharing" TargetMode="External"/><Relationship Id="rId29" Type="http://schemas.openxmlformats.org/officeDocument/2006/relationships/hyperlink" Target="https://drive.google.com/file/d/1kHbqjA88drWbHzf3DQum68ANev2_20Wn/view?usp=sharing" TargetMode="External"/><Relationship Id="rId51" Type="http://schemas.openxmlformats.org/officeDocument/2006/relationships/hyperlink" Target="https://drive.google.com/file/d/1nWnVeDJXip6dLWQ1uQ64HJ3M1oLbMtT2/view?usp=sharing" TargetMode="External"/><Relationship Id="rId50" Type="http://schemas.openxmlformats.org/officeDocument/2006/relationships/hyperlink" Target="https://drive.google.com/open?id=1uQRXYGThgS0-MUcAU-jIOPx1fpJ_qCUA" TargetMode="External"/><Relationship Id="rId53" Type="http://schemas.openxmlformats.org/officeDocument/2006/relationships/hyperlink" Target="https://www.youtube.com/watch?v=TibQV0haU_w" TargetMode="External"/><Relationship Id="rId52" Type="http://schemas.openxmlformats.org/officeDocument/2006/relationships/hyperlink" Target="https://drive.google.com/file/d/1YWlD6w4UH_EzGgZxeqLUl6RgmXr0dd5j/view?usp=sharing" TargetMode="External"/><Relationship Id="rId11" Type="http://schemas.openxmlformats.org/officeDocument/2006/relationships/hyperlink" Target="https://drive.google.com/file/d/1o24jPNhmusuOz5kKPKFKgggKRsdf7FZJ/view?usp=drivesdk" TargetMode="External"/><Relationship Id="rId55" Type="http://schemas.openxmlformats.org/officeDocument/2006/relationships/hyperlink" Target="https://drive.google.com/file/d/1jL0uXJT0UHQk6TVu5HqpUCmU9-p1qTxF/view?usp=sharing" TargetMode="External"/><Relationship Id="rId10" Type="http://schemas.openxmlformats.org/officeDocument/2006/relationships/hyperlink" Target="https://drive.google.com/file/d/1o24jPNhmusuOz5kKPKFKgggKRsdf7FZJ/view?usp=drivesdk" TargetMode="External"/><Relationship Id="rId54" Type="http://schemas.openxmlformats.org/officeDocument/2006/relationships/hyperlink" Target="https://drive.google.com/file/d/10PrPHT3VVCCvg9n9NmPWxQ4kB7ULwIbF/view?usp=sharing" TargetMode="External"/><Relationship Id="rId13" Type="http://schemas.openxmlformats.org/officeDocument/2006/relationships/hyperlink" Target="https://drive.google.com/file/d/1H8GrPOV6ln0opi51y22U36b7KrIi9D_u/view?usp=sharing" TargetMode="External"/><Relationship Id="rId57" Type="http://schemas.openxmlformats.org/officeDocument/2006/relationships/hyperlink" Target="https://www.slideshare.net/GracielaGrassi/metodo-de-lecto-escritura-para-personas-con-discapacidad-intelectual-de-maria-victoria-troncoso" TargetMode="External"/><Relationship Id="rId12" Type="http://schemas.openxmlformats.org/officeDocument/2006/relationships/hyperlink" Target="https://drive.google.com/file/d/1o24jPNhmusuOz5kKPKFKgggKRsdf7FZJ/view?usp=drivesdk" TargetMode="External"/><Relationship Id="rId56" Type="http://schemas.openxmlformats.org/officeDocument/2006/relationships/hyperlink" Target="https://drive.google.com/file/d/1jL0uXJT0UHQk6TVu5HqpUCmU9-p1qTxF/view?usp=sharing" TargetMode="External"/><Relationship Id="rId15" Type="http://schemas.openxmlformats.org/officeDocument/2006/relationships/hyperlink" Target="https://drive.google.com/file/d/1zp0O3lzbN1BOxO6MIkAaNHUgwJZmNVAi/view?usp=share_link" TargetMode="External"/><Relationship Id="rId59" Type="http://schemas.openxmlformats.org/officeDocument/2006/relationships/hyperlink" Target="http://sisbib.unmsm.edu.pe/bibvirtualdata/publicaciones/" TargetMode="External"/><Relationship Id="rId14" Type="http://schemas.openxmlformats.org/officeDocument/2006/relationships/hyperlink" Target="https://drive.google.com/file/d/1qKh0fKEd9ZKAQMrGordi-qLWbbRIfbqv/view?usp=drivesdk" TargetMode="External"/><Relationship Id="rId58" Type="http://schemas.openxmlformats.org/officeDocument/2006/relationships/hyperlink" Target="http://epark83.blogspot.com/2007/04/la-conciencia-fonolgica-como-zona-de.html" TargetMode="External"/><Relationship Id="rId17" Type="http://schemas.openxmlformats.org/officeDocument/2006/relationships/hyperlink" Target="https://docs.google.com/document/d/1bu3j4OeKBMxWCd0XO521tI55LeC-Iin1sTr_nyjQGaY/edit?usp=sharing" TargetMode="External"/><Relationship Id="rId16" Type="http://schemas.openxmlformats.org/officeDocument/2006/relationships/hyperlink" Target="https://www.youtube.com/watch?v=R7mX4faBfpQ&amp;list=PLwJveSb2FW68SBxefBgQzO1dKhJyC_5An" TargetMode="External"/><Relationship Id="rId19" Type="http://schemas.openxmlformats.org/officeDocument/2006/relationships/hyperlink" Target="https://docs.google.com/document/d/1bu3j4OeKBMxWCd0XO521tI55LeC-Iin1sTr_nyjQGaY/edit?usp=sharing" TargetMode="External"/><Relationship Id="rId18" Type="http://schemas.openxmlformats.org/officeDocument/2006/relationships/hyperlink" Target="https://docs.google.com/document/d/1bu3j4OeKBMxWCd0XO521tI55LeC-Iin1sTr_nyjQGaY/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HtQlxSX9ZXcEZjWE9/kU6CGi8g==">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2021-04-21T21:10:00Z</dcterms:created>
  <dc:creator>Sergio Merino</dc:creator>
</cp:coreProperties>
</file>