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4.0" w:type="dxa"/>
        <w:jc w:val="left"/>
        <w:tblLayout w:type="fixed"/>
        <w:tblLook w:val="0000"/>
      </w:tblPr>
      <w:tblGrid>
        <w:gridCol w:w="9214"/>
        <w:tblGridChange w:id="0">
          <w:tblGrid>
            <w:gridCol w:w="9214"/>
          </w:tblGrid>
        </w:tblGridChange>
      </w:tblGrid>
      <w:tr>
        <w:trPr>
          <w:cantSplit w:val="0"/>
          <w:tblHeader w:val="0"/>
        </w:trPr>
        <w:tc>
          <w:tcPr>
            <w:vAlign w:val="top"/>
          </w:tcPr>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Fonts w:ascii="Arial" w:cs="Arial" w:eastAsia="Arial" w:hAnsi="Arial"/>
                <w:sz w:val="22"/>
                <w:szCs w:val="22"/>
              </w:rPr>
              <w:drawing>
                <wp:inline distB="0" distT="0" distL="114300" distR="114300">
                  <wp:extent cx="3072130" cy="537210"/>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Dirección General de Educación Superior</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Instituto Superior de Formación Docente N° 803</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Puerto Madryn</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hd w:fill="000000"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 R O G R A M A   2 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vertAlign w:val="baseline"/>
                <w:rtl w:val="0"/>
              </w:rPr>
              <w:t xml:space="preserve">Carrera: </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sz w:val="22"/>
                <w:szCs w:val="22"/>
                <w:rtl w:val="0"/>
              </w:rPr>
              <w:t xml:space="preserve">Profesorado de Educación Secundaria en Lengua y Literatura- Res. </w:t>
            </w:r>
            <w:r w:rsidDel="00000000" w:rsidR="00000000" w:rsidRPr="00000000">
              <w:rPr>
                <w:rtl w:val="0"/>
              </w:rPr>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vAlign w:val="top"/>
                </w:tcPr>
                <w:p w:rsidR="00000000" w:rsidDel="00000000" w:rsidP="00000000" w:rsidRDefault="00000000" w:rsidRPr="00000000" w14:paraId="0000000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RES N° </w:t>
                  </w:r>
                  <w:r w:rsidDel="00000000" w:rsidR="00000000" w:rsidRPr="00000000">
                    <w:rPr>
                      <w:rFonts w:ascii="Arial" w:cs="Arial" w:eastAsia="Arial" w:hAnsi="Arial"/>
                      <w:sz w:val="22"/>
                      <w:szCs w:val="22"/>
                      <w:rtl w:val="0"/>
                    </w:rPr>
                    <w:t xml:space="preserve">536/19</w:t>
                  </w:r>
                  <w:r w:rsidDel="00000000" w:rsidR="00000000" w:rsidRPr="00000000">
                    <w:rPr>
                      <w:rtl w:val="0"/>
                    </w:rPr>
                  </w:r>
                </w:p>
              </w:tc>
            </w:tr>
          </w:tbl>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rtl w:val="0"/>
              </w:rPr>
              <w:t xml:space="preserve">Seminario        </w:t>
            </w:r>
            <w:r w:rsidDel="00000000" w:rsidR="00000000" w:rsidRPr="00000000">
              <w:rPr>
                <w:rFonts w:ascii="Arial" w:cs="Arial" w:eastAsia="Arial" w:hAnsi="Arial"/>
                <w:vertAlign w:val="baseline"/>
                <w:rtl w:val="0"/>
              </w:rPr>
              <w:t xml:space="preserve">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rtl w:val="0"/>
                    </w:rPr>
                    <w:t xml:space="preserve">Literatura Juvenil</w:t>
                  </w: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rtl w:val="0"/>
                    </w:rPr>
                    <w:t xml:space="preserve">Liliana Arroyo</w:t>
                  </w:r>
                  <w:r w:rsidDel="00000000" w:rsidR="00000000" w:rsidRPr="00000000">
                    <w:rPr>
                      <w:rtl w:val="0"/>
                    </w:rPr>
                  </w:r>
                </w:p>
              </w:tc>
            </w:tr>
          </w:tbl>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1. FUNDAMENTACIÓN</w:t>
      </w:r>
      <w:r w:rsidDel="00000000" w:rsidR="00000000" w:rsidRPr="00000000">
        <w:rPr>
          <w:rtl w:val="0"/>
        </w:rPr>
      </w:r>
    </w:p>
    <w:p w:rsidR="00000000" w:rsidDel="00000000" w:rsidP="00000000" w:rsidRDefault="00000000" w:rsidRPr="00000000" w14:paraId="00000017">
      <w:pPr>
        <w:spacing w:after="280" w:before="280" w:lineRule="auto"/>
        <w:jc w:val="right"/>
        <w:rPr>
          <w:sz w:val="22"/>
          <w:szCs w:val="22"/>
        </w:rPr>
      </w:pPr>
      <w:r w:rsidDel="00000000" w:rsidR="00000000" w:rsidRPr="00000000">
        <w:rPr>
          <w:rtl w:val="0"/>
        </w:rPr>
      </w:r>
    </w:p>
    <w:p w:rsidR="00000000" w:rsidDel="00000000" w:rsidP="00000000" w:rsidRDefault="00000000" w:rsidRPr="00000000" w14:paraId="00000018">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Este Seminario está ubicado en el primer cuatrimestre del Cuarto Año del Profesorado de Educación Secundaria en Lengua y Literatura. La finalidad formativa de este espacio según  el Diseño de este profesorado es proponer “un análisis de lo que entendemos por Literatura Juvenil a partir de tres variables:  las obras literarias tradicionales consideradas para niños o jóvenes; otras que se escribieron sin ser pensadas para tal público y que han tenido gran éxito para esa franja de lectores; la literatura juvenil en la actualidad, que se piensa desde la perspectiva del lector, y que apela fuertemente a lo que se consideran intereses o necesidades de este receptor.”</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19">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cátedra, entonces, debe habilitar la discusión de lo que hoy se llama “Literatura Juvenil”, un campo relativamente nuevo que pone en tensión el canon literario tradicional, los cánones escolares (universales, nacionales y regionales), la producción editorial destinada a una franja etária siempre cambiante, los aportes de la Teoría Literaria sobre la relación “Autor-Texto-Lector” y las nuevas miradas socioculturales de la Didáctica de la Literatura.  Esta discusión se retroalimentará con lo trabajado previamente en otros espacios como las Literaturas Clásicas, Argentinas, Latinoamericanas, Europeas, los Estudios Literarios y las Didácticas de la Lengua y la Literatura. Esta relación entre lo ya estudiado y los nuevos aportes del seminario podría  permitir que el “problema” de la Literatura Juvenil se instale y haga surgir preguntas del tipo: </w:t>
      </w:r>
    </w:p>
    <w:p w:rsidR="00000000" w:rsidDel="00000000" w:rsidP="00000000" w:rsidRDefault="00000000" w:rsidRPr="00000000" w14:paraId="0000001A">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cierto que los/as estudiantes adolescentes no leen? ¿No leen porque no han desarrollado una competencia literaria? ¿No leen porque falla la mediación docente?</w:t>
      </w:r>
    </w:p>
    <w:p w:rsidR="00000000" w:rsidDel="00000000" w:rsidP="00000000" w:rsidRDefault="00000000" w:rsidRPr="00000000" w14:paraId="0000001B">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¿Qué y cómo leen les adolescentes? ¿Hay lecturas literarias por fuera de la escuela? ¿Deben entrar al ámbito escolar esas lecturas? </w:t>
      </w:r>
    </w:p>
    <w:p w:rsidR="00000000" w:rsidDel="00000000" w:rsidP="00000000" w:rsidRDefault="00000000" w:rsidRPr="00000000" w14:paraId="0000001C">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¿Leen las personas adultas que dicen que “Hay que leer”? ¿Qué leen? </w:t>
      </w:r>
    </w:p>
    <w:p w:rsidR="00000000" w:rsidDel="00000000" w:rsidP="00000000" w:rsidRDefault="00000000" w:rsidRPr="00000000" w14:paraId="0000001D">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¿Cómo conocer la complejidad de las culturas juveniles para elegir lecturas que sean puente entre las subjetividades adolescentes y los cánones literarios? </w:t>
      </w:r>
    </w:p>
    <w:p w:rsidR="00000000" w:rsidDel="00000000" w:rsidP="00000000" w:rsidRDefault="00000000" w:rsidRPr="00000000" w14:paraId="0000001E">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¿Cuáles son los “modos de leer” de las comunidades de lectura que conocemos?</w:t>
      </w:r>
    </w:p>
    <w:p w:rsidR="00000000" w:rsidDel="00000000" w:rsidP="00000000" w:rsidRDefault="00000000" w:rsidRPr="00000000" w14:paraId="0000001F">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¿Cómo lograr desarrollar la competencia literaria?¿Qué debemos afianzar en nuestros saberes para atender a la diversidad social, cultural y lingüística?</w:t>
      </w:r>
    </w:p>
    <w:p w:rsidR="00000000" w:rsidDel="00000000" w:rsidP="00000000" w:rsidRDefault="00000000" w:rsidRPr="00000000" w14:paraId="00000020">
      <w:pPr>
        <w:widowControl w:val="0"/>
        <w:spacing w:before="91" w:line="276" w:lineRule="auto"/>
        <w:ind w:left="220" w:right="135" w:firstLine="0"/>
        <w:jc w:val="both"/>
        <w:rPr>
          <w:rFonts w:ascii="Arial" w:cs="Arial" w:eastAsia="Arial" w:hAnsi="Arial"/>
        </w:rPr>
      </w:pPr>
      <w:r w:rsidDel="00000000" w:rsidR="00000000" w:rsidRPr="00000000">
        <w:rPr>
          <w:rFonts w:ascii="Arial" w:cs="Arial" w:eastAsia="Arial" w:hAnsi="Arial"/>
          <w:sz w:val="22"/>
          <w:szCs w:val="22"/>
          <w:rtl w:val="0"/>
        </w:rPr>
        <w:t xml:space="preserve">Si se logra instalar estas preguntas es muy probable que este seminario “sea un aporte potente para la formación lectora en la escuela secundaria”. </w:t>
      </w:r>
      <w:r w:rsidDel="00000000" w:rsidR="00000000" w:rsidRPr="00000000">
        <w:rPr>
          <w:rtl w:val="0"/>
        </w:rPr>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2. OBJETIVOS</w:t>
      </w:r>
      <w:r w:rsidDel="00000000" w:rsidR="00000000" w:rsidRPr="00000000">
        <w:rPr>
          <w:rtl w:val="0"/>
        </w:rPr>
      </w:r>
    </w:p>
    <w:p w:rsidR="00000000" w:rsidDel="00000000" w:rsidP="00000000" w:rsidRDefault="00000000" w:rsidRPr="00000000" w14:paraId="00000022">
      <w:pPr>
        <w:widowControl w:val="0"/>
        <w:tabs>
          <w:tab w:val="left" w:leader="none" w:pos="1800"/>
        </w:tabs>
        <w:spacing w:after="142" w:line="259" w:lineRule="auto"/>
        <w:ind w:hanging="2"/>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23">
      <w:pPr>
        <w:widowControl w:val="0"/>
        <w:numPr>
          <w:ilvl w:val="0"/>
          <w:numId w:val="4"/>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Recupere los principales  aportes teóricos sobre el estudio de la teoría literaria y las literaturas para lograr una trasposición didáctica apropiada al contexto. </w:t>
      </w:r>
    </w:p>
    <w:p w:rsidR="00000000" w:rsidDel="00000000" w:rsidP="00000000" w:rsidRDefault="00000000" w:rsidRPr="00000000" w14:paraId="00000024">
      <w:pPr>
        <w:widowControl w:val="0"/>
        <w:numPr>
          <w:ilvl w:val="0"/>
          <w:numId w:val="4"/>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Reflexione sobre las condiciones para construir espacios democráticos que permitan el encuentro con la palabra.</w:t>
      </w:r>
      <w:r w:rsidDel="00000000" w:rsidR="00000000" w:rsidRPr="00000000">
        <w:rPr>
          <w:rtl w:val="0"/>
        </w:rPr>
      </w:r>
    </w:p>
    <w:p w:rsidR="00000000" w:rsidDel="00000000" w:rsidP="00000000" w:rsidRDefault="00000000" w:rsidRPr="00000000" w14:paraId="00000025">
      <w:pPr>
        <w:widowControl w:val="0"/>
        <w:numPr>
          <w:ilvl w:val="0"/>
          <w:numId w:val="4"/>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Realice múltiples y variados recorridos de lecturas literarias, desarrollando una postura crítica y estética ante la obra y reflexionando sobre el campo de la Literatura Juvenil y el canon literario.</w:t>
      </w:r>
    </w:p>
    <w:p w:rsidR="00000000" w:rsidDel="00000000" w:rsidP="00000000" w:rsidRDefault="00000000" w:rsidRPr="00000000" w14:paraId="00000026">
      <w:pPr>
        <w:widowControl w:val="0"/>
        <w:numPr>
          <w:ilvl w:val="0"/>
          <w:numId w:val="4"/>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Problematice el concepto de </w:t>
      </w:r>
      <w:r w:rsidDel="00000000" w:rsidR="00000000" w:rsidRPr="00000000">
        <w:rPr>
          <w:rFonts w:ascii="Arial" w:cs="Arial" w:eastAsia="Arial" w:hAnsi="Arial"/>
          <w:i w:val="1"/>
          <w:color w:val="00000a"/>
          <w:sz w:val="22"/>
          <w:szCs w:val="22"/>
          <w:rtl w:val="0"/>
        </w:rPr>
        <w:t xml:space="preserve">canon</w:t>
      </w:r>
      <w:r w:rsidDel="00000000" w:rsidR="00000000" w:rsidRPr="00000000">
        <w:rPr>
          <w:rFonts w:ascii="Arial" w:cs="Arial" w:eastAsia="Arial" w:hAnsi="Arial"/>
          <w:color w:val="00000a"/>
          <w:sz w:val="22"/>
          <w:szCs w:val="22"/>
          <w:rtl w:val="0"/>
        </w:rPr>
        <w:t xml:space="preserve"> y de literatura juvenil para la selección de obras literarias para la escuela.</w:t>
      </w:r>
    </w:p>
    <w:p w:rsidR="00000000" w:rsidDel="00000000" w:rsidP="00000000" w:rsidRDefault="00000000" w:rsidRPr="00000000" w14:paraId="00000027">
      <w:pPr>
        <w:widowControl w:val="0"/>
        <w:numPr>
          <w:ilvl w:val="0"/>
          <w:numId w:val="4"/>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Practique distintos abordajes frente a la diversidad sociocultural de su práctica docente.</w:t>
      </w:r>
    </w:p>
    <w:p w:rsidR="00000000" w:rsidDel="00000000" w:rsidP="00000000" w:rsidRDefault="00000000" w:rsidRPr="00000000" w14:paraId="00000028">
      <w:pPr>
        <w:widowControl w:val="0"/>
        <w:numPr>
          <w:ilvl w:val="0"/>
          <w:numId w:val="5"/>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Acceda a la escritura narrativa -literaria  y pedagógica- para expresar las experiencias  del propio recorrido escolar.</w:t>
      </w:r>
    </w:p>
    <w:p w:rsidR="00000000" w:rsidDel="00000000" w:rsidP="00000000" w:rsidRDefault="00000000" w:rsidRPr="00000000" w14:paraId="00000029">
      <w:pPr>
        <w:widowControl w:val="0"/>
        <w:numPr>
          <w:ilvl w:val="0"/>
          <w:numId w:val="5"/>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Problematice la propia enseñanza y desnaturalice toda la serie de concepciones valorativas que puedan condicionarla.</w:t>
      </w:r>
    </w:p>
    <w:p w:rsidR="00000000" w:rsidDel="00000000" w:rsidP="00000000" w:rsidRDefault="00000000" w:rsidRPr="00000000" w14:paraId="0000002A">
      <w:pPr>
        <w:widowControl w:val="0"/>
        <w:numPr>
          <w:ilvl w:val="0"/>
          <w:numId w:val="5"/>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Observe y analice situaciones de enseñanza y proyecte posibles intervenciones didácticas atentas a la relación entre identidad, comunidad, escuela y Diseño Curricular, partiendo del trabajo etnográfico de la investigación narrativa.</w:t>
      </w:r>
    </w:p>
    <w:p w:rsidR="00000000" w:rsidDel="00000000" w:rsidP="00000000" w:rsidRDefault="00000000" w:rsidRPr="00000000" w14:paraId="0000002B">
      <w:pPr>
        <w:widowControl w:val="0"/>
        <w:numPr>
          <w:ilvl w:val="0"/>
          <w:numId w:val="5"/>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Comprenda la evaluación como un proceso de valoración inherente a las situaciones pedagógicas que permite, a su vez, acompañar el avance en el aprendizaje de les estudiantes.</w:t>
      </w:r>
    </w:p>
    <w:p w:rsidR="00000000" w:rsidDel="00000000" w:rsidP="00000000" w:rsidRDefault="00000000" w:rsidRPr="00000000" w14:paraId="0000002C">
      <w:pPr>
        <w:widowControl w:val="0"/>
        <w:numPr>
          <w:ilvl w:val="0"/>
          <w:numId w:val="5"/>
        </w:numPr>
        <w:tabs>
          <w:tab w:val="left" w:leader="none" w:pos="709"/>
        </w:tabs>
        <w:spacing w:after="142" w:line="259" w:lineRule="auto"/>
        <w:ind w:hanging="2"/>
        <w:jc w:val="both"/>
        <w:rPr>
          <w:rFonts w:ascii="Arial" w:cs="Arial" w:eastAsia="Arial" w:hAnsi="Arial"/>
          <w:color w:val="00000a"/>
        </w:rPr>
      </w:pPr>
      <w:r w:rsidDel="00000000" w:rsidR="00000000" w:rsidRPr="00000000">
        <w:rPr>
          <w:rFonts w:ascii="Arial" w:cs="Arial" w:eastAsia="Arial" w:hAnsi="Arial"/>
          <w:color w:val="00000a"/>
          <w:sz w:val="22"/>
          <w:szCs w:val="22"/>
          <w:rtl w:val="0"/>
        </w:rPr>
        <w:t xml:space="preserve">Se disponga a seleccionar y utilizar nuevas tecnologías de manera contextualizada, y como un recurso pedagógico – didáctico.</w:t>
      </w:r>
    </w:p>
    <w:p w:rsidR="00000000" w:rsidDel="00000000" w:rsidP="00000000" w:rsidRDefault="00000000" w:rsidRPr="00000000" w14:paraId="0000002D">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2E">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2F">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0">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1">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2">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3">
      <w:pPr>
        <w:widowControl w:val="0"/>
        <w:tabs>
          <w:tab w:val="left" w:leader="none" w:pos="709"/>
        </w:tabs>
        <w:spacing w:after="142" w:line="259" w:lineRule="auto"/>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3. CONTENIDOS - BIBLIOGRAFÍA</w:t>
      </w:r>
      <w:r w:rsidDel="00000000" w:rsidR="00000000" w:rsidRPr="00000000">
        <w:rPr>
          <w:rtl w:val="0"/>
        </w:rPr>
      </w:r>
    </w:p>
    <w:p w:rsidR="00000000" w:rsidDel="00000000" w:rsidP="00000000" w:rsidRDefault="00000000" w:rsidRPr="00000000" w14:paraId="00000035">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Eje I: La literatura infantil y juvenil como campo de tensión entre el  Canon tradicional, la Escuela y los Mercados literarios. </w:t>
      </w:r>
    </w:p>
    <w:p w:rsidR="00000000" w:rsidDel="00000000" w:rsidP="00000000" w:rsidRDefault="00000000" w:rsidRPr="00000000" w14:paraId="00000037">
      <w:pPr>
        <w:widowControl w:val="0"/>
        <w:spacing w:before="91" w:line="276" w:lineRule="auto"/>
        <w:ind w:left="220" w:right="13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Repaso de conceptos sobre Literatura Juvenil. </w:t>
      </w:r>
      <w:r w:rsidDel="00000000" w:rsidR="00000000" w:rsidRPr="00000000">
        <w:rPr>
          <w:rFonts w:ascii="Arial" w:cs="Arial" w:eastAsia="Arial" w:hAnsi="Arial"/>
          <w:sz w:val="22"/>
          <w:szCs w:val="22"/>
          <w:rtl w:val="0"/>
        </w:rPr>
        <w:t xml:space="preserve">Preguntas problematizadoras: ¿Cuál es el Canon escolar en nuestra ciudad? ¿Cuál es el lugar de las editoriales, las librerías y las bibliotecas públicas en el desarrollo de una comunidad de lectores/as? ¿Cómo lograr desarrollar la competencia literaria?¿Qué debemos afianzar en nuestros saberes para atender a la diversidad social, cultural y lingüística?</w:t>
      </w:r>
    </w:p>
    <w:p w:rsidR="00000000" w:rsidDel="00000000" w:rsidP="00000000" w:rsidRDefault="00000000" w:rsidRPr="00000000" w14:paraId="00000038">
      <w:pPr>
        <w:widowControl w:val="0"/>
        <w:spacing w:before="91" w:line="276" w:lineRule="auto"/>
        <w:ind w:left="220" w:right="135"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Bibliografía Eje I: </w:t>
        <w:tab/>
        <w:tab/>
      </w:r>
    </w:p>
    <w:p w:rsidR="00000000" w:rsidDel="00000000" w:rsidP="00000000" w:rsidRDefault="00000000" w:rsidRPr="00000000" w14:paraId="00000039">
      <w:pPr>
        <w:spacing w:line="360"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numPr>
          <w:ilvl w:val="0"/>
          <w:numId w:val="6"/>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Arroyo, Liliana, (22 de Marzo de  2021), </w:t>
      </w:r>
      <w:r w:rsidDel="00000000" w:rsidR="00000000" w:rsidRPr="00000000">
        <w:rPr>
          <w:rFonts w:ascii="Arial" w:cs="Arial" w:eastAsia="Arial" w:hAnsi="Arial"/>
          <w:i w:val="1"/>
          <w:sz w:val="22"/>
          <w:szCs w:val="22"/>
          <w:rtl w:val="0"/>
        </w:rPr>
        <w:t xml:space="preserve">Literatura Infantil y juvenil , </w:t>
      </w:r>
      <w:r w:rsidDel="00000000" w:rsidR="00000000" w:rsidRPr="00000000">
        <w:rPr>
          <w:rFonts w:ascii="Arial" w:cs="Arial" w:eastAsia="Arial" w:hAnsi="Arial"/>
          <w:color w:val="333333"/>
          <w:sz w:val="22"/>
          <w:szCs w:val="22"/>
          <w:highlight w:val="white"/>
          <w:rtl w:val="0"/>
        </w:rPr>
        <w:t xml:space="preserve">[Vídeo] </w:t>
      </w:r>
      <w:r w:rsidDel="00000000" w:rsidR="00000000" w:rsidRPr="00000000">
        <w:rPr>
          <w:rFonts w:ascii="Arial" w:cs="Arial" w:eastAsia="Arial" w:hAnsi="Arial"/>
          <w:sz w:val="22"/>
          <w:szCs w:val="22"/>
          <w:rtl w:val="0"/>
        </w:rPr>
        <w:t xml:space="preserve">Disponible en : </w:t>
      </w:r>
      <w:hyperlink r:id="rId9">
        <w:r w:rsidDel="00000000" w:rsidR="00000000" w:rsidRPr="00000000">
          <w:rPr>
            <w:rFonts w:ascii="Arial" w:cs="Arial" w:eastAsia="Arial" w:hAnsi="Arial"/>
            <w:color w:val="0000ff"/>
            <w:sz w:val="22"/>
            <w:szCs w:val="22"/>
            <w:u w:val="single"/>
            <w:rtl w:val="0"/>
          </w:rPr>
          <w:t xml:space="preserve">https://www.youtube.com/watch?v=bsWkVKNBrDg&amp;list=PLwJveSb2FW68gnrbmFxrAuo_wB0TuzTLC</w:t>
        </w:r>
      </w:hyperlink>
      <w:r w:rsidDel="00000000" w:rsidR="00000000" w:rsidRPr="00000000">
        <w:rPr>
          <w:rtl w:val="0"/>
        </w:rPr>
      </w:r>
    </w:p>
    <w:p w:rsidR="00000000" w:rsidDel="00000000" w:rsidP="00000000" w:rsidRDefault="00000000" w:rsidRPr="00000000" w14:paraId="0000003B">
      <w:pPr>
        <w:numPr>
          <w:ilvl w:val="0"/>
          <w:numId w:val="6"/>
        </w:numPr>
        <w:spacing w:line="360" w:lineRule="auto"/>
        <w:ind w:left="720" w:hanging="360"/>
        <w:rPr>
          <w:rFonts w:ascii="Arial" w:cs="Arial" w:eastAsia="Arial" w:hAnsi="Arial"/>
          <w:i w:val="1"/>
          <w:sz w:val="22"/>
          <w:szCs w:val="22"/>
        </w:rPr>
      </w:pPr>
      <w:hyperlink r:id="rId10">
        <w:r w:rsidDel="00000000" w:rsidR="00000000" w:rsidRPr="00000000">
          <w:rPr>
            <w:rFonts w:ascii="Arial" w:cs="Arial" w:eastAsia="Arial" w:hAnsi="Arial"/>
            <w:color w:val="1155cc"/>
            <w:sz w:val="22"/>
            <w:szCs w:val="22"/>
            <w:u w:val="single"/>
            <w:rtl w:val="0"/>
          </w:rPr>
          <w:t xml:space="preserve">Seppia, Ofelia [et.al.].(2012), </w:t>
        </w:r>
      </w:hyperlink>
      <w:hyperlink r:id="rId11">
        <w:r w:rsidDel="00000000" w:rsidR="00000000" w:rsidRPr="00000000">
          <w:rPr>
            <w:rFonts w:ascii="Arial" w:cs="Arial" w:eastAsia="Arial" w:hAnsi="Arial"/>
            <w:i w:val="1"/>
            <w:color w:val="1155cc"/>
            <w:sz w:val="22"/>
            <w:szCs w:val="22"/>
            <w:u w:val="single"/>
            <w:rtl w:val="0"/>
          </w:rPr>
          <w:t xml:space="preserve">Entre libros y lectores 1 : el texto literario /  - la ed. 4a reimp. Buenos Aires : Lugar Editorial,</w:t>
        </w:r>
      </w:hyperlink>
      <w:r w:rsidDel="00000000" w:rsidR="00000000" w:rsidRPr="00000000">
        <w:rPr>
          <w:rtl w:val="0"/>
        </w:rPr>
      </w:r>
    </w:p>
    <w:p w:rsidR="00000000" w:rsidDel="00000000" w:rsidP="00000000" w:rsidRDefault="00000000" w:rsidRPr="00000000" w14:paraId="0000003C">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AA.VV. (2016) </w:t>
      </w:r>
      <w:hyperlink r:id="rId12">
        <w:r w:rsidDel="00000000" w:rsidR="00000000" w:rsidRPr="00000000">
          <w:rPr>
            <w:rFonts w:ascii="Arial" w:cs="Arial" w:eastAsia="Arial" w:hAnsi="Arial"/>
            <w:color w:val="1155cc"/>
            <w:sz w:val="22"/>
            <w:szCs w:val="22"/>
            <w:u w:val="single"/>
            <w:rtl w:val="0"/>
          </w:rPr>
          <w:t xml:space="preserve">El canon de Nunca Jamás: hacia la conformación de un recorrido lector propio – Linternas y bosques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numPr>
          <w:ilvl w:val="0"/>
          <w:numId w:val="6"/>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Bodoc, Liliana, </w:t>
      </w:r>
      <w:hyperlink r:id="rId13">
        <w:r w:rsidDel="00000000" w:rsidR="00000000" w:rsidRPr="00000000">
          <w:rPr>
            <w:rFonts w:ascii="Arial" w:cs="Arial" w:eastAsia="Arial" w:hAnsi="Arial"/>
            <w:color w:val="1155cc"/>
            <w:sz w:val="22"/>
            <w:szCs w:val="22"/>
            <w:u w:val="single"/>
            <w:rtl w:val="0"/>
          </w:rPr>
          <w:t xml:space="preserve">Los confines de la palabra: Lo mágico (capítulo completo) - Canal Encuentro - YouTube</w:t>
        </w:r>
      </w:hyperlink>
      <w:r w:rsidDel="00000000" w:rsidR="00000000" w:rsidRPr="00000000">
        <w:rPr>
          <w:rtl w:val="0"/>
        </w:rPr>
      </w:r>
    </w:p>
    <w:p w:rsidR="00000000" w:rsidDel="00000000" w:rsidP="00000000" w:rsidRDefault="00000000" w:rsidRPr="00000000" w14:paraId="0000003F">
      <w:pPr>
        <w:numPr>
          <w:ilvl w:val="0"/>
          <w:numId w:val="6"/>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Bodoc, Liliana, </w:t>
      </w:r>
      <w:hyperlink r:id="rId14">
        <w:r w:rsidDel="00000000" w:rsidR="00000000" w:rsidRPr="00000000">
          <w:rPr>
            <w:rFonts w:ascii="Arial" w:cs="Arial" w:eastAsia="Arial" w:hAnsi="Arial"/>
            <w:color w:val="1155cc"/>
            <w:sz w:val="22"/>
            <w:szCs w:val="22"/>
            <w:u w:val="single"/>
            <w:rtl w:val="0"/>
          </w:rPr>
          <w:t xml:space="preserve">Los confines de la palabra: Lo poético (capítulo completo) - Canal Encuentro - YouTube</w:t>
        </w:r>
      </w:hyperlink>
      <w:r w:rsidDel="00000000" w:rsidR="00000000" w:rsidRPr="00000000">
        <w:rPr>
          <w:rtl w:val="0"/>
        </w:rPr>
      </w:r>
    </w:p>
    <w:p w:rsidR="00000000" w:rsidDel="00000000" w:rsidP="00000000" w:rsidRDefault="00000000" w:rsidRPr="00000000" w14:paraId="00000040">
      <w:pPr>
        <w:numPr>
          <w:ilvl w:val="0"/>
          <w:numId w:val="6"/>
        </w:numPr>
        <w:ind w:left="720" w:hanging="360"/>
        <w:rPr>
          <w:rFonts w:ascii="Arial" w:cs="Arial" w:eastAsia="Arial" w:hAnsi="Arial"/>
          <w:sz w:val="22"/>
          <w:szCs w:val="22"/>
          <w:u w:val="none"/>
        </w:rPr>
      </w:pPr>
      <w:hyperlink r:id="rId15">
        <w:r w:rsidDel="00000000" w:rsidR="00000000" w:rsidRPr="00000000">
          <w:rPr>
            <w:rFonts w:ascii="Arial" w:cs="Arial" w:eastAsia="Arial" w:hAnsi="Arial"/>
            <w:color w:val="1155cc"/>
            <w:sz w:val="22"/>
            <w:szCs w:val="22"/>
            <w:u w:val="single"/>
            <w:rtl w:val="0"/>
          </w:rPr>
          <w:t xml:space="preserve">Hermida, Carola; Cañón, Mila y Troglia, María José, Lectura y escuela: Prácticas literarias y selección de textos</w:t>
        </w:r>
      </w:hyperlink>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widowControl w:val="0"/>
        <w:spacing w:before="91" w:line="276" w:lineRule="auto"/>
        <w:ind w:left="220" w:right="13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widowControl w:val="0"/>
        <w:spacing w:before="91" w:line="276" w:lineRule="auto"/>
        <w:ind w:right="135"/>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Eje II: La teoría de la Recepción como aporte clave para pensar en una literatura desde sus receptores/as. </w:t>
      </w:r>
    </w:p>
    <w:p w:rsidR="00000000" w:rsidDel="00000000" w:rsidP="00000000" w:rsidRDefault="00000000" w:rsidRPr="00000000" w14:paraId="00000045">
      <w:pPr>
        <w:widowControl w:val="0"/>
        <w:spacing w:before="91" w:line="276" w:lineRule="auto"/>
        <w:ind w:right="135"/>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Preguntas problematizadoras: ¿Qué y cómo leen les adolescentes? ¿Hay lecturas literarias por fuera de la escuela? ¿Deben entrar al ámbito escolar esas lecturas?  ¿Es cierto que los/as estudiantes adolescentes no leen? ¿No leen porque no han desarrollado una competencia literaria? ¿No leen porque falla la mediación docente?</w:t>
      </w:r>
    </w:p>
    <w:p w:rsidR="00000000" w:rsidDel="00000000" w:rsidP="00000000" w:rsidRDefault="00000000" w:rsidRPr="00000000" w14:paraId="00000046">
      <w:pPr>
        <w:widowControl w:val="0"/>
        <w:spacing w:before="91" w:line="276" w:lineRule="auto"/>
        <w:ind w:left="220" w:right="135"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Bibliografía Eje II: </w:t>
        <w:tab/>
      </w:r>
      <w:r w:rsidDel="00000000" w:rsidR="00000000" w:rsidRPr="00000000">
        <w:rPr>
          <w:rtl w:val="0"/>
        </w:rPr>
      </w:r>
    </w:p>
    <w:p w:rsidR="00000000" w:rsidDel="00000000" w:rsidP="00000000" w:rsidRDefault="00000000" w:rsidRPr="00000000" w14:paraId="00000047">
      <w:pPr>
        <w:widowControl w:val="0"/>
        <w:spacing w:before="91" w:line="276" w:lineRule="auto"/>
        <w:ind w:right="135"/>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numPr>
          <w:ilvl w:val="0"/>
          <w:numId w:val="6"/>
        </w:numPr>
        <w:spacing w:line="360" w:lineRule="auto"/>
        <w:ind w:left="720" w:hanging="360"/>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Bombini, Gustavo (2001). “La literatura en la escuela” en Alvarado, Maite (coord.) Entre líneas.Teorías y enfoques en la enseñanza de la escritura, la gramática y la literatura. Bs. As. Flacso/Manantial. </w:t>
        </w:r>
      </w:hyperlink>
      <w:r w:rsidDel="00000000" w:rsidR="00000000" w:rsidRPr="00000000">
        <w:rPr>
          <w:rtl w:val="0"/>
        </w:rPr>
      </w:r>
    </w:p>
    <w:p w:rsidR="00000000" w:rsidDel="00000000" w:rsidP="00000000" w:rsidRDefault="00000000" w:rsidRPr="00000000" w14:paraId="00000049">
      <w:pPr>
        <w:widowControl w:val="0"/>
        <w:numPr>
          <w:ilvl w:val="0"/>
          <w:numId w:val="6"/>
        </w:numPr>
        <w:tabs>
          <w:tab w:val="left" w:leader="none" w:pos="709"/>
        </w:tabs>
        <w:spacing w:after="142" w:line="259" w:lineRule="auto"/>
        <w:ind w:left="720" w:hanging="360"/>
        <w:jc w:val="both"/>
        <w:rPr>
          <w:rFonts w:ascii="Arial" w:cs="Arial" w:eastAsia="Arial" w:hAnsi="Arial"/>
          <w:sz w:val="22"/>
          <w:szCs w:val="22"/>
        </w:rPr>
      </w:pPr>
      <w:r w:rsidDel="00000000" w:rsidR="00000000" w:rsidRPr="00000000">
        <w:rPr>
          <w:rFonts w:ascii="Arial" w:cs="Arial" w:eastAsia="Arial" w:hAnsi="Arial"/>
          <w:color w:val="00000a"/>
          <w:sz w:val="22"/>
          <w:szCs w:val="22"/>
          <w:rtl w:val="0"/>
        </w:rPr>
        <w:t xml:space="preserve">Cuesta, Carolina (2006) , </w:t>
      </w:r>
      <w:hyperlink r:id="rId17">
        <w:r w:rsidDel="00000000" w:rsidR="00000000" w:rsidRPr="00000000">
          <w:rPr>
            <w:rFonts w:ascii="Arial" w:cs="Arial" w:eastAsia="Arial" w:hAnsi="Arial"/>
            <w:i w:val="1"/>
            <w:color w:val="1155cc"/>
            <w:sz w:val="22"/>
            <w:szCs w:val="22"/>
            <w:u w:val="single"/>
            <w:rtl w:val="0"/>
          </w:rPr>
          <w:t xml:space="preserve">Discutir sentidos, </w:t>
        </w:r>
      </w:hyperlink>
      <w:r w:rsidDel="00000000" w:rsidR="00000000" w:rsidRPr="00000000">
        <w:rPr>
          <w:rFonts w:ascii="Arial" w:cs="Arial" w:eastAsia="Arial" w:hAnsi="Arial"/>
          <w:color w:val="00000a"/>
          <w:sz w:val="22"/>
          <w:szCs w:val="22"/>
          <w:rtl w:val="0"/>
        </w:rPr>
        <w:t xml:space="preserve">Buenos Aires, Libros</w:t>
      </w:r>
      <w:r w:rsidDel="00000000" w:rsidR="00000000" w:rsidRPr="00000000">
        <w:rPr>
          <w:rFonts w:ascii="Arial" w:cs="Arial" w:eastAsia="Arial" w:hAnsi="Arial"/>
          <w:i w:val="1"/>
          <w:color w:val="00000a"/>
          <w:sz w:val="22"/>
          <w:szCs w:val="22"/>
          <w:rtl w:val="0"/>
        </w:rPr>
        <w:t xml:space="preserve"> </w:t>
      </w:r>
      <w:r w:rsidDel="00000000" w:rsidR="00000000" w:rsidRPr="00000000">
        <w:rPr>
          <w:rFonts w:ascii="Arial" w:cs="Arial" w:eastAsia="Arial" w:hAnsi="Arial"/>
          <w:color w:val="00000a"/>
          <w:sz w:val="22"/>
          <w:szCs w:val="22"/>
          <w:rtl w:val="0"/>
        </w:rPr>
        <w:t xml:space="preserve">Del Zorzal. </w:t>
      </w:r>
      <w:r w:rsidDel="00000000" w:rsidR="00000000" w:rsidRPr="00000000">
        <w:rPr>
          <w:rtl w:val="0"/>
        </w:rPr>
      </w:r>
    </w:p>
    <w:p w:rsidR="00000000" w:rsidDel="00000000" w:rsidP="00000000" w:rsidRDefault="00000000" w:rsidRPr="00000000" w14:paraId="0000004A">
      <w:pPr>
        <w:widowControl w:val="0"/>
        <w:spacing w:before="91" w:line="276" w:lineRule="auto"/>
        <w:ind w:left="220" w:right="13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Eje III Concepto de paraliteratura desde lo discursivo y desde lo paratextual. La literatura juvenil en el mundo digital adolescente. La búsqueda del lector: los intereses juveniles interpelados por la literatura. Impacto de estas producciones en el canon escolar.</w:t>
      </w:r>
    </w:p>
    <w:p w:rsidR="00000000" w:rsidDel="00000000" w:rsidP="00000000" w:rsidRDefault="00000000" w:rsidRPr="00000000" w14:paraId="0000004C">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Preguntas problematizadoras: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¿Cómo conocer la complejidad de las culturas juveniles para elegir lecturas que sean puente entre las subjetividades adolescentes, el universo digital y los cánones literarios? </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0"/>
        <w:spacing w:before="91" w:line="276" w:lineRule="auto"/>
        <w:ind w:left="220" w:right="135"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Bibliografía Eje III: </w:t>
        <w:tab/>
      </w:r>
      <w:r w:rsidDel="00000000" w:rsidR="00000000" w:rsidRPr="00000000">
        <w:rPr>
          <w:rtl w:val="0"/>
        </w:rPr>
      </w:r>
    </w:p>
    <w:p w:rsidR="00000000" w:rsidDel="00000000" w:rsidP="00000000" w:rsidRDefault="00000000" w:rsidRPr="00000000" w14:paraId="00000050">
      <w:pPr>
        <w:spacing w:line="360" w:lineRule="auto"/>
        <w:ind w:left="0" w:firstLine="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1">
      <w:pPr>
        <w:numPr>
          <w:ilvl w:val="0"/>
          <w:numId w:val="6"/>
        </w:numPr>
        <w:spacing w:line="360" w:lineRule="auto"/>
        <w:ind w:left="720" w:hanging="360"/>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Nieto, Facundo, (2017) “En torno a la paraliteratura juvenil: lo bueno de los libros malos del canon escolar” en Catalejos. Revista sobre lectura, formación de lectores y literatura para niños.Vol. 2; No. 4, junio de 2017. ISSN (en línea): 2525-0493. (pp. 129-151)</w:t>
        </w:r>
      </w:hyperlink>
      <w:r w:rsidDel="00000000" w:rsidR="00000000" w:rsidRPr="00000000">
        <w:rPr>
          <w:rtl w:val="0"/>
        </w:rPr>
      </w:r>
    </w:p>
    <w:p w:rsidR="00000000" w:rsidDel="00000000" w:rsidP="00000000" w:rsidRDefault="00000000" w:rsidRPr="00000000" w14:paraId="00000052">
      <w:pPr>
        <w:numPr>
          <w:ilvl w:val="0"/>
          <w:numId w:val="6"/>
        </w:numPr>
        <w:spacing w:line="360" w:lineRule="auto"/>
        <w:ind w:left="720" w:hanging="360"/>
        <w:rPr>
          <w:rFonts w:ascii="Arial" w:cs="Arial" w:eastAsia="Arial" w:hAnsi="Arial"/>
          <w:sz w:val="22"/>
          <w:szCs w:val="22"/>
          <w:u w:val="none"/>
        </w:rPr>
      </w:pPr>
      <w:hyperlink r:id="rId19">
        <w:r w:rsidDel="00000000" w:rsidR="00000000" w:rsidRPr="00000000">
          <w:rPr>
            <w:rFonts w:ascii="Arial" w:cs="Arial" w:eastAsia="Arial" w:hAnsi="Arial"/>
            <w:color w:val="1155cc"/>
            <w:sz w:val="22"/>
            <w:szCs w:val="22"/>
            <w:u w:val="single"/>
            <w:rtl w:val="0"/>
          </w:rPr>
          <w:t xml:space="preserve">Medrano, Sandra (2019) “El reto de formar lectores en un mundo digital</w:t>
        </w:r>
      </w:hyperlink>
      <w:r w:rsidDel="00000000" w:rsidR="00000000" w:rsidRPr="00000000">
        <w:rPr>
          <w:rFonts w:ascii="Arial" w:cs="Arial" w:eastAsia="Arial" w:hAnsi="Arial"/>
          <w:sz w:val="22"/>
          <w:szCs w:val="22"/>
          <w:rtl w:val="0"/>
        </w:rPr>
        <w:t xml:space="preserve">” en </w:t>
      </w:r>
      <w:hyperlink r:id="rId20">
        <w:r w:rsidDel="00000000" w:rsidR="00000000" w:rsidRPr="00000000">
          <w:rPr>
            <w:rFonts w:ascii="Arial" w:cs="Arial" w:eastAsia="Arial" w:hAnsi="Arial"/>
            <w:color w:val="64c5d6"/>
            <w:sz w:val="21"/>
            <w:szCs w:val="21"/>
            <w:u w:val="single"/>
            <w:rtl w:val="0"/>
          </w:rPr>
          <w:t xml:space="preserve">EDUforics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666666"/>
          <w:sz w:val="21"/>
          <w:szCs w:val="21"/>
          <w:rtl w:val="0"/>
        </w:rPr>
        <w:t xml:space="preserve">26 junio 2019. </w:t>
      </w:r>
    </w:p>
    <w:p w:rsidR="00000000" w:rsidDel="00000000" w:rsidP="00000000" w:rsidRDefault="00000000" w:rsidRPr="00000000" w14:paraId="00000053">
      <w:pPr>
        <w:numPr>
          <w:ilvl w:val="0"/>
          <w:numId w:val="6"/>
        </w:numPr>
        <w:spacing w:line="360" w:lineRule="auto"/>
        <w:ind w:left="720" w:hanging="360"/>
        <w:rPr>
          <w:rFonts w:ascii="Arial" w:cs="Arial" w:eastAsia="Arial" w:hAnsi="Arial"/>
          <w:sz w:val="22"/>
          <w:szCs w:val="22"/>
        </w:rPr>
      </w:pPr>
      <w:hyperlink r:id="rId21">
        <w:r w:rsidDel="00000000" w:rsidR="00000000" w:rsidRPr="00000000">
          <w:rPr>
            <w:rFonts w:ascii="Arial" w:cs="Arial" w:eastAsia="Arial" w:hAnsi="Arial"/>
            <w:color w:val="1155cc"/>
            <w:sz w:val="22"/>
            <w:szCs w:val="22"/>
            <w:u w:val="single"/>
            <w:rtl w:val="0"/>
          </w:rPr>
          <w:t xml:space="preserve">Lugo y Toranzos (2014) Las Políticas TIC en los sistemas educativos de América Latina . Cap. 1  “Subjetividades juveniles de la tecnocultura digital”. SITEAL. IIPE. UNESCO</w:t>
        </w:r>
      </w:hyperlink>
      <w:r w:rsidDel="00000000" w:rsidR="00000000" w:rsidRPr="00000000">
        <w:rPr>
          <w:rtl w:val="0"/>
        </w:rPr>
      </w:r>
    </w:p>
    <w:p w:rsidR="00000000" w:rsidDel="00000000" w:rsidP="00000000" w:rsidRDefault="00000000" w:rsidRPr="00000000" w14:paraId="00000054">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56">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Eje IV: Lecturas y búsquedas: hacia la elaboración de un corpus posible, pensando en un estudiantado de aquí y ahora. </w:t>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Preguntas problematizadoras: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¿Cuáles son los criterios para seleccionar textos literarios en Puerto Madryn? ¿Cuáles son los “modos de leer” de las comunidades de lectura que conocemos?</w:t>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widowControl w:val="0"/>
        <w:numPr>
          <w:ilvl w:val="0"/>
          <w:numId w:val="6"/>
        </w:numPr>
        <w:tabs>
          <w:tab w:val="left" w:leader="none" w:pos="709"/>
        </w:tabs>
        <w:spacing w:after="142" w:line="259" w:lineRule="auto"/>
        <w:ind w:left="720" w:hanging="360"/>
        <w:jc w:val="both"/>
        <w:rPr>
          <w:rFonts w:ascii="Arial" w:cs="Arial" w:eastAsia="Arial" w:hAnsi="Arial"/>
          <w:color w:val="00000a"/>
          <w:sz w:val="22"/>
          <w:szCs w:val="22"/>
        </w:rPr>
      </w:pPr>
      <w:hyperlink r:id="rId22">
        <w:r w:rsidDel="00000000" w:rsidR="00000000" w:rsidRPr="00000000">
          <w:rPr>
            <w:rFonts w:ascii="Arial" w:cs="Arial" w:eastAsia="Arial" w:hAnsi="Arial"/>
            <w:color w:val="1155cc"/>
            <w:sz w:val="22"/>
            <w:szCs w:val="22"/>
            <w:u w:val="single"/>
            <w:rtl w:val="0"/>
          </w:rPr>
          <w:t xml:space="preserve">Arroyo, Liliana; Fiorotto, Laura y Molina, Yanina, Ponencia “¿Qué vamos a leer este año en la escuela?” Ponencia. Congreso ILLPAT. XIII ENCUENTRO DE DIFUSIÓN DE PROYECTOS DE INVESTIGACIÓN. IV ENCUENTRO NACIONAL, 30, 31 de agosto y 1° de septiembre de 2017, Comodoro Rivadavia - Chubut </w:t>
        </w:r>
      </w:hyperlink>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4. METODOLOGÍA DE TRABAJO</w:t>
      </w:r>
      <w:r w:rsidDel="00000000" w:rsidR="00000000" w:rsidRPr="00000000">
        <w:rPr>
          <w:rtl w:val="0"/>
        </w:rPr>
      </w:r>
    </w:p>
    <w:p w:rsidR="00000000" w:rsidDel="00000000" w:rsidP="00000000" w:rsidRDefault="00000000" w:rsidRPr="00000000" w14:paraId="0000005E">
      <w:pPr>
        <w:widowControl w:val="0"/>
        <w:spacing w:before="8" w:line="360" w:lineRule="auto"/>
        <w:ind w:right="724"/>
        <w:jc w:val="both"/>
        <w:rPr>
          <w:rFonts w:ascii="Arial" w:cs="Arial" w:eastAsia="Arial" w:hAnsi="Arial"/>
          <w:b w:val="1"/>
          <w:color w:val="00000a"/>
          <w:sz w:val="22"/>
          <w:szCs w:val="22"/>
        </w:rPr>
      </w:pPr>
      <w:r w:rsidDel="00000000" w:rsidR="00000000" w:rsidRPr="00000000">
        <w:rPr>
          <w:rFonts w:ascii="Arial" w:cs="Arial" w:eastAsia="Arial" w:hAnsi="Arial"/>
          <w:sz w:val="22"/>
          <w:szCs w:val="22"/>
          <w:rtl w:val="0"/>
        </w:rPr>
        <w:t xml:space="preserve">Al ser este un Seminario, el espacio está destinado “a la profundización de problemas relevantes”,  y orientado “al estudio autónomo y al desarrollo de habilidades vinculadas al pensamiento crítico”; por eso, se intentará lograr una dinámica que vaya de lo teórico a lo práctico y viceversa. ¿Cómo? A través de </w:t>
      </w:r>
      <w:r w:rsidDel="00000000" w:rsidR="00000000" w:rsidRPr="00000000">
        <w:rPr>
          <w:rFonts w:ascii="Arial" w:cs="Arial" w:eastAsia="Arial" w:hAnsi="Arial"/>
          <w:color w:val="00000a"/>
          <w:sz w:val="22"/>
          <w:szCs w:val="22"/>
          <w:rtl w:val="0"/>
        </w:rPr>
        <w:t xml:space="preserve">tres vías posibles para confluir en la reflexión teórica crítica: lectura crítica,  escritura y debate, </w:t>
      </w:r>
      <w:r w:rsidDel="00000000" w:rsidR="00000000" w:rsidRPr="00000000">
        <w:rPr>
          <w:rFonts w:ascii="Arial" w:cs="Arial" w:eastAsia="Arial" w:hAnsi="Arial"/>
          <w:b w:val="1"/>
          <w:color w:val="00000a"/>
          <w:sz w:val="22"/>
          <w:szCs w:val="22"/>
          <w:rtl w:val="0"/>
        </w:rPr>
        <w:t xml:space="preserve">a saber:</w:t>
      </w:r>
    </w:p>
    <w:p w:rsidR="00000000" w:rsidDel="00000000" w:rsidP="00000000" w:rsidRDefault="00000000" w:rsidRPr="00000000" w14:paraId="0000005F">
      <w:pPr>
        <w:widowControl w:val="0"/>
        <w:numPr>
          <w:ilvl w:val="0"/>
          <w:numId w:val="2"/>
        </w:numPr>
        <w:tabs>
          <w:tab w:val="left" w:leader="none" w:pos="709"/>
        </w:tabs>
        <w:spacing w:after="142" w:line="360" w:lineRule="auto"/>
        <w:ind w:hanging="2"/>
        <w:jc w:val="both"/>
        <w:rPr>
          <w:rFonts w:ascii="Arial" w:cs="Arial" w:eastAsia="Arial" w:hAnsi="Arial"/>
          <w:color w:val="00000a"/>
          <w:sz w:val="22"/>
          <w:szCs w:val="22"/>
        </w:rPr>
      </w:pPr>
      <w:r w:rsidDel="00000000" w:rsidR="00000000" w:rsidRPr="00000000">
        <w:rPr>
          <w:rFonts w:ascii="Arial" w:cs="Arial" w:eastAsia="Arial" w:hAnsi="Arial"/>
          <w:b w:val="1"/>
          <w:color w:val="00000a"/>
          <w:sz w:val="22"/>
          <w:szCs w:val="22"/>
          <w:rtl w:val="0"/>
        </w:rPr>
        <w:t xml:space="preserve">Taller de lectura: </w:t>
      </w:r>
      <w:r w:rsidDel="00000000" w:rsidR="00000000" w:rsidRPr="00000000">
        <w:rPr>
          <w:rFonts w:ascii="Arial" w:cs="Arial" w:eastAsia="Arial" w:hAnsi="Arial"/>
          <w:color w:val="00000a"/>
          <w:sz w:val="22"/>
          <w:szCs w:val="22"/>
          <w:rtl w:val="0"/>
        </w:rPr>
        <w:t xml:space="preserve">A partir de la selección de textos literarios se compartirán lecturas que luego se capitalizarán en las otras vías. </w:t>
      </w:r>
    </w:p>
    <w:p w:rsidR="00000000" w:rsidDel="00000000" w:rsidP="00000000" w:rsidRDefault="00000000" w:rsidRPr="00000000" w14:paraId="00000060">
      <w:pPr>
        <w:widowControl w:val="0"/>
        <w:numPr>
          <w:ilvl w:val="0"/>
          <w:numId w:val="2"/>
        </w:numPr>
        <w:tabs>
          <w:tab w:val="left" w:leader="none" w:pos="709"/>
        </w:tabs>
        <w:spacing w:after="142" w:line="360" w:lineRule="auto"/>
        <w:ind w:hanging="2"/>
        <w:jc w:val="both"/>
        <w:rPr>
          <w:rFonts w:ascii="Arial" w:cs="Arial" w:eastAsia="Arial" w:hAnsi="Arial"/>
          <w:color w:val="00000a"/>
          <w:sz w:val="22"/>
          <w:szCs w:val="22"/>
        </w:rPr>
      </w:pPr>
      <w:r w:rsidDel="00000000" w:rsidR="00000000" w:rsidRPr="00000000">
        <w:rPr>
          <w:rFonts w:ascii="Arial" w:cs="Arial" w:eastAsia="Arial" w:hAnsi="Arial"/>
          <w:b w:val="1"/>
          <w:color w:val="00000a"/>
          <w:sz w:val="22"/>
          <w:szCs w:val="22"/>
          <w:rtl w:val="0"/>
        </w:rPr>
        <w:t xml:space="preserve">Taller de escritura creativa:</w:t>
      </w:r>
      <w:r w:rsidDel="00000000" w:rsidR="00000000" w:rsidRPr="00000000">
        <w:rPr>
          <w:rFonts w:ascii="Arial" w:cs="Arial" w:eastAsia="Arial" w:hAnsi="Arial"/>
          <w:color w:val="00000a"/>
          <w:sz w:val="22"/>
          <w:szCs w:val="22"/>
          <w:rtl w:val="0"/>
        </w:rPr>
        <w:t xml:space="preserve"> En estos encuentros crearemos textos a partir de la dinámica de taller y,  una vez pasado el momento de lectura y coevaluación, nos detendremos “(…) </w:t>
      </w:r>
      <w:r w:rsidDel="00000000" w:rsidR="00000000" w:rsidRPr="00000000">
        <w:rPr>
          <w:rFonts w:ascii="Arial" w:cs="Arial" w:eastAsia="Arial" w:hAnsi="Arial"/>
          <w:sz w:val="22"/>
          <w:szCs w:val="22"/>
          <w:rtl w:val="0"/>
        </w:rPr>
        <w:t xml:space="preserve">en la reflexión sobre los mecanismos de creación y la reflexión didáctica sobre la relación entre la consigna de escritura, el proceso creativo y los elementos de nuestro lenguaje que allí se han puesto en juego.”</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61">
      <w:pPr>
        <w:widowControl w:val="0"/>
        <w:numPr>
          <w:ilvl w:val="0"/>
          <w:numId w:val="2"/>
        </w:numPr>
        <w:tabs>
          <w:tab w:val="left" w:leader="none" w:pos="709"/>
        </w:tabs>
        <w:spacing w:after="142" w:line="360" w:lineRule="auto"/>
        <w:ind w:hanging="2"/>
        <w:jc w:val="both"/>
        <w:rPr>
          <w:rFonts w:ascii="Arial" w:cs="Arial" w:eastAsia="Arial" w:hAnsi="Arial"/>
          <w:color w:val="00000a"/>
          <w:sz w:val="22"/>
          <w:szCs w:val="22"/>
        </w:rPr>
      </w:pPr>
      <w:r w:rsidDel="00000000" w:rsidR="00000000" w:rsidRPr="00000000">
        <w:rPr>
          <w:rFonts w:ascii="Arial" w:cs="Arial" w:eastAsia="Arial" w:hAnsi="Arial"/>
          <w:b w:val="1"/>
          <w:color w:val="00000a"/>
          <w:sz w:val="22"/>
          <w:szCs w:val="22"/>
          <w:rtl w:val="0"/>
        </w:rPr>
        <w:t xml:space="preserve">Debates teóricos: </w:t>
      </w:r>
      <w:r w:rsidDel="00000000" w:rsidR="00000000" w:rsidRPr="00000000">
        <w:rPr>
          <w:rFonts w:ascii="Arial" w:cs="Arial" w:eastAsia="Arial" w:hAnsi="Arial"/>
          <w:color w:val="00000a"/>
          <w:sz w:val="22"/>
          <w:szCs w:val="22"/>
          <w:rtl w:val="0"/>
        </w:rPr>
        <w:t xml:space="preserve">esta modalidad servirá para debatir lo vivido, visto y leído en función de las </w:t>
      </w:r>
      <w:r w:rsidDel="00000000" w:rsidR="00000000" w:rsidRPr="00000000">
        <w:rPr>
          <w:rFonts w:ascii="Arial" w:cs="Arial" w:eastAsia="Arial" w:hAnsi="Arial"/>
          <w:i w:val="1"/>
          <w:color w:val="00000a"/>
          <w:sz w:val="22"/>
          <w:szCs w:val="22"/>
          <w:rtl w:val="0"/>
        </w:rPr>
        <w:t xml:space="preserve">preguntas generadas en </w:t>
      </w:r>
      <w:r w:rsidDel="00000000" w:rsidR="00000000" w:rsidRPr="00000000">
        <w:rPr>
          <w:rFonts w:ascii="Arial" w:cs="Arial" w:eastAsia="Arial" w:hAnsi="Arial"/>
          <w:color w:val="00000a"/>
          <w:sz w:val="22"/>
          <w:szCs w:val="22"/>
          <w:rtl w:val="0"/>
        </w:rPr>
        <w:t xml:space="preserve"> esta propuesta. </w:t>
      </w:r>
    </w:p>
    <w:p w:rsidR="00000000" w:rsidDel="00000000" w:rsidP="00000000" w:rsidRDefault="00000000" w:rsidRPr="00000000" w14:paraId="00000062">
      <w:pPr>
        <w:widowControl w:val="0"/>
        <w:tabs>
          <w:tab w:val="left" w:leader="none" w:pos="709"/>
        </w:tabs>
        <w:spacing w:after="142" w:line="360" w:lineRule="auto"/>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  La confluencia de estas tres vías dará origen a la construcción de la reflexión teórica, las prácticas del lenguaje (oralidad, lectura, escritura), la metacognición y un primer acercamiento a la </w:t>
      </w:r>
      <w:r w:rsidDel="00000000" w:rsidR="00000000" w:rsidRPr="00000000">
        <w:rPr>
          <w:rFonts w:ascii="Arial" w:cs="Arial" w:eastAsia="Arial" w:hAnsi="Arial"/>
          <w:b w:val="1"/>
          <w:color w:val="00000a"/>
          <w:sz w:val="22"/>
          <w:szCs w:val="22"/>
          <w:rtl w:val="0"/>
        </w:rPr>
        <w:t xml:space="preserve">transposición didáctica</w:t>
      </w:r>
      <w:r w:rsidDel="00000000" w:rsidR="00000000" w:rsidRPr="00000000">
        <w:rPr>
          <w:rFonts w:ascii="Arial" w:cs="Arial" w:eastAsia="Arial" w:hAnsi="Arial"/>
          <w:color w:val="00000a"/>
          <w:sz w:val="22"/>
          <w:szCs w:val="22"/>
          <w:rtl w:val="0"/>
        </w:rPr>
        <w:t xml:space="preserve">. </w:t>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65">
      <w:pPr>
        <w:widowControl w:val="0"/>
        <w:spacing w:before="92" w:line="276" w:lineRule="auto"/>
        <w:ind w:left="141.73228346456688" w:right="2.598425196851508" w:firstLine="0"/>
        <w:jc w:val="both"/>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Evaluar es un acto pedagógico y ético. Implica ser responsables en la evaluación integral del desempeño de una persona en una situación donde todes somos partícipes. </w:t>
      </w:r>
    </w:p>
    <w:p w:rsidR="00000000" w:rsidDel="00000000" w:rsidP="00000000" w:rsidRDefault="00000000" w:rsidRPr="00000000" w14:paraId="00000066">
      <w:pPr>
        <w:widowControl w:val="0"/>
        <w:spacing w:before="92" w:line="276" w:lineRule="auto"/>
        <w:ind w:left="141.73228346456688" w:right="2.598425196851508" w:firstLine="0"/>
        <w:jc w:val="both"/>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Elegir el objeto evaluable sopesando hasta qué punto ha sido enseñado; diseñar las formas que permitan comprobar los aprendizajes; pensar los criterios de evaluación y los códigos de corrección, comunicarlos, consensuarlos; explicar las razones que han permitido (o no) el aprendizaje; son algunas de las tantas acciones que ponen en evidencia que la evaluación es una de las instancias más complejas de la enseñanza, y por eso, una de las más desafiantes.</w:t>
      </w:r>
    </w:p>
    <w:p w:rsidR="00000000" w:rsidDel="00000000" w:rsidP="00000000" w:rsidRDefault="00000000" w:rsidRPr="00000000" w14:paraId="00000067">
      <w:pPr>
        <w:widowControl w:val="0"/>
        <w:spacing w:before="92" w:line="276" w:lineRule="auto"/>
        <w:ind w:left="141.73228346456688" w:right="2.598425196851508" w:firstLine="0"/>
        <w:jc w:val="both"/>
        <w:rPr>
          <w:rFonts w:ascii="Arial" w:cs="Arial" w:eastAsia="Arial" w:hAnsi="Arial"/>
          <w:color w:val="000009"/>
          <w:sz w:val="22"/>
          <w:szCs w:val="22"/>
        </w:rPr>
      </w:pPr>
      <w:r w:rsidDel="00000000" w:rsidR="00000000" w:rsidRPr="00000000">
        <w:rPr>
          <w:rtl w:val="0"/>
        </w:rPr>
      </w:r>
    </w:p>
    <w:p w:rsidR="00000000" w:rsidDel="00000000" w:rsidP="00000000" w:rsidRDefault="00000000" w:rsidRPr="00000000" w14:paraId="00000068">
      <w:pPr>
        <w:widowControl w:val="0"/>
        <w:spacing w:before="12" w:line="276" w:lineRule="auto"/>
        <w:ind w:left="141.73228346456688" w:right="2.598425196851508" w:firstLine="0"/>
        <w:jc w:val="both"/>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En el Nivel Superior, suele haber una distancia entre lo que enseñamos acerca de la evaluación y la forma en que efectivamente evaluamos. Los estilos son muy disímiles, pero todos quedan atrapados en la red de la calificación, del éxito o del fracaso del/la estudiante.</w:t>
      </w:r>
    </w:p>
    <w:p w:rsidR="00000000" w:rsidDel="00000000" w:rsidP="00000000" w:rsidRDefault="00000000" w:rsidRPr="00000000" w14:paraId="00000069">
      <w:pPr>
        <w:widowControl w:val="0"/>
        <w:spacing w:before="12" w:line="276" w:lineRule="auto"/>
        <w:ind w:left="141.73228346456688" w:right="2.598425196851508" w:firstLine="0"/>
        <w:jc w:val="both"/>
        <w:rPr>
          <w:rFonts w:ascii="Arial" w:cs="Arial" w:eastAsia="Arial" w:hAnsi="Arial"/>
          <w:color w:val="000009"/>
          <w:sz w:val="22"/>
          <w:szCs w:val="22"/>
        </w:rPr>
      </w:pPr>
      <w:r w:rsidDel="00000000" w:rsidR="00000000" w:rsidRPr="00000000">
        <w:rPr>
          <w:rtl w:val="0"/>
        </w:rPr>
      </w:r>
    </w:p>
    <w:p w:rsidR="00000000" w:rsidDel="00000000" w:rsidP="00000000" w:rsidRDefault="00000000" w:rsidRPr="00000000" w14:paraId="0000006A">
      <w:pPr>
        <w:widowControl w:val="0"/>
        <w:spacing w:before="5"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Muy pocas veces la evaluación es vivida como una instancia de aprendizaje tanto para estudiantes como para docentes.</w:t>
      </w:r>
      <w:r w:rsidDel="00000000" w:rsidR="00000000" w:rsidRPr="00000000">
        <w:rPr>
          <w:rtl w:val="0"/>
        </w:rPr>
      </w:r>
    </w:p>
    <w:p w:rsidR="00000000" w:rsidDel="00000000" w:rsidP="00000000" w:rsidRDefault="00000000" w:rsidRPr="00000000" w14:paraId="0000006B">
      <w:pPr>
        <w:widowControl w:val="0"/>
        <w:spacing w:before="3" w:line="276" w:lineRule="auto"/>
        <w:ind w:left="141.73228346456688" w:right="2.598425196851508" w:firstLine="0"/>
        <w:jc w:val="both"/>
        <w:rPr>
          <w:rFonts w:ascii="Arial" w:cs="Arial" w:eastAsia="Arial" w:hAnsi="Arial"/>
          <w:sz w:val="24"/>
          <w:szCs w:val="24"/>
        </w:rPr>
      </w:pPr>
      <w:r w:rsidDel="00000000" w:rsidR="00000000" w:rsidRPr="00000000">
        <w:rPr>
          <w:rFonts w:ascii="Arial" w:cs="Arial" w:eastAsia="Arial" w:hAnsi="Arial"/>
          <w:color w:val="000009"/>
          <w:sz w:val="22"/>
          <w:szCs w:val="22"/>
          <w:rtl w:val="0"/>
        </w:rPr>
        <w:t xml:space="preserve">Por eso, aunque en este espacio el resultado final será clave para acreditar el espacio, según las normativas institucionales vigentes, la evaluación será procesual y problematizadora, ya que tanto el proceso como algunos resultados serán tenidos en cuenta cualitativamente para reflexionar acerca del alcance de los objetivos. Será problematizadora porque de esta manera se generan interrogantes acerca de los progresos y obstáculos en el aprendizaje, sumándole a este espacio el componente metacognitivo que conlleva analizar cómo se es evaluado/a y cómo se evaluará en una futura práctica docente.</w:t>
      </w:r>
      <w:r w:rsidDel="00000000" w:rsidR="00000000" w:rsidRPr="00000000">
        <w:rPr>
          <w:rtl w:val="0"/>
        </w:rPr>
      </w:r>
    </w:p>
    <w:p w:rsidR="00000000" w:rsidDel="00000000" w:rsidP="00000000" w:rsidRDefault="00000000" w:rsidRPr="00000000" w14:paraId="0000006C">
      <w:pPr>
        <w:widowControl w:val="0"/>
        <w:spacing w:before="3" w:line="276" w:lineRule="auto"/>
        <w:ind w:left="141.73228346456688" w:right="2.5984251968515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widowControl w:val="0"/>
        <w:spacing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Se establecerán y compartirán los criterios de evaluación para que de esa manera también se tornen visibles los objetivos de la cátedra. Así, se pautará, por ejemplo:</w:t>
      </w:r>
      <w:r w:rsidDel="00000000" w:rsidR="00000000" w:rsidRPr="00000000">
        <w:rPr>
          <w:rtl w:val="0"/>
        </w:rPr>
      </w:r>
    </w:p>
    <w:p w:rsidR="00000000" w:rsidDel="00000000" w:rsidP="00000000" w:rsidRDefault="00000000" w:rsidRPr="00000000" w14:paraId="0000006E">
      <w:pPr>
        <w:widowControl w:val="0"/>
        <w:spacing w:before="3"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-Para la evaluación oral: la adecuación al registro y al tono según la actividad (Disertación, exposición formal, debate), la normativa, los elementos paralingüísticos y la organización coherente del discurso.</w:t>
      </w:r>
      <w:r w:rsidDel="00000000" w:rsidR="00000000" w:rsidRPr="00000000">
        <w:rPr>
          <w:rtl w:val="0"/>
        </w:rPr>
      </w:r>
    </w:p>
    <w:p w:rsidR="00000000" w:rsidDel="00000000" w:rsidP="00000000" w:rsidRDefault="00000000" w:rsidRPr="00000000" w14:paraId="0000006F">
      <w:pPr>
        <w:widowControl w:val="0"/>
        <w:spacing w:before="5"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-Para la evaluación escrita: el conocimiento de los conceptos teóricos, la organización de las ideas, el tratamiento del lenguaje (coherencia, cohesión, normativa), utilización adecuada de otros materiales (imagen, sonido, etc.).</w:t>
      </w:r>
      <w:r w:rsidDel="00000000" w:rsidR="00000000" w:rsidRPr="00000000">
        <w:rPr>
          <w:rtl w:val="0"/>
        </w:rPr>
      </w:r>
    </w:p>
    <w:p w:rsidR="00000000" w:rsidDel="00000000" w:rsidP="00000000" w:rsidRDefault="00000000" w:rsidRPr="00000000" w14:paraId="00000070">
      <w:pPr>
        <w:widowControl w:val="0"/>
        <w:spacing w:before="6"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-Las actividades grupales permitirán obtener un registro sobre aspectos actitudinales, de integración y actuación social. Se llevarán registros que darán cuenta del nivel de compromiso, cooperación y responsabilidad frente a sí mismos/as, a sus pares y ante la docente.</w:t>
      </w:r>
      <w:r w:rsidDel="00000000" w:rsidR="00000000" w:rsidRPr="00000000">
        <w:rPr>
          <w:rtl w:val="0"/>
        </w:rPr>
      </w:r>
    </w:p>
    <w:p w:rsidR="00000000" w:rsidDel="00000000" w:rsidP="00000000" w:rsidRDefault="00000000" w:rsidRPr="00000000" w14:paraId="00000071">
      <w:pPr>
        <w:widowControl w:val="0"/>
        <w:spacing w:before="140"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color w:val="000009"/>
          <w:sz w:val="22"/>
          <w:szCs w:val="22"/>
          <w:rtl w:val="0"/>
        </w:rPr>
        <w:t xml:space="preserve">Por último, no debe olvidarse que es necesario brindarles a las estudiantes la posibilidad de autoevaluarse y co-evaluarse, de manera que puedan reflexionar sobre sus propias capacidades y desempeños. Esto puede lograrse a partir de cuestionarios, de escalas de autoevaluación y de la autocorrección.</w:t>
      </w:r>
      <w:r w:rsidDel="00000000" w:rsidR="00000000" w:rsidRPr="00000000">
        <w:rPr>
          <w:rtl w:val="0"/>
        </w:rPr>
      </w:r>
    </w:p>
    <w:p w:rsidR="00000000" w:rsidDel="00000000" w:rsidP="00000000" w:rsidRDefault="00000000" w:rsidRPr="00000000" w14:paraId="00000072">
      <w:pPr>
        <w:widowControl w:val="0"/>
        <w:spacing w:before="140"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Al finalizar la cursada se pedirá una evaluación con el formato PNI (Positivo, Negativo; Interesante) </w:t>
      </w:r>
      <w:r w:rsidDel="00000000" w:rsidR="00000000" w:rsidRPr="00000000">
        <w:rPr>
          <w:rFonts w:ascii="Arial" w:cs="Arial" w:eastAsia="Arial" w:hAnsi="Arial"/>
          <w:b w:val="1"/>
          <w:color w:val="000009"/>
          <w:sz w:val="22"/>
          <w:szCs w:val="22"/>
          <w:rtl w:val="0"/>
        </w:rPr>
        <w:t xml:space="preserve">sobre el desenvolvimiento de la docente</w:t>
      </w:r>
      <w:r w:rsidDel="00000000" w:rsidR="00000000" w:rsidRPr="00000000">
        <w:rPr>
          <w:rFonts w:ascii="Arial" w:cs="Arial" w:eastAsia="Arial" w:hAnsi="Arial"/>
          <w:color w:val="000009"/>
          <w:sz w:val="22"/>
          <w:szCs w:val="22"/>
          <w:rtl w:val="0"/>
        </w:rPr>
        <w:t xml:space="preserve">, con preguntas relacionadas con la metodología implementada, la apropiación del conocimiento y de habilidades; así como también, la relación interpersonal con el grupo, que se pueden basar en los lineamientos evaluativos del Analizador de la Gestión y el desarrollo curricular.</w:t>
      </w:r>
      <w:r w:rsidDel="00000000" w:rsidR="00000000" w:rsidRPr="00000000">
        <w:rPr>
          <w:rtl w:val="0"/>
        </w:rPr>
      </w:r>
    </w:p>
    <w:p w:rsidR="00000000" w:rsidDel="00000000" w:rsidP="00000000" w:rsidRDefault="00000000" w:rsidRPr="00000000" w14:paraId="00000073">
      <w:pPr>
        <w:widowControl w:val="0"/>
        <w:spacing w:line="276" w:lineRule="auto"/>
        <w:ind w:left="141.73228346456688" w:right="2.59842519685150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widowControl w:val="0"/>
        <w:spacing w:line="276" w:lineRule="auto"/>
        <w:ind w:left="141.73228346456688" w:right="2.598425196851508"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ACREDITACIÓN</w:t>
      </w:r>
      <w:r w:rsidDel="00000000" w:rsidR="00000000" w:rsidRPr="00000000">
        <w:rPr>
          <w:rtl w:val="0"/>
        </w:rPr>
      </w:r>
    </w:p>
    <w:p w:rsidR="00000000" w:rsidDel="00000000" w:rsidP="00000000" w:rsidRDefault="00000000" w:rsidRPr="00000000" w14:paraId="00000075">
      <w:pPr>
        <w:widowControl w:val="0"/>
        <w:spacing w:line="276" w:lineRule="auto"/>
        <w:ind w:left="141.73228346456688" w:right="2.59842519685150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widowControl w:val="0"/>
        <w:spacing w:line="276" w:lineRule="auto"/>
        <w:ind w:left="141.73228346456688" w:right="2.598425196851508"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Estudiantes regulares.</w:t>
      </w:r>
      <w:r w:rsidDel="00000000" w:rsidR="00000000" w:rsidRPr="00000000">
        <w:rPr>
          <w:rFonts w:ascii="Arial" w:cs="Arial" w:eastAsia="Arial" w:hAnsi="Arial"/>
          <w:sz w:val="22"/>
          <w:szCs w:val="22"/>
          <w:rtl w:val="0"/>
        </w:rPr>
        <w:t xml:space="preserve"> Deberán cumplir con los siguientes requisitos:</w:t>
      </w:r>
    </w:p>
    <w:p w:rsidR="00000000" w:rsidDel="00000000" w:rsidP="00000000" w:rsidRDefault="00000000" w:rsidRPr="00000000" w14:paraId="00000077">
      <w:pPr>
        <w:widowControl w:val="0"/>
        <w:spacing w:before="5" w:line="276" w:lineRule="auto"/>
        <w:ind w:left="141.73228346456688" w:right="2.598425196851508"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78">
      <w:pPr>
        <w:widowControl w:val="0"/>
        <w:spacing w:before="92"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-Asistencia: 80%. para promoción sin examen final. 70 % para la promoción con examen final.</w:t>
      </w:r>
    </w:p>
    <w:p w:rsidR="00000000" w:rsidDel="00000000" w:rsidP="00000000" w:rsidRDefault="00000000" w:rsidRPr="00000000" w14:paraId="00000079">
      <w:pPr>
        <w:widowControl w:val="0"/>
        <w:spacing w:before="2" w:line="276" w:lineRule="auto"/>
        <w:ind w:left="141.73228346456688" w:right="2.59842519685150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-Evaluación: Para tener derecho a examen final, se debe aprobar -con 4 o más- un parcial y un parcial de integración. Para promocionar sin examen final, los mismos trabajos deberán calificar con 7 o más</w:t>
      </w:r>
    </w:p>
    <w:p w:rsidR="00000000" w:rsidDel="00000000" w:rsidP="00000000" w:rsidRDefault="00000000" w:rsidRPr="00000000" w14:paraId="0000007A">
      <w:pPr>
        <w:widowControl w:val="0"/>
        <w:spacing w:before="2" w:line="276" w:lineRule="auto"/>
        <w:ind w:left="141.73228346456688" w:right="2.598425196851508"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widowControl w:val="0"/>
        <w:spacing w:before="2" w:line="276" w:lineRule="auto"/>
        <w:ind w:left="141.73228346456688" w:right="2.598425196851508" w:firstLine="0"/>
        <w:jc w:val="both"/>
        <w:rPr>
          <w:rFonts w:ascii="Arial" w:cs="Arial" w:eastAsia="Arial" w:hAnsi="Arial"/>
        </w:rPr>
      </w:pPr>
      <w:r w:rsidDel="00000000" w:rsidR="00000000" w:rsidRPr="00000000">
        <w:rPr>
          <w:rFonts w:ascii="Arial" w:cs="Arial" w:eastAsia="Arial" w:hAnsi="Arial"/>
          <w:color w:val="000009"/>
          <w:sz w:val="22"/>
          <w:szCs w:val="22"/>
          <w:u w:val="single"/>
          <w:rtl w:val="0"/>
        </w:rPr>
        <w:t xml:space="preserve">Estudiantes en condición de “libres”</w:t>
      </w:r>
      <w:r w:rsidDel="00000000" w:rsidR="00000000" w:rsidRPr="00000000">
        <w:rPr>
          <w:rFonts w:ascii="Arial" w:cs="Arial" w:eastAsia="Arial" w:hAnsi="Arial"/>
          <w:color w:val="000009"/>
          <w:sz w:val="22"/>
          <w:szCs w:val="22"/>
          <w:rtl w:val="0"/>
        </w:rPr>
        <w:t xml:space="preserve">: Podrán presentarse a rendir quienes hayan elaborado un trabajo que aborde los grandes ejes temáticos. Este trabajo deberá tener un seguimiento tutorial previo y ser presentado por lo menos quince (15) días antes de la mesa de examen.</w:t>
      </w:r>
      <w:r w:rsidDel="00000000" w:rsidR="00000000" w:rsidRPr="00000000">
        <w:rPr>
          <w:rtl w:val="0"/>
        </w:rPr>
      </w:r>
    </w:p>
    <w:p w:rsidR="00000000" w:rsidDel="00000000" w:rsidP="00000000" w:rsidRDefault="00000000" w:rsidRPr="00000000" w14:paraId="0000007C">
      <w:pPr>
        <w:shd w:fill="000000" w:val="clea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6. BIBLIOGRAFÍA </w:t>
      </w:r>
      <w:r w:rsidDel="00000000" w:rsidR="00000000" w:rsidRPr="00000000">
        <w:rPr>
          <w:rtl w:val="0"/>
        </w:rPr>
      </w:r>
    </w:p>
    <w:p w:rsidR="00000000" w:rsidDel="00000000" w:rsidP="00000000" w:rsidRDefault="00000000" w:rsidRPr="00000000" w14:paraId="0000007D">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E">
      <w:pPr>
        <w:spacing w:line="360" w:lineRule="auto"/>
        <w:ind w:left="720"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Bibliografía de la docente: </w:t>
      </w:r>
    </w:p>
    <w:p w:rsidR="00000000" w:rsidDel="00000000" w:rsidP="00000000" w:rsidRDefault="00000000" w:rsidRPr="00000000" w14:paraId="0000007F">
      <w:pPr>
        <w:widowControl w:val="0"/>
        <w:numPr>
          <w:ilvl w:val="0"/>
          <w:numId w:val="3"/>
        </w:numPr>
        <w:spacing w:after="280" w:before="280" w:lineRule="auto"/>
        <w:ind w:left="720" w:hanging="360"/>
        <w:jc w:val="both"/>
        <w:rPr>
          <w:rFonts w:ascii="Arial" w:cs="Arial" w:eastAsia="Arial" w:hAnsi="Arial"/>
          <w:sz w:val="26"/>
          <w:szCs w:val="26"/>
        </w:rPr>
      </w:pPr>
      <w:bookmarkStart w:colFirst="0" w:colLast="0" w:name="_heading=h.5ah9i9up69c" w:id="1"/>
      <w:bookmarkEnd w:id="1"/>
      <w:r w:rsidDel="00000000" w:rsidR="00000000" w:rsidRPr="00000000">
        <w:rPr>
          <w:rFonts w:ascii="Arial" w:cs="Arial" w:eastAsia="Arial" w:hAnsi="Arial"/>
          <w:sz w:val="22"/>
          <w:szCs w:val="22"/>
          <w:rtl w:val="0"/>
        </w:rPr>
        <w:t xml:space="preserve">Arroyo, Liliana  (2003) “</w:t>
      </w:r>
      <w:r w:rsidDel="00000000" w:rsidR="00000000" w:rsidRPr="00000000">
        <w:rPr>
          <w:rFonts w:ascii="Arial" w:cs="Arial" w:eastAsia="Arial" w:hAnsi="Arial"/>
          <w:i w:val="1"/>
          <w:sz w:val="22"/>
          <w:szCs w:val="22"/>
          <w:rtl w:val="0"/>
        </w:rPr>
        <w:t xml:space="preserve">Abriendo puertas para la lectura”</w:t>
      </w:r>
      <w:r w:rsidDel="00000000" w:rsidR="00000000" w:rsidRPr="00000000">
        <w:rPr>
          <w:rFonts w:ascii="Arial" w:cs="Arial" w:eastAsia="Arial" w:hAnsi="Arial"/>
          <w:sz w:val="22"/>
          <w:szCs w:val="22"/>
          <w:rtl w:val="0"/>
        </w:rPr>
        <w:t xml:space="preserve">, en colaboración con Ana Vijarra, </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publicado en el libro</w:t>
      </w:r>
      <w:r w:rsidDel="00000000" w:rsidR="00000000" w:rsidRPr="00000000">
        <w:rPr>
          <w:rFonts w:ascii="Arial" w:cs="Arial" w:eastAsia="Arial" w:hAnsi="Arial"/>
          <w:i w:val="1"/>
          <w:sz w:val="22"/>
          <w:szCs w:val="22"/>
          <w:rtl w:val="0"/>
        </w:rPr>
        <w:t xml:space="preserve"> El hábito lector, goce estético y comprensión del mundo</w:t>
      </w:r>
      <w:r w:rsidDel="00000000" w:rsidR="00000000" w:rsidRPr="00000000">
        <w:rPr>
          <w:rFonts w:ascii="Arial" w:cs="Arial" w:eastAsia="Arial" w:hAnsi="Arial"/>
          <w:sz w:val="22"/>
          <w:szCs w:val="22"/>
          <w:rtl w:val="0"/>
        </w:rPr>
        <w:t xml:space="preserve">, Ediciones Novedades Educativas, Buenos Aires y en la Revista Novedades Educativas, Nº145, Enero de 2003.</w:t>
      </w:r>
    </w:p>
    <w:p w:rsidR="00000000" w:rsidDel="00000000" w:rsidP="00000000" w:rsidRDefault="00000000" w:rsidRPr="00000000" w14:paraId="00000080">
      <w:pPr>
        <w:widowControl w:val="0"/>
        <w:numPr>
          <w:ilvl w:val="0"/>
          <w:numId w:val="3"/>
        </w:numPr>
        <w:spacing w:after="280" w:before="280" w:lineRule="auto"/>
        <w:ind w:left="720" w:hanging="360"/>
        <w:jc w:val="both"/>
        <w:rPr>
          <w:rFonts w:ascii="Arial" w:cs="Arial" w:eastAsia="Arial" w:hAnsi="Arial"/>
          <w:sz w:val="22"/>
          <w:szCs w:val="22"/>
        </w:rPr>
      </w:pPr>
      <w:bookmarkStart w:colFirst="0" w:colLast="0" w:name="_heading=h.joefsgnph1x5" w:id="2"/>
      <w:bookmarkEnd w:id="2"/>
      <w:r w:rsidDel="00000000" w:rsidR="00000000" w:rsidRPr="00000000">
        <w:rPr>
          <w:rFonts w:ascii="Arial" w:cs="Arial" w:eastAsia="Arial" w:hAnsi="Arial"/>
          <w:sz w:val="22"/>
          <w:szCs w:val="22"/>
          <w:rtl w:val="0"/>
        </w:rPr>
        <w:t xml:space="preserve">Bajour, Cecilia (2020) , Literatura, imaginación y silencio : desafíos actuales en mediación de lectura / Cecilia Bajour.-- 1a ed.-- Lima : Biblioteca. Nacional del Perú, </w:t>
      </w:r>
    </w:p>
    <w:p w:rsidR="00000000" w:rsidDel="00000000" w:rsidP="00000000" w:rsidRDefault="00000000" w:rsidRPr="00000000" w14:paraId="00000081">
      <w:pPr>
        <w:widowControl w:val="0"/>
        <w:numPr>
          <w:ilvl w:val="0"/>
          <w:numId w:val="3"/>
        </w:numPr>
        <w:spacing w:after="280" w:before="280" w:lineRule="auto"/>
        <w:ind w:left="720" w:hanging="360"/>
        <w:jc w:val="both"/>
        <w:rPr>
          <w:rFonts w:ascii="Arial" w:cs="Arial" w:eastAsia="Arial" w:hAnsi="Arial"/>
          <w:sz w:val="22"/>
          <w:szCs w:val="22"/>
        </w:rPr>
      </w:pPr>
      <w:bookmarkStart w:colFirst="0" w:colLast="0" w:name="_heading=h.kspab0ze3bg6" w:id="3"/>
      <w:bookmarkEnd w:id="3"/>
      <w:hyperlink r:id="rId23">
        <w:r w:rsidDel="00000000" w:rsidR="00000000" w:rsidRPr="00000000">
          <w:rPr>
            <w:rFonts w:ascii="Arial" w:cs="Arial" w:eastAsia="Arial" w:hAnsi="Arial"/>
            <w:color w:val="0000ff"/>
            <w:sz w:val="22"/>
            <w:szCs w:val="22"/>
            <w:u w:val="single"/>
            <w:rtl w:val="0"/>
          </w:rPr>
          <w:t xml:space="preserve">Bixio, Beatriz (2003) “Pasos hacia una didáctica sociocultural de la lengua y la literatura: sociolingüística y educación, un campo tensionado”.</w:t>
        </w:r>
      </w:hyperlink>
      <w:r w:rsidDel="00000000" w:rsidR="00000000" w:rsidRPr="00000000">
        <w:rPr>
          <w:rFonts w:ascii="Arial" w:cs="Arial" w:eastAsia="Arial" w:hAnsi="Arial"/>
          <w:color w:val="00000a"/>
          <w:sz w:val="22"/>
          <w:szCs w:val="22"/>
          <w:rtl w:val="0"/>
        </w:rPr>
        <w:t xml:space="preserve"> </w:t>
      </w:r>
      <w:r w:rsidDel="00000000" w:rsidR="00000000" w:rsidRPr="00000000">
        <w:rPr>
          <w:rFonts w:ascii="Arial" w:cs="Arial" w:eastAsia="Arial" w:hAnsi="Arial"/>
          <w:i w:val="1"/>
          <w:color w:val="00000a"/>
          <w:sz w:val="22"/>
          <w:szCs w:val="22"/>
          <w:rtl w:val="0"/>
        </w:rPr>
        <w:t xml:space="preserve">Lulú coquette. Revista de didáctica de la lengua y la literatura. </w:t>
      </w:r>
      <w:r w:rsidDel="00000000" w:rsidR="00000000" w:rsidRPr="00000000">
        <w:rPr>
          <w:rFonts w:ascii="Arial" w:cs="Arial" w:eastAsia="Arial" w:hAnsi="Arial"/>
          <w:color w:val="00000a"/>
          <w:sz w:val="22"/>
          <w:szCs w:val="22"/>
          <w:rtl w:val="0"/>
        </w:rPr>
        <w:t xml:space="preserve">Barcelona, Octaedro, año I, nro. 2, noviembre.</w:t>
      </w:r>
      <w:r w:rsidDel="00000000" w:rsidR="00000000" w:rsidRPr="00000000">
        <w:rPr>
          <w:rtl w:val="0"/>
        </w:rPr>
      </w:r>
    </w:p>
    <w:p w:rsidR="00000000" w:rsidDel="00000000" w:rsidP="00000000" w:rsidRDefault="00000000" w:rsidRPr="00000000" w14:paraId="00000082">
      <w:pPr>
        <w:numPr>
          <w:ilvl w:val="0"/>
          <w:numId w:val="3"/>
        </w:numPr>
        <w:spacing w:line="360" w:lineRule="auto"/>
        <w:ind w:left="720" w:hanging="360"/>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Bombini, Gustavo (2001). “La literatura en la escuela” en Alvarado, Maite (coord.) Entre líneas.Teorías y enfoques en la enseñanza de la escritura, la gramática y la literatura. Bs. As. Flacso/Manantial. </w:t>
        </w:r>
      </w:hyperlink>
      <w:r w:rsidDel="00000000" w:rsidR="00000000" w:rsidRPr="00000000">
        <w:rPr>
          <w:rtl w:val="0"/>
        </w:rPr>
      </w:r>
    </w:p>
    <w:p w:rsidR="00000000" w:rsidDel="00000000" w:rsidP="00000000" w:rsidRDefault="00000000" w:rsidRPr="00000000" w14:paraId="00000083">
      <w:pPr>
        <w:numPr>
          <w:ilvl w:val="0"/>
          <w:numId w:val="3"/>
        </w:numPr>
        <w:spacing w:after="0" w:after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Colomer, Teresa (2004): “¿Quién promociona la lectura?”. CLIJ Cuadernos de literatura infantil y juvenil nº 168, pp.7-18.</w:t>
      </w:r>
    </w:p>
    <w:p w:rsidR="00000000" w:rsidDel="00000000" w:rsidP="00000000" w:rsidRDefault="00000000" w:rsidRPr="00000000" w14:paraId="00000084">
      <w:pPr>
        <w:numPr>
          <w:ilvl w:val="0"/>
          <w:numId w:val="3"/>
        </w:numPr>
        <w:spacing w:line="360" w:lineRule="auto"/>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Colomer, Teresa. (2010): Introducción a la literatura infantil y juvenil actual. Madrid: Síntesis. </w:t>
      </w:r>
    </w:p>
    <w:p w:rsidR="00000000" w:rsidDel="00000000" w:rsidP="00000000" w:rsidRDefault="00000000" w:rsidRPr="00000000" w14:paraId="00000085">
      <w:pPr>
        <w:widowControl w:val="0"/>
        <w:numPr>
          <w:ilvl w:val="0"/>
          <w:numId w:val="3"/>
        </w:numPr>
        <w:tabs>
          <w:tab w:val="left" w:leader="none" w:pos="709"/>
        </w:tabs>
        <w:spacing w:after="142" w:line="259" w:lineRule="auto"/>
        <w:ind w:left="720" w:hanging="360"/>
        <w:jc w:val="both"/>
        <w:rPr>
          <w:rFonts w:ascii="Arial" w:cs="Arial" w:eastAsia="Arial" w:hAnsi="Arial"/>
          <w:color w:val="000009"/>
          <w:sz w:val="22"/>
          <w:szCs w:val="22"/>
        </w:rPr>
      </w:pPr>
      <w:r w:rsidDel="00000000" w:rsidR="00000000" w:rsidRPr="00000000">
        <w:rPr>
          <w:rFonts w:ascii="Arial" w:cs="Arial" w:eastAsia="Arial" w:hAnsi="Arial"/>
          <w:color w:val="00000a"/>
          <w:sz w:val="22"/>
          <w:szCs w:val="22"/>
          <w:rtl w:val="0"/>
        </w:rPr>
        <w:t xml:space="preserve">Cuesta, Carolina (2006) , </w:t>
      </w:r>
      <w:hyperlink r:id="rId25">
        <w:r w:rsidDel="00000000" w:rsidR="00000000" w:rsidRPr="00000000">
          <w:rPr>
            <w:rFonts w:ascii="Arial" w:cs="Arial" w:eastAsia="Arial" w:hAnsi="Arial"/>
            <w:i w:val="1"/>
            <w:color w:val="1155cc"/>
            <w:sz w:val="22"/>
            <w:szCs w:val="22"/>
            <w:u w:val="single"/>
            <w:rtl w:val="0"/>
          </w:rPr>
          <w:t xml:space="preserve">Discutir sentidos, </w:t>
        </w:r>
      </w:hyperlink>
      <w:r w:rsidDel="00000000" w:rsidR="00000000" w:rsidRPr="00000000">
        <w:rPr>
          <w:rFonts w:ascii="Arial" w:cs="Arial" w:eastAsia="Arial" w:hAnsi="Arial"/>
          <w:color w:val="00000a"/>
          <w:sz w:val="22"/>
          <w:szCs w:val="22"/>
          <w:rtl w:val="0"/>
        </w:rPr>
        <w:t xml:space="preserve">Buenos Aires, Libros</w:t>
      </w:r>
      <w:r w:rsidDel="00000000" w:rsidR="00000000" w:rsidRPr="00000000">
        <w:rPr>
          <w:rFonts w:ascii="Arial" w:cs="Arial" w:eastAsia="Arial" w:hAnsi="Arial"/>
          <w:i w:val="1"/>
          <w:color w:val="00000a"/>
          <w:sz w:val="22"/>
          <w:szCs w:val="22"/>
          <w:rtl w:val="0"/>
        </w:rPr>
        <w:t xml:space="preserve"> </w:t>
      </w:r>
      <w:r w:rsidDel="00000000" w:rsidR="00000000" w:rsidRPr="00000000">
        <w:rPr>
          <w:rFonts w:ascii="Arial" w:cs="Arial" w:eastAsia="Arial" w:hAnsi="Arial"/>
          <w:color w:val="00000a"/>
          <w:sz w:val="22"/>
          <w:szCs w:val="22"/>
          <w:rtl w:val="0"/>
        </w:rPr>
        <w:t xml:space="preserve">Del Zorzal. </w:t>
      </w:r>
      <w:r w:rsidDel="00000000" w:rsidR="00000000" w:rsidRPr="00000000">
        <w:rPr>
          <w:rtl w:val="0"/>
        </w:rPr>
      </w:r>
    </w:p>
    <w:p w:rsidR="00000000" w:rsidDel="00000000" w:rsidP="00000000" w:rsidRDefault="00000000" w:rsidRPr="00000000" w14:paraId="00000086">
      <w:pPr>
        <w:numPr>
          <w:ilvl w:val="0"/>
          <w:numId w:val="3"/>
        </w:numPr>
        <w:spacing w:line="360" w:lineRule="auto"/>
        <w:ind w:left="720" w:hanging="360"/>
        <w:rPr>
          <w:rFonts w:ascii="Arial" w:cs="Arial" w:eastAsia="Arial" w:hAnsi="Arial"/>
          <w:sz w:val="22"/>
          <w:szCs w:val="22"/>
        </w:rPr>
      </w:pPr>
      <w:hyperlink r:id="rId26">
        <w:r w:rsidDel="00000000" w:rsidR="00000000" w:rsidRPr="00000000">
          <w:rPr>
            <w:rFonts w:ascii="Arial" w:cs="Arial" w:eastAsia="Arial" w:hAnsi="Arial"/>
            <w:color w:val="1155cc"/>
            <w:sz w:val="22"/>
            <w:szCs w:val="22"/>
            <w:u w:val="single"/>
            <w:rtl w:val="0"/>
          </w:rPr>
          <w:t xml:space="preserve">Devetach, Laura (2008). La construcción del camino lector. Editorial Comunicarte.</w:t>
        </w:r>
      </w:hyperlink>
      <w:r w:rsidDel="00000000" w:rsidR="00000000" w:rsidRPr="00000000">
        <w:rPr>
          <w:rtl w:val="0"/>
        </w:rPr>
      </w:r>
    </w:p>
    <w:p w:rsidR="00000000" w:rsidDel="00000000" w:rsidP="00000000" w:rsidRDefault="00000000" w:rsidRPr="00000000" w14:paraId="0000008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Frugoni, Sergio, (2006) </w:t>
      </w:r>
      <w:r w:rsidDel="00000000" w:rsidR="00000000" w:rsidRPr="00000000">
        <w:rPr>
          <w:rFonts w:ascii="Arial" w:cs="Arial" w:eastAsia="Arial" w:hAnsi="Arial"/>
          <w:i w:val="1"/>
          <w:sz w:val="22"/>
          <w:szCs w:val="22"/>
          <w:rtl w:val="0"/>
        </w:rPr>
        <w:t xml:space="preserve">Imaginación y escritura.</w:t>
      </w:r>
      <w:r w:rsidDel="00000000" w:rsidR="00000000" w:rsidRPr="00000000">
        <w:rPr>
          <w:rFonts w:ascii="Arial" w:cs="Arial" w:eastAsia="Arial" w:hAnsi="Arial"/>
          <w:sz w:val="22"/>
          <w:szCs w:val="22"/>
          <w:rtl w:val="0"/>
        </w:rPr>
        <w:t xml:space="preserve">Libros del Zorzal.</w:t>
      </w:r>
    </w:p>
    <w:p w:rsidR="00000000" w:rsidDel="00000000" w:rsidP="00000000" w:rsidRDefault="00000000" w:rsidRPr="00000000" w14:paraId="0000008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numPr>
          <w:ilvl w:val="0"/>
          <w:numId w:val="3"/>
        </w:numPr>
        <w:ind w:left="720" w:hanging="360"/>
        <w:rPr>
          <w:rFonts w:ascii="Arial" w:cs="Arial" w:eastAsia="Arial" w:hAnsi="Arial"/>
          <w:sz w:val="22"/>
          <w:szCs w:val="22"/>
        </w:rPr>
      </w:pPr>
      <w:hyperlink r:id="rId27">
        <w:r w:rsidDel="00000000" w:rsidR="00000000" w:rsidRPr="00000000">
          <w:rPr>
            <w:rFonts w:ascii="Arial" w:cs="Arial" w:eastAsia="Arial" w:hAnsi="Arial"/>
            <w:color w:val="1155cc"/>
            <w:sz w:val="22"/>
            <w:szCs w:val="22"/>
            <w:u w:val="single"/>
            <w:rtl w:val="0"/>
          </w:rPr>
          <w:t xml:space="preserve">Hermida, Carola; Cañón, Mila y Troglia, María José, Lectura y escuela:</w:t>
        </w:r>
      </w:hyperlink>
      <w:r w:rsidDel="00000000" w:rsidR="00000000" w:rsidRPr="00000000">
        <w:rPr>
          <w:rtl w:val="0"/>
        </w:rPr>
      </w:r>
    </w:p>
    <w:p w:rsidR="00000000" w:rsidDel="00000000" w:rsidP="00000000" w:rsidRDefault="00000000" w:rsidRPr="00000000" w14:paraId="0000008A">
      <w:pPr>
        <w:ind w:left="720" w:firstLine="0"/>
        <w:jc w:val="both"/>
        <w:rPr/>
      </w:pPr>
      <w:hyperlink r:id="rId28">
        <w:r w:rsidDel="00000000" w:rsidR="00000000" w:rsidRPr="00000000">
          <w:rPr>
            <w:rFonts w:ascii="Arial" w:cs="Arial" w:eastAsia="Arial" w:hAnsi="Arial"/>
            <w:color w:val="1155cc"/>
            <w:sz w:val="22"/>
            <w:szCs w:val="22"/>
            <w:u w:val="single"/>
            <w:rtl w:val="0"/>
          </w:rPr>
          <w:t xml:space="preserve">Prácticas literarias y selección de textos</w:t>
        </w:r>
      </w:hyperlink>
      <w:r w:rsidDel="00000000" w:rsidR="00000000" w:rsidRPr="00000000">
        <w:rPr>
          <w:rtl w:val="0"/>
        </w:rPr>
      </w:r>
    </w:p>
    <w:p w:rsidR="00000000" w:rsidDel="00000000" w:rsidP="00000000" w:rsidRDefault="00000000" w:rsidRPr="00000000" w14:paraId="0000008B">
      <w:pPr>
        <w:ind w:left="720" w:firstLine="0"/>
        <w:jc w:val="both"/>
        <w:rPr/>
      </w:pPr>
      <w:r w:rsidDel="00000000" w:rsidR="00000000" w:rsidRPr="00000000">
        <w:rPr>
          <w:rtl w:val="0"/>
        </w:rPr>
      </w:r>
    </w:p>
    <w:p w:rsidR="00000000" w:rsidDel="00000000" w:rsidP="00000000" w:rsidRDefault="00000000" w:rsidRPr="00000000" w14:paraId="0000008C">
      <w:pPr>
        <w:widowControl w:val="0"/>
        <w:numPr>
          <w:ilvl w:val="0"/>
          <w:numId w:val="3"/>
        </w:numPr>
        <w:tabs>
          <w:tab w:val="left" w:leader="none" w:pos="940"/>
          <w:tab w:val="left" w:leader="none" w:pos="941"/>
        </w:tabs>
        <w:spacing w:after="0" w:afterAutospacing="0" w:before="142" w:line="360" w:lineRule="auto"/>
        <w:ind w:left="720" w:hanging="360"/>
        <w:rPr>
          <w:rFonts w:ascii="Arial" w:cs="Arial" w:eastAsia="Arial" w:hAnsi="Arial"/>
          <w:sz w:val="22"/>
          <w:szCs w:val="22"/>
        </w:rPr>
      </w:pPr>
      <w:hyperlink r:id="rId29">
        <w:r w:rsidDel="00000000" w:rsidR="00000000" w:rsidRPr="00000000">
          <w:rPr>
            <w:rFonts w:ascii="Arial" w:cs="Arial" w:eastAsia="Arial" w:hAnsi="Arial"/>
            <w:color w:val="1155cc"/>
            <w:sz w:val="22"/>
            <w:szCs w:val="22"/>
            <w:u w:val="single"/>
            <w:rtl w:val="0"/>
          </w:rPr>
          <w:t xml:space="preserve">Guía para el uso de un lenguaje inclusivo en la Universidad de Mar del Plata. Programa Integral de Políticas de Género. (OCS 1245/19)</w:t>
        </w:r>
      </w:hyperlink>
      <w:r w:rsidDel="00000000" w:rsidR="00000000" w:rsidRPr="00000000">
        <w:rPr>
          <w:rtl w:val="0"/>
        </w:rPr>
      </w:r>
    </w:p>
    <w:p w:rsidR="00000000" w:rsidDel="00000000" w:rsidP="00000000" w:rsidRDefault="00000000" w:rsidRPr="00000000" w14:paraId="0000008D">
      <w:pPr>
        <w:widowControl w:val="0"/>
        <w:numPr>
          <w:ilvl w:val="0"/>
          <w:numId w:val="3"/>
        </w:numPr>
        <w:tabs>
          <w:tab w:val="left" w:leader="none" w:pos="940"/>
          <w:tab w:val="left" w:leader="none" w:pos="941"/>
        </w:tabs>
        <w:spacing w:after="0" w:afterAutospacing="0" w:before="0" w:beforeAutospacing="0" w:line="360" w:lineRule="auto"/>
        <w:ind w:left="720"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Lineamiento Provincial de la Formación Docente Continua.</w:t>
      </w:r>
    </w:p>
    <w:p w:rsidR="00000000" w:rsidDel="00000000" w:rsidP="00000000" w:rsidRDefault="00000000" w:rsidRPr="00000000" w14:paraId="0000008E">
      <w:pPr>
        <w:widowControl w:val="0"/>
        <w:numPr>
          <w:ilvl w:val="0"/>
          <w:numId w:val="3"/>
        </w:numPr>
        <w:tabs>
          <w:tab w:val="left" w:leader="none" w:pos="940"/>
          <w:tab w:val="left" w:leader="none" w:pos="941"/>
        </w:tabs>
        <w:spacing w:after="0" w:afterAutospacing="0" w:before="0" w:beforeAutospacing="0" w:line="360" w:lineRule="auto"/>
        <w:ind w:left="720"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Núcleos de Aprendizajes Prioritarios. Ciclo Básico Educación Secundaria - 1°/2° y 2°/3° Años.</w:t>
      </w:r>
    </w:p>
    <w:p w:rsidR="00000000" w:rsidDel="00000000" w:rsidP="00000000" w:rsidRDefault="00000000" w:rsidRPr="00000000" w14:paraId="0000008F">
      <w:pPr>
        <w:widowControl w:val="0"/>
        <w:numPr>
          <w:ilvl w:val="0"/>
          <w:numId w:val="3"/>
        </w:numPr>
        <w:tabs>
          <w:tab w:val="left" w:leader="none" w:pos="940"/>
          <w:tab w:val="left" w:leader="none" w:pos="941"/>
        </w:tabs>
        <w:spacing w:after="0" w:afterAutospacing="0" w:before="0" w:beforeAutospacing="0" w:line="360" w:lineRule="auto"/>
        <w:ind w:left="720"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Núcleos de Aprendizajes Prioritarios. Ciclo Orientado de Educación Secundaria LENGUA Y LITERATURA. Documento aprobado por Resolución CFE N° 180/12</w:t>
      </w:r>
    </w:p>
    <w:p w:rsidR="00000000" w:rsidDel="00000000" w:rsidP="00000000" w:rsidRDefault="00000000" w:rsidRPr="00000000" w14:paraId="00000090">
      <w:pPr>
        <w:widowControl w:val="0"/>
        <w:numPr>
          <w:ilvl w:val="0"/>
          <w:numId w:val="3"/>
        </w:numPr>
        <w:tabs>
          <w:tab w:val="left" w:leader="none" w:pos="940"/>
          <w:tab w:val="left" w:leader="none" w:pos="941"/>
        </w:tabs>
        <w:spacing w:after="0" w:afterAutospacing="0" w:before="0" w:beforeAutospacing="0" w:line="360" w:lineRule="auto"/>
        <w:ind w:left="720" w:right="1123"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Orientaciones para la organización pedagógica e institucional de la educación secundaria obligatoria. Anexo aprobado por Resolución CFE No 93/09</w:t>
      </w:r>
    </w:p>
    <w:p w:rsidR="00000000" w:rsidDel="00000000" w:rsidP="00000000" w:rsidRDefault="00000000" w:rsidRPr="00000000" w14:paraId="00000091">
      <w:pPr>
        <w:widowControl w:val="0"/>
        <w:numPr>
          <w:ilvl w:val="0"/>
          <w:numId w:val="3"/>
        </w:numPr>
        <w:tabs>
          <w:tab w:val="left" w:leader="none" w:pos="940"/>
          <w:tab w:val="left" w:leader="none" w:pos="941"/>
        </w:tabs>
        <w:spacing w:before="0" w:beforeAutospacing="0" w:line="360" w:lineRule="auto"/>
        <w:ind w:left="720" w:right="8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PEI del ISFD. Nº 803 (Adecuación del Lineamiento Curricular Provincial para la Formación docente Continua del ISFD Nº803)</w:t>
      </w:r>
    </w:p>
    <w:p w:rsidR="00000000" w:rsidDel="00000000" w:rsidP="00000000" w:rsidRDefault="00000000" w:rsidRPr="00000000" w14:paraId="00000092">
      <w:pPr>
        <w:numPr>
          <w:ilvl w:val="0"/>
          <w:numId w:val="3"/>
        </w:numPr>
        <w:ind w:left="720" w:hanging="360"/>
        <w:jc w:val="both"/>
        <w:rPr>
          <w:rFonts w:ascii="Arial" w:cs="Arial" w:eastAsia="Arial" w:hAnsi="Arial"/>
          <w:sz w:val="22"/>
          <w:szCs w:val="22"/>
        </w:rPr>
      </w:pPr>
      <w:hyperlink r:id="rId30">
        <w:r w:rsidDel="00000000" w:rsidR="00000000" w:rsidRPr="00000000">
          <w:rPr>
            <w:rFonts w:ascii="Arial" w:cs="Arial" w:eastAsia="Arial" w:hAnsi="Arial"/>
            <w:color w:val="1155cc"/>
            <w:sz w:val="22"/>
            <w:szCs w:val="22"/>
            <w:u w:val="single"/>
            <w:rtl w:val="0"/>
          </w:rPr>
          <w:t xml:space="preserve">Petit, Michele (2000), “Elogio del encuentro”,  ponencia en el Congreso Mundial de IBBY (International Board on Books for Young People) , Cartagena de Indias..</w:t>
        </w:r>
      </w:hyperlink>
      <w:r w:rsidDel="00000000" w:rsidR="00000000" w:rsidRPr="00000000">
        <w:rPr>
          <w:rtl w:val="0"/>
        </w:rPr>
      </w:r>
    </w:p>
    <w:p w:rsidR="00000000" w:rsidDel="00000000" w:rsidP="00000000" w:rsidRDefault="00000000" w:rsidRPr="00000000" w14:paraId="0000009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numPr>
          <w:ilvl w:val="0"/>
          <w:numId w:val="3"/>
        </w:numPr>
        <w:spacing w:line="360" w:lineRule="auto"/>
        <w:ind w:left="720" w:hanging="360"/>
        <w:rPr>
          <w:rFonts w:ascii="Arial" w:cs="Arial" w:eastAsia="Arial" w:hAnsi="Arial"/>
          <w:i w:val="1"/>
          <w:sz w:val="22"/>
          <w:szCs w:val="22"/>
        </w:rPr>
      </w:pPr>
      <w:hyperlink r:id="rId31">
        <w:r w:rsidDel="00000000" w:rsidR="00000000" w:rsidRPr="00000000">
          <w:rPr>
            <w:rFonts w:ascii="Arial" w:cs="Arial" w:eastAsia="Arial" w:hAnsi="Arial"/>
            <w:i w:val="1"/>
            <w:color w:val="1155cc"/>
            <w:sz w:val="22"/>
            <w:szCs w:val="22"/>
            <w:u w:val="single"/>
            <w:rtl w:val="0"/>
          </w:rPr>
          <w:t xml:space="preserve">Seppia, Ofelia [et.al.].(2012), Entre libros y lectores 1 : el texto literario /  - la ed. 4a reimp. Buenos Aires : Lugar Editorial,</w:t>
        </w:r>
      </w:hyperlink>
      <w:r w:rsidDel="00000000" w:rsidR="00000000" w:rsidRPr="00000000">
        <w:rPr>
          <w:rtl w:val="0"/>
        </w:rPr>
      </w:r>
    </w:p>
    <w:p w:rsidR="00000000" w:rsidDel="00000000" w:rsidP="00000000" w:rsidRDefault="00000000" w:rsidRPr="00000000" w14:paraId="00000095">
      <w:pPr>
        <w:numPr>
          <w:ilvl w:val="0"/>
          <w:numId w:val="3"/>
        </w:numPr>
        <w:spacing w:line="360" w:lineRule="auto"/>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Silveyra, Carlos (et al) (2011) 300 libros libros recomendados para las escuelas. Plan Nacional de lectura. Buenos Aires. </w:t>
      </w:r>
    </w:p>
    <w:p w:rsidR="00000000" w:rsidDel="00000000" w:rsidP="00000000" w:rsidRDefault="00000000" w:rsidRPr="00000000" w14:paraId="00000096">
      <w:pPr>
        <w:numPr>
          <w:ilvl w:val="0"/>
          <w:numId w:val="3"/>
        </w:numPr>
        <w:spacing w:line="360" w:lineRule="auto"/>
        <w:ind w:left="720" w:hanging="360"/>
        <w:rPr>
          <w:rFonts w:ascii="Arial" w:cs="Arial" w:eastAsia="Arial" w:hAnsi="Arial"/>
          <w:i w:val="1"/>
          <w:sz w:val="18"/>
          <w:szCs w:val="18"/>
        </w:rPr>
      </w:pPr>
      <w:r w:rsidDel="00000000" w:rsidR="00000000" w:rsidRPr="00000000">
        <w:rPr>
          <w:rFonts w:ascii="Arial" w:cs="Arial" w:eastAsia="Arial" w:hAnsi="Arial"/>
          <w:i w:val="1"/>
          <w:sz w:val="22"/>
          <w:szCs w:val="22"/>
          <w:rtl w:val="0"/>
        </w:rPr>
        <w:t xml:space="preserve">Soriano, M. (1995): La literatura para niños y jóvenes. Buenos Aires: Colihue.</w:t>
      </w: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097">
      <w:pPr>
        <w:numPr>
          <w:ilvl w:val="0"/>
          <w:numId w:val="3"/>
        </w:numPr>
        <w:ind w:left="720" w:hanging="360"/>
        <w:jc w:val="both"/>
        <w:rPr>
          <w:rFonts w:ascii="Arial" w:cs="Arial" w:eastAsia="Arial" w:hAnsi="Arial"/>
          <w:i w:val="1"/>
          <w:sz w:val="18"/>
          <w:szCs w:val="18"/>
        </w:rPr>
      </w:pPr>
      <w:hyperlink r:id="rId32">
        <w:r w:rsidDel="00000000" w:rsidR="00000000" w:rsidRPr="00000000">
          <w:rPr>
            <w:rFonts w:ascii="Arial" w:cs="Arial" w:eastAsia="Arial" w:hAnsi="Arial"/>
            <w:color w:val="1155cc"/>
            <w:sz w:val="22"/>
            <w:szCs w:val="22"/>
            <w:u w:val="single"/>
            <w:rtl w:val="0"/>
          </w:rPr>
          <w:t xml:space="preserve">Suárez, </w:t>
        </w:r>
      </w:hyperlink>
      <w:hyperlink r:id="rId33">
        <w:r w:rsidDel="00000000" w:rsidR="00000000" w:rsidRPr="00000000">
          <w:rPr>
            <w:rFonts w:ascii="Arial" w:cs="Arial" w:eastAsia="Arial" w:hAnsi="Arial"/>
            <w:i w:val="1"/>
            <w:color w:val="1155cc"/>
            <w:sz w:val="22"/>
            <w:szCs w:val="22"/>
            <w:u w:val="single"/>
            <w:rtl w:val="0"/>
          </w:rPr>
          <w:t xml:space="preserve">Narrativa docente, prácticas escolares y reconstrucción de la memoria pedagógica. Módulo I del Manual de Capacitación sobre Registro y Sistematización de Experiencias Pedagógicas. </w:t>
        </w:r>
      </w:hyperlink>
      <w:r w:rsidDel="00000000" w:rsidR="00000000" w:rsidRPr="00000000">
        <w:rPr>
          <w:rtl w:val="0"/>
        </w:rPr>
      </w:r>
    </w:p>
    <w:p w:rsidR="00000000" w:rsidDel="00000000" w:rsidP="00000000" w:rsidRDefault="00000000" w:rsidRPr="00000000" w14:paraId="00000098">
      <w:pPr>
        <w:spacing w:line="360" w:lineRule="auto"/>
        <w:ind w:left="72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Bibliografía para estudiantes: </w:t>
      </w:r>
    </w:p>
    <w:p w:rsidR="00000000" w:rsidDel="00000000" w:rsidP="00000000" w:rsidRDefault="00000000" w:rsidRPr="00000000" w14:paraId="0000009A">
      <w:pPr>
        <w:spacing w:line="36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B">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Arroyo, Liliana, (22 de Marzo de  2021), </w:t>
      </w:r>
      <w:r w:rsidDel="00000000" w:rsidR="00000000" w:rsidRPr="00000000">
        <w:rPr>
          <w:rFonts w:ascii="Arial" w:cs="Arial" w:eastAsia="Arial" w:hAnsi="Arial"/>
          <w:i w:val="1"/>
          <w:sz w:val="22"/>
          <w:szCs w:val="22"/>
          <w:rtl w:val="0"/>
        </w:rPr>
        <w:t xml:space="preserve">Literatura Infantil, </w:t>
      </w:r>
      <w:r w:rsidDel="00000000" w:rsidR="00000000" w:rsidRPr="00000000">
        <w:rPr>
          <w:rFonts w:ascii="Arial" w:cs="Arial" w:eastAsia="Arial" w:hAnsi="Arial"/>
          <w:color w:val="333333"/>
          <w:sz w:val="22"/>
          <w:szCs w:val="22"/>
          <w:highlight w:val="white"/>
          <w:rtl w:val="0"/>
        </w:rPr>
        <w:t xml:space="preserve">[Vídeo] </w:t>
      </w:r>
      <w:r w:rsidDel="00000000" w:rsidR="00000000" w:rsidRPr="00000000">
        <w:rPr>
          <w:rFonts w:ascii="Arial" w:cs="Arial" w:eastAsia="Arial" w:hAnsi="Arial"/>
          <w:sz w:val="22"/>
          <w:szCs w:val="22"/>
          <w:rtl w:val="0"/>
        </w:rPr>
        <w:t xml:space="preserve">Disponible en : </w:t>
      </w:r>
      <w:hyperlink r:id="rId34">
        <w:r w:rsidDel="00000000" w:rsidR="00000000" w:rsidRPr="00000000">
          <w:rPr>
            <w:rFonts w:ascii="Arial" w:cs="Arial" w:eastAsia="Arial" w:hAnsi="Arial"/>
            <w:color w:val="0000ff"/>
            <w:sz w:val="22"/>
            <w:szCs w:val="22"/>
            <w:u w:val="single"/>
            <w:rtl w:val="0"/>
          </w:rPr>
          <w:t xml:space="preserve">https://www.youtube.com/watch?v=bsWkVKNBrDg&amp;list=PLwJveSb2FW68gnrbmFxrAuo_wB0TuzTLC</w:t>
        </w:r>
      </w:hyperlink>
      <w:r w:rsidDel="00000000" w:rsidR="00000000" w:rsidRPr="00000000">
        <w:rPr>
          <w:rtl w:val="0"/>
        </w:rPr>
      </w:r>
    </w:p>
    <w:p w:rsidR="00000000" w:rsidDel="00000000" w:rsidP="00000000" w:rsidRDefault="00000000" w:rsidRPr="00000000" w14:paraId="0000009C">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Bodoc, Liliana, </w:t>
      </w:r>
      <w:hyperlink r:id="rId35">
        <w:r w:rsidDel="00000000" w:rsidR="00000000" w:rsidRPr="00000000">
          <w:rPr>
            <w:rFonts w:ascii="Arial" w:cs="Arial" w:eastAsia="Arial" w:hAnsi="Arial"/>
            <w:color w:val="1155cc"/>
            <w:sz w:val="22"/>
            <w:szCs w:val="22"/>
            <w:u w:val="single"/>
            <w:rtl w:val="0"/>
          </w:rPr>
          <w:t xml:space="preserve">Los confines de la palabra: Lo mágico (capítulo completo) - Canal Encuentro - YouTube</w:t>
        </w:r>
      </w:hyperlink>
      <w:r w:rsidDel="00000000" w:rsidR="00000000" w:rsidRPr="00000000">
        <w:rPr>
          <w:rtl w:val="0"/>
        </w:rPr>
      </w:r>
    </w:p>
    <w:p w:rsidR="00000000" w:rsidDel="00000000" w:rsidP="00000000" w:rsidRDefault="00000000" w:rsidRPr="00000000" w14:paraId="0000009D">
      <w:pPr>
        <w:numPr>
          <w:ilvl w:val="0"/>
          <w:numId w:val="3"/>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Bodoc, Liliana, </w:t>
      </w:r>
      <w:hyperlink r:id="rId36">
        <w:r w:rsidDel="00000000" w:rsidR="00000000" w:rsidRPr="00000000">
          <w:rPr>
            <w:rFonts w:ascii="Arial" w:cs="Arial" w:eastAsia="Arial" w:hAnsi="Arial"/>
            <w:color w:val="1155cc"/>
            <w:sz w:val="22"/>
            <w:szCs w:val="22"/>
            <w:u w:val="single"/>
            <w:rtl w:val="0"/>
          </w:rPr>
          <w:t xml:space="preserve">Los confines de la palabra: Lo poético (capítulo completo) - Canal Encuentro - YouTube</w:t>
        </w:r>
      </w:hyperlink>
      <w:r w:rsidDel="00000000" w:rsidR="00000000" w:rsidRPr="00000000">
        <w:rPr>
          <w:rtl w:val="0"/>
        </w:rPr>
      </w:r>
    </w:p>
    <w:p w:rsidR="00000000" w:rsidDel="00000000" w:rsidP="00000000" w:rsidRDefault="00000000" w:rsidRPr="00000000" w14:paraId="0000009E">
      <w:pPr>
        <w:numPr>
          <w:ilvl w:val="0"/>
          <w:numId w:val="3"/>
        </w:numPr>
        <w:spacing w:line="360" w:lineRule="auto"/>
        <w:ind w:left="720" w:hanging="360"/>
        <w:rPr>
          <w:rFonts w:ascii="Arial" w:cs="Arial" w:eastAsia="Arial" w:hAnsi="Arial"/>
          <w:sz w:val="22"/>
          <w:szCs w:val="22"/>
        </w:rPr>
      </w:pPr>
      <w:hyperlink r:id="rId37">
        <w:r w:rsidDel="00000000" w:rsidR="00000000" w:rsidRPr="00000000">
          <w:rPr>
            <w:rFonts w:ascii="Arial" w:cs="Arial" w:eastAsia="Arial" w:hAnsi="Arial"/>
            <w:color w:val="1155cc"/>
            <w:sz w:val="22"/>
            <w:szCs w:val="22"/>
            <w:u w:val="single"/>
            <w:rtl w:val="0"/>
          </w:rPr>
          <w:t xml:space="preserve">Bombini, Gustavo (2001). “La literatura en la escuela” en Alvarado, Maite (coord.) Entre líneas.Teorías y enfoques en la enseñanza de la escritura, la gramática y la literatura. Bs. As. Flacso/Manantial. </w:t>
        </w:r>
      </w:hyperlink>
      <w:r w:rsidDel="00000000" w:rsidR="00000000" w:rsidRPr="00000000">
        <w:rPr>
          <w:rtl w:val="0"/>
        </w:rPr>
      </w:r>
    </w:p>
    <w:p w:rsidR="00000000" w:rsidDel="00000000" w:rsidP="00000000" w:rsidRDefault="00000000" w:rsidRPr="00000000" w14:paraId="0000009F">
      <w:pPr>
        <w:numPr>
          <w:ilvl w:val="0"/>
          <w:numId w:val="3"/>
        </w:numPr>
        <w:spacing w:after="0" w:afterAutospacing="0"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Colomer, Teresa (2004): “¿Quién promociona la lectura?”. CLIJ Cuadernos de literatura infantil y juvenil nº 168, pp.7-18.</w:t>
      </w:r>
    </w:p>
    <w:p w:rsidR="00000000" w:rsidDel="00000000" w:rsidP="00000000" w:rsidRDefault="00000000" w:rsidRPr="00000000" w14:paraId="000000A0">
      <w:pPr>
        <w:numPr>
          <w:ilvl w:val="0"/>
          <w:numId w:val="3"/>
        </w:numPr>
        <w:spacing w:line="360" w:lineRule="auto"/>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Colomer, Teresa. (2010): Introducción a la literatura infantil y juvenil actual. Madrid: Síntesis. </w:t>
      </w:r>
    </w:p>
    <w:p w:rsidR="00000000" w:rsidDel="00000000" w:rsidP="00000000" w:rsidRDefault="00000000" w:rsidRPr="00000000" w14:paraId="000000A1">
      <w:pPr>
        <w:widowControl w:val="0"/>
        <w:numPr>
          <w:ilvl w:val="0"/>
          <w:numId w:val="3"/>
        </w:numPr>
        <w:tabs>
          <w:tab w:val="left" w:leader="none" w:pos="709"/>
        </w:tabs>
        <w:spacing w:after="142" w:line="259" w:lineRule="auto"/>
        <w:ind w:left="720" w:hanging="360"/>
        <w:jc w:val="both"/>
        <w:rPr>
          <w:rFonts w:ascii="Arial" w:cs="Arial" w:eastAsia="Arial" w:hAnsi="Arial"/>
          <w:color w:val="000009"/>
          <w:sz w:val="22"/>
          <w:szCs w:val="22"/>
        </w:rPr>
      </w:pPr>
      <w:r w:rsidDel="00000000" w:rsidR="00000000" w:rsidRPr="00000000">
        <w:rPr>
          <w:rFonts w:ascii="Arial" w:cs="Arial" w:eastAsia="Arial" w:hAnsi="Arial"/>
          <w:color w:val="00000a"/>
          <w:sz w:val="22"/>
          <w:szCs w:val="22"/>
          <w:rtl w:val="0"/>
        </w:rPr>
        <w:t xml:space="preserve">Cuesta, Carolina (2006) , </w:t>
      </w:r>
      <w:hyperlink r:id="rId38">
        <w:r w:rsidDel="00000000" w:rsidR="00000000" w:rsidRPr="00000000">
          <w:rPr>
            <w:rFonts w:ascii="Arial" w:cs="Arial" w:eastAsia="Arial" w:hAnsi="Arial"/>
            <w:i w:val="1"/>
            <w:color w:val="1155cc"/>
            <w:sz w:val="22"/>
            <w:szCs w:val="22"/>
            <w:u w:val="single"/>
            <w:rtl w:val="0"/>
          </w:rPr>
          <w:t xml:space="preserve">Discutir sentidos, </w:t>
        </w:r>
      </w:hyperlink>
      <w:r w:rsidDel="00000000" w:rsidR="00000000" w:rsidRPr="00000000">
        <w:rPr>
          <w:rFonts w:ascii="Arial" w:cs="Arial" w:eastAsia="Arial" w:hAnsi="Arial"/>
          <w:color w:val="00000a"/>
          <w:sz w:val="22"/>
          <w:szCs w:val="22"/>
          <w:rtl w:val="0"/>
        </w:rPr>
        <w:t xml:space="preserve">Buenos Aires, Libros</w:t>
      </w:r>
      <w:r w:rsidDel="00000000" w:rsidR="00000000" w:rsidRPr="00000000">
        <w:rPr>
          <w:rFonts w:ascii="Arial" w:cs="Arial" w:eastAsia="Arial" w:hAnsi="Arial"/>
          <w:i w:val="1"/>
          <w:color w:val="00000a"/>
          <w:sz w:val="22"/>
          <w:szCs w:val="22"/>
          <w:rtl w:val="0"/>
        </w:rPr>
        <w:t xml:space="preserve"> </w:t>
      </w:r>
      <w:r w:rsidDel="00000000" w:rsidR="00000000" w:rsidRPr="00000000">
        <w:rPr>
          <w:rFonts w:ascii="Arial" w:cs="Arial" w:eastAsia="Arial" w:hAnsi="Arial"/>
          <w:color w:val="00000a"/>
          <w:sz w:val="22"/>
          <w:szCs w:val="22"/>
          <w:rtl w:val="0"/>
        </w:rPr>
        <w:t xml:space="preserve">Del Zorzal. </w:t>
      </w:r>
      <w:r w:rsidDel="00000000" w:rsidR="00000000" w:rsidRPr="00000000">
        <w:rPr>
          <w:rtl w:val="0"/>
        </w:rPr>
      </w:r>
    </w:p>
    <w:p w:rsidR="00000000" w:rsidDel="00000000" w:rsidP="00000000" w:rsidRDefault="00000000" w:rsidRPr="00000000" w14:paraId="000000A2">
      <w:pPr>
        <w:numPr>
          <w:ilvl w:val="0"/>
          <w:numId w:val="3"/>
        </w:numPr>
        <w:spacing w:line="360" w:lineRule="auto"/>
        <w:ind w:left="720" w:hanging="360"/>
        <w:rPr>
          <w:rFonts w:ascii="Arial" w:cs="Arial" w:eastAsia="Arial" w:hAnsi="Arial"/>
          <w:sz w:val="22"/>
          <w:szCs w:val="22"/>
        </w:rPr>
      </w:pPr>
      <w:hyperlink r:id="rId39">
        <w:r w:rsidDel="00000000" w:rsidR="00000000" w:rsidRPr="00000000">
          <w:rPr>
            <w:rFonts w:ascii="Arial" w:cs="Arial" w:eastAsia="Arial" w:hAnsi="Arial"/>
            <w:color w:val="1155cc"/>
            <w:sz w:val="22"/>
            <w:szCs w:val="22"/>
            <w:u w:val="single"/>
            <w:rtl w:val="0"/>
          </w:rPr>
          <w:t xml:space="preserve">Devetach, Laura (2008). La construcción del camino lector. Editorial Comunicarte.</w:t>
        </w:r>
      </w:hyperlink>
      <w:r w:rsidDel="00000000" w:rsidR="00000000" w:rsidRPr="00000000">
        <w:rPr>
          <w:rtl w:val="0"/>
        </w:rPr>
      </w:r>
    </w:p>
    <w:p w:rsidR="00000000" w:rsidDel="00000000" w:rsidP="00000000" w:rsidRDefault="00000000" w:rsidRPr="00000000" w14:paraId="000000A3">
      <w:pPr>
        <w:numPr>
          <w:ilvl w:val="0"/>
          <w:numId w:val="3"/>
        </w:numPr>
        <w:spacing w:after="0" w:afterAutospacing="0"/>
        <w:ind w:left="720" w:hanging="360"/>
        <w:rPr>
          <w:rFonts w:ascii="Arial" w:cs="Arial" w:eastAsia="Arial" w:hAnsi="Arial"/>
          <w:sz w:val="22"/>
          <w:szCs w:val="22"/>
        </w:rPr>
      </w:pPr>
      <w:hyperlink r:id="rId40">
        <w:r w:rsidDel="00000000" w:rsidR="00000000" w:rsidRPr="00000000">
          <w:rPr>
            <w:rFonts w:ascii="Arial" w:cs="Arial" w:eastAsia="Arial" w:hAnsi="Arial"/>
            <w:color w:val="1155cc"/>
            <w:sz w:val="22"/>
            <w:szCs w:val="22"/>
            <w:u w:val="single"/>
            <w:rtl w:val="0"/>
          </w:rPr>
          <w:t xml:space="preserve">Frugoni, Sergio, (2006) </w:t>
        </w:r>
      </w:hyperlink>
      <w:hyperlink r:id="rId41">
        <w:r w:rsidDel="00000000" w:rsidR="00000000" w:rsidRPr="00000000">
          <w:rPr>
            <w:rFonts w:ascii="Arial" w:cs="Arial" w:eastAsia="Arial" w:hAnsi="Arial"/>
            <w:i w:val="1"/>
            <w:color w:val="1155cc"/>
            <w:sz w:val="22"/>
            <w:szCs w:val="22"/>
            <w:u w:val="single"/>
            <w:rtl w:val="0"/>
          </w:rPr>
          <w:t xml:space="preserve">Imaginación y escritura.</w:t>
        </w:r>
      </w:hyperlink>
      <w:hyperlink r:id="rId42">
        <w:r w:rsidDel="00000000" w:rsidR="00000000" w:rsidRPr="00000000">
          <w:rPr>
            <w:rFonts w:ascii="Arial" w:cs="Arial" w:eastAsia="Arial" w:hAnsi="Arial"/>
            <w:color w:val="1155cc"/>
            <w:sz w:val="22"/>
            <w:szCs w:val="22"/>
            <w:u w:val="single"/>
            <w:rtl w:val="0"/>
          </w:rPr>
          <w:t xml:space="preserve">Libros del Zorzal.</w:t>
        </w:r>
      </w:hyperlink>
      <w:r w:rsidDel="00000000" w:rsidR="00000000" w:rsidRPr="00000000">
        <w:rPr>
          <w:rtl w:val="0"/>
        </w:rPr>
      </w:r>
    </w:p>
    <w:p w:rsidR="00000000" w:rsidDel="00000000" w:rsidP="00000000" w:rsidRDefault="00000000" w:rsidRPr="00000000" w14:paraId="000000A4">
      <w:pPr>
        <w:widowControl w:val="0"/>
        <w:numPr>
          <w:ilvl w:val="0"/>
          <w:numId w:val="3"/>
        </w:numPr>
        <w:tabs>
          <w:tab w:val="left" w:leader="none" w:pos="940"/>
          <w:tab w:val="left" w:leader="none" w:pos="941"/>
        </w:tabs>
        <w:spacing w:before="0" w:beforeAutospacing="0" w:line="360" w:lineRule="auto"/>
        <w:ind w:left="720" w:hanging="360"/>
        <w:rPr>
          <w:rFonts w:ascii="Arial" w:cs="Arial" w:eastAsia="Arial" w:hAnsi="Arial"/>
          <w:sz w:val="22"/>
          <w:szCs w:val="22"/>
        </w:rPr>
      </w:pPr>
      <w:hyperlink r:id="rId43">
        <w:r w:rsidDel="00000000" w:rsidR="00000000" w:rsidRPr="00000000">
          <w:rPr>
            <w:rFonts w:ascii="Arial" w:cs="Arial" w:eastAsia="Arial" w:hAnsi="Arial"/>
            <w:color w:val="1155cc"/>
            <w:sz w:val="22"/>
            <w:szCs w:val="22"/>
            <w:u w:val="single"/>
            <w:rtl w:val="0"/>
          </w:rPr>
          <w:t xml:space="preserve">Guía para el uso de un lenguaje inclusivo en la Universidad de Mar del Plata. Programa Integral de Políticas de Género. (OCS 1245/19)</w:t>
        </w:r>
      </w:hyperlink>
      <w:r w:rsidDel="00000000" w:rsidR="00000000" w:rsidRPr="00000000">
        <w:rPr>
          <w:rtl w:val="0"/>
        </w:rPr>
      </w:r>
    </w:p>
    <w:p w:rsidR="00000000" w:rsidDel="00000000" w:rsidP="00000000" w:rsidRDefault="00000000" w:rsidRPr="00000000" w14:paraId="000000A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Hermida, Carola; Cañón, Mila y Troglia, María José, </w:t>
      </w:r>
      <w:r w:rsidDel="00000000" w:rsidR="00000000" w:rsidRPr="00000000">
        <w:fldChar w:fldCharType="begin"/>
        <w:instrText xml:space="preserve"> HYPERLINK "https://drive.google.com/file/d/16U5asxN_x8o1Bl55CPc2Mg-ACKddocTC/view?usp=sharing" </w:instrText>
        <w:fldChar w:fldCharType="separate"/>
      </w:r>
      <w:r w:rsidDel="00000000" w:rsidR="00000000" w:rsidRPr="00000000">
        <w:rPr>
          <w:rFonts w:ascii="Arial" w:cs="Arial" w:eastAsia="Arial" w:hAnsi="Arial"/>
          <w:color w:val="0000ff"/>
          <w:sz w:val="22"/>
          <w:szCs w:val="22"/>
          <w:u w:val="single"/>
          <w:rtl w:val="0"/>
        </w:rPr>
        <w:t xml:space="preserve">Lectura y escuela:</w:t>
      </w:r>
    </w:p>
    <w:p w:rsidR="00000000" w:rsidDel="00000000" w:rsidP="00000000" w:rsidRDefault="00000000" w:rsidRPr="00000000" w14:paraId="000000A7">
      <w:pPr>
        <w:ind w:left="720" w:firstLine="0"/>
        <w:jc w:val="both"/>
        <w:rPr>
          <w:rFonts w:ascii="Arial" w:cs="Arial" w:eastAsia="Arial" w:hAnsi="Arial"/>
          <w:color w:val="000009"/>
          <w:sz w:val="22"/>
          <w:szCs w:val="22"/>
        </w:rPr>
      </w:pPr>
      <w:r w:rsidDel="00000000" w:rsidR="00000000" w:rsidRPr="00000000">
        <w:rPr>
          <w:rFonts w:ascii="Arial" w:cs="Arial" w:eastAsia="Arial" w:hAnsi="Arial"/>
          <w:color w:val="0000ff"/>
          <w:sz w:val="22"/>
          <w:szCs w:val="22"/>
          <w:u w:val="single"/>
          <w:rtl w:val="0"/>
        </w:rPr>
        <w:t xml:space="preserve">Prácticas literarias y selección de textos</w:t>
      </w:r>
      <w:r w:rsidDel="00000000" w:rsidR="00000000" w:rsidRPr="00000000">
        <w:fldChar w:fldCharType="end"/>
      </w:r>
      <w:r w:rsidDel="00000000" w:rsidR="00000000" w:rsidRPr="00000000">
        <w:rPr>
          <w:rtl w:val="0"/>
        </w:rPr>
      </w:r>
    </w:p>
    <w:p w:rsidR="00000000" w:rsidDel="00000000" w:rsidP="00000000" w:rsidRDefault="00000000" w:rsidRPr="00000000" w14:paraId="000000A8">
      <w:pPr>
        <w:numPr>
          <w:ilvl w:val="0"/>
          <w:numId w:val="6"/>
        </w:numPr>
        <w:spacing w:line="360" w:lineRule="auto"/>
        <w:ind w:left="720" w:hanging="360"/>
        <w:rPr>
          <w:rFonts w:ascii="Arial" w:cs="Arial" w:eastAsia="Arial" w:hAnsi="Arial"/>
          <w:sz w:val="22"/>
          <w:szCs w:val="22"/>
        </w:rPr>
      </w:pPr>
      <w:hyperlink r:id="rId44">
        <w:r w:rsidDel="00000000" w:rsidR="00000000" w:rsidRPr="00000000">
          <w:rPr>
            <w:rFonts w:ascii="Arial" w:cs="Arial" w:eastAsia="Arial" w:hAnsi="Arial"/>
            <w:color w:val="1155cc"/>
            <w:sz w:val="22"/>
            <w:szCs w:val="22"/>
            <w:u w:val="single"/>
            <w:rtl w:val="0"/>
          </w:rPr>
          <w:t xml:space="preserve">Lugo y Toranzos (2014) Las Políticas TIC en los sistemas educativos de América Latina . Cap. 1  “Subjetividades juveniles de la tecnocultura digital”. SITEAL. IIPE. UNESCO</w:t>
        </w:r>
      </w:hyperlink>
      <w:r w:rsidDel="00000000" w:rsidR="00000000" w:rsidRPr="00000000">
        <w:rPr>
          <w:rtl w:val="0"/>
        </w:rPr>
      </w:r>
    </w:p>
    <w:p w:rsidR="00000000" w:rsidDel="00000000" w:rsidP="00000000" w:rsidRDefault="00000000" w:rsidRPr="00000000" w14:paraId="000000A9">
      <w:pPr>
        <w:numPr>
          <w:ilvl w:val="0"/>
          <w:numId w:val="3"/>
        </w:numPr>
        <w:spacing w:after="0" w:afterAutospacing="0" w:line="360" w:lineRule="auto"/>
        <w:ind w:left="720" w:hanging="360"/>
        <w:rPr>
          <w:rFonts w:ascii="Arial" w:cs="Arial" w:eastAsia="Arial" w:hAnsi="Arial"/>
          <w:color w:val="000009"/>
          <w:sz w:val="22"/>
          <w:szCs w:val="22"/>
        </w:rPr>
      </w:pPr>
      <w:hyperlink r:id="rId45">
        <w:r w:rsidDel="00000000" w:rsidR="00000000" w:rsidRPr="00000000">
          <w:rPr>
            <w:rFonts w:ascii="Arial" w:cs="Arial" w:eastAsia="Arial" w:hAnsi="Arial"/>
            <w:color w:val="1155cc"/>
            <w:sz w:val="22"/>
            <w:szCs w:val="22"/>
            <w:u w:val="single"/>
            <w:rtl w:val="0"/>
          </w:rPr>
          <w:t xml:space="preserve">Nieto, Facundo, (2017) “En torno a la paraliteratura juvenil: lo bueno de los libros malos del canon escolar” en Catalejos. Revista sobre lectura, formación de lectores y literatura para niños.Vol. 2; No. 4, junio de 2017. ISSN (en línea): 2525-0493. (pp. 129-151)</w:t>
        </w:r>
      </w:hyperlink>
      <w:r w:rsidDel="00000000" w:rsidR="00000000" w:rsidRPr="00000000">
        <w:rPr>
          <w:rtl w:val="0"/>
        </w:rPr>
      </w:r>
    </w:p>
    <w:p w:rsidR="00000000" w:rsidDel="00000000" w:rsidP="00000000" w:rsidRDefault="00000000" w:rsidRPr="00000000" w14:paraId="000000AA">
      <w:pPr>
        <w:widowControl w:val="0"/>
        <w:numPr>
          <w:ilvl w:val="0"/>
          <w:numId w:val="3"/>
        </w:numPr>
        <w:tabs>
          <w:tab w:val="left" w:leader="none" w:pos="940"/>
          <w:tab w:val="left" w:leader="none" w:pos="941"/>
        </w:tabs>
        <w:spacing w:after="0" w:afterAutospacing="0" w:before="0" w:beforeAutospacing="0" w:line="360" w:lineRule="auto"/>
        <w:ind w:left="720"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Núcleos de Aprendizajes Prioritarios. Ciclo Básico Educación Secundaria - 1°/2° y 2°/3° Años.</w:t>
      </w:r>
    </w:p>
    <w:p w:rsidR="00000000" w:rsidDel="00000000" w:rsidP="00000000" w:rsidRDefault="00000000" w:rsidRPr="00000000" w14:paraId="000000AB">
      <w:pPr>
        <w:widowControl w:val="0"/>
        <w:numPr>
          <w:ilvl w:val="0"/>
          <w:numId w:val="3"/>
        </w:numPr>
        <w:tabs>
          <w:tab w:val="left" w:leader="none" w:pos="940"/>
          <w:tab w:val="left" w:leader="none" w:pos="941"/>
        </w:tabs>
        <w:spacing w:before="0" w:beforeAutospacing="0" w:line="360" w:lineRule="auto"/>
        <w:ind w:left="720" w:hanging="360"/>
        <w:rPr>
          <w:rFonts w:ascii="Arial" w:cs="Arial" w:eastAsia="Arial" w:hAnsi="Arial"/>
          <w:color w:val="000009"/>
          <w:sz w:val="22"/>
          <w:szCs w:val="22"/>
        </w:rPr>
      </w:pPr>
      <w:r w:rsidDel="00000000" w:rsidR="00000000" w:rsidRPr="00000000">
        <w:rPr>
          <w:rFonts w:ascii="Arial" w:cs="Arial" w:eastAsia="Arial" w:hAnsi="Arial"/>
          <w:color w:val="000009"/>
          <w:sz w:val="22"/>
          <w:szCs w:val="22"/>
          <w:rtl w:val="0"/>
        </w:rPr>
        <w:t xml:space="preserve">Núcleos de Aprendizajes Prioritarios. Ciclo Orientado de Educación Secundaria LENGUA Y LITERATURA. Documento aprobado por Resolución CFE N° 180/12</w:t>
      </w:r>
    </w:p>
    <w:p w:rsidR="00000000" w:rsidDel="00000000" w:rsidP="00000000" w:rsidRDefault="00000000" w:rsidRPr="00000000" w14:paraId="000000AC">
      <w:pPr>
        <w:numPr>
          <w:ilvl w:val="0"/>
          <w:numId w:val="3"/>
        </w:numPr>
        <w:ind w:left="720" w:hanging="360"/>
        <w:jc w:val="both"/>
        <w:rPr>
          <w:rFonts w:ascii="Arial" w:cs="Arial" w:eastAsia="Arial" w:hAnsi="Arial"/>
          <w:sz w:val="22"/>
          <w:szCs w:val="22"/>
        </w:rPr>
      </w:pPr>
      <w:hyperlink r:id="rId46">
        <w:r w:rsidDel="00000000" w:rsidR="00000000" w:rsidRPr="00000000">
          <w:rPr>
            <w:rFonts w:ascii="Arial" w:cs="Arial" w:eastAsia="Arial" w:hAnsi="Arial"/>
            <w:color w:val="1155cc"/>
            <w:sz w:val="22"/>
            <w:szCs w:val="22"/>
            <w:u w:val="single"/>
            <w:rtl w:val="0"/>
          </w:rPr>
          <w:t xml:space="preserve">Petit, Michele, “Elogio del encuentro”,  ponencia en el Congreso Mundial de IBBY (International Board on Books for Young People) , Cartagena de Indias, 2000 .</w:t>
        </w:r>
      </w:hyperlink>
      <w:r w:rsidDel="00000000" w:rsidR="00000000" w:rsidRPr="00000000">
        <w:rPr>
          <w:rtl w:val="0"/>
        </w:rPr>
      </w:r>
    </w:p>
    <w:p w:rsidR="00000000" w:rsidDel="00000000" w:rsidP="00000000" w:rsidRDefault="00000000" w:rsidRPr="00000000" w14:paraId="000000A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numPr>
          <w:ilvl w:val="0"/>
          <w:numId w:val="3"/>
        </w:numPr>
        <w:spacing w:line="360" w:lineRule="auto"/>
        <w:ind w:left="720" w:hanging="360"/>
        <w:rPr>
          <w:rFonts w:ascii="Arial" w:cs="Arial" w:eastAsia="Arial" w:hAnsi="Arial"/>
          <w:i w:val="1"/>
          <w:sz w:val="22"/>
          <w:szCs w:val="22"/>
        </w:rPr>
      </w:pPr>
      <w:hyperlink r:id="rId47">
        <w:r w:rsidDel="00000000" w:rsidR="00000000" w:rsidRPr="00000000">
          <w:rPr>
            <w:rFonts w:ascii="Arial" w:cs="Arial" w:eastAsia="Arial" w:hAnsi="Arial"/>
            <w:i w:val="1"/>
            <w:color w:val="1155cc"/>
            <w:sz w:val="22"/>
            <w:szCs w:val="22"/>
            <w:u w:val="single"/>
            <w:rtl w:val="0"/>
          </w:rPr>
          <w:t xml:space="preserve">Seppia, Ofelia [et.al.].(2012), Entre libros y lectores 1 : el texto literario /  - la ed. 4a reimp. Buenos Aires : Lugar Editorial,</w:t>
        </w:r>
      </w:hyperlink>
      <w:r w:rsidDel="00000000" w:rsidR="00000000" w:rsidRPr="00000000">
        <w:br w:type="page"/>
      </w:r>
      <w:r w:rsidDel="00000000" w:rsidR="00000000" w:rsidRPr="00000000">
        <w:rPr>
          <w:rtl w:val="0"/>
        </w:rPr>
      </w:r>
    </w:p>
    <w:p w:rsidR="00000000" w:rsidDel="00000000" w:rsidP="00000000" w:rsidRDefault="00000000" w:rsidRPr="00000000" w14:paraId="000000AF">
      <w:pPr>
        <w:jc w:val="both"/>
        <w:rPr>
          <w:rFonts w:ascii="Arial" w:cs="Arial" w:eastAsia="Arial" w:hAnsi="Arial"/>
        </w:rPr>
      </w:pPr>
      <w:r w:rsidDel="00000000" w:rsidR="00000000" w:rsidRPr="00000000">
        <w:rPr>
          <w:rtl w:val="0"/>
        </w:rPr>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shd w:fill="0d0d0d" w:val="clear"/>
        <w:jc w:val="both"/>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7. ANEXO (CONTRATO PEDAGÓGICO)</w:t>
      </w:r>
      <w:r w:rsidDel="00000000" w:rsidR="00000000" w:rsidRPr="00000000">
        <w:rPr>
          <w:rtl w:val="0"/>
        </w:rPr>
      </w:r>
    </w:p>
    <w:p w:rsidR="00000000" w:rsidDel="00000000" w:rsidP="00000000" w:rsidRDefault="00000000" w:rsidRPr="00000000" w14:paraId="000000B1">
      <w:pPr>
        <w:widowControl w:val="0"/>
        <w:numPr>
          <w:ilvl w:val="0"/>
          <w:numId w:val="1"/>
        </w:numPr>
        <w:tabs>
          <w:tab w:val="left" w:leader="none" w:pos="1728"/>
        </w:tabs>
        <w:spacing w:after="120" w:before="120" w:lineRule="auto"/>
        <w:ind w:left="-283.46456692913375" w:firstLine="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079999923706055"/>
          <w:szCs w:val="22.079999923706055"/>
          <w:rtl w:val="0"/>
        </w:rPr>
        <w:t xml:space="preserve">Un Contrato Pedagógico es un acuerdo de  partes, por lo que las distintas partes con sus respectivos roles, tendrán un lapso de  tiempo de 7 (siete) días para leerlo y presentar preguntas o contrapropuestas.</w:t>
      </w:r>
    </w:p>
    <w:p w:rsidR="00000000" w:rsidDel="00000000" w:rsidP="00000000" w:rsidRDefault="00000000" w:rsidRPr="00000000" w14:paraId="000000B2">
      <w:pPr>
        <w:widowControl w:val="0"/>
        <w:numPr>
          <w:ilvl w:val="0"/>
          <w:numId w:val="1"/>
        </w:numPr>
        <w:spacing w:line="360" w:lineRule="auto"/>
        <w:ind w:left="-283.46456692913375" w:right="924.07958984375" w:firstLine="0"/>
        <w:jc w:val="right"/>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0"/>
        <w:numPr>
          <w:ilvl w:val="0"/>
          <w:numId w:val="1"/>
        </w:numPr>
        <w:spacing w:before="7.518310546875" w:line="360" w:lineRule="auto"/>
        <w:ind w:left="-283.46456692913375" w:right="-139.1338582677156" w:firstLine="0"/>
        <w:rPr>
          <w:rFonts w:ascii="Arial" w:cs="Arial" w:eastAsia="Arial" w:hAnsi="Arial"/>
        </w:rPr>
      </w:pPr>
      <w:r w:rsidDel="00000000" w:rsidR="00000000" w:rsidRPr="00000000">
        <w:rPr>
          <w:rFonts w:ascii="Arial" w:cs="Arial" w:eastAsia="Arial" w:hAnsi="Arial"/>
          <w:b w:val="1"/>
          <w:sz w:val="24.079999923706055"/>
          <w:szCs w:val="24.079999923706055"/>
          <w:u w:val="single"/>
          <w:rtl w:val="0"/>
        </w:rPr>
        <w:t xml:space="preserve">Estudiantes:</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B4">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a. Participarán en distintas c</w:t>
      </w:r>
      <w:r w:rsidDel="00000000" w:rsidR="00000000" w:rsidRPr="00000000">
        <w:rPr>
          <w:rFonts w:ascii="Arial" w:cs="Arial" w:eastAsia="Arial" w:hAnsi="Arial"/>
          <w:b w:val="1"/>
          <w:sz w:val="22.079999923706055"/>
          <w:szCs w:val="22.079999923706055"/>
          <w:rtl w:val="0"/>
        </w:rPr>
        <w:t xml:space="preserve">lases teóricas y prácticas y estudiarán</w:t>
      </w:r>
      <w:r w:rsidDel="00000000" w:rsidR="00000000" w:rsidRPr="00000000">
        <w:rPr>
          <w:rFonts w:ascii="Arial" w:cs="Arial" w:eastAsia="Arial" w:hAnsi="Arial"/>
          <w:sz w:val="22.079999923706055"/>
          <w:szCs w:val="22.079999923706055"/>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2.079999923706055"/>
          <w:szCs w:val="22.079999923706055"/>
          <w:rtl w:val="0"/>
        </w:rPr>
        <w:t xml:space="preserve">una presencia activa que implica participar de las clases generando aportes de manera espontánea. </w:t>
      </w:r>
    </w:p>
    <w:p w:rsidR="00000000" w:rsidDel="00000000" w:rsidP="00000000" w:rsidRDefault="00000000" w:rsidRPr="00000000" w14:paraId="000000B5">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b. La </w:t>
      </w:r>
      <w:r w:rsidDel="00000000" w:rsidR="00000000" w:rsidRPr="00000000">
        <w:rPr>
          <w:rFonts w:ascii="Arial" w:cs="Arial" w:eastAsia="Arial" w:hAnsi="Arial"/>
          <w:b w:val="1"/>
          <w:sz w:val="22.079999923706055"/>
          <w:szCs w:val="22.079999923706055"/>
          <w:rtl w:val="0"/>
        </w:rPr>
        <w:t xml:space="preserve">asistencia se registrará clase a clase y a partir de la participación en las actividades  previstas en la asignatura.</w:t>
      </w:r>
      <w:r w:rsidDel="00000000" w:rsidR="00000000" w:rsidRPr="00000000">
        <w:rPr>
          <w:rFonts w:ascii="Arial" w:cs="Arial" w:eastAsia="Arial" w:hAnsi="Arial"/>
          <w:sz w:val="22.079999923706055"/>
          <w:szCs w:val="22.079999923706055"/>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0B6">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c. Les estudiantes </w:t>
      </w:r>
      <w:r w:rsidDel="00000000" w:rsidR="00000000" w:rsidRPr="00000000">
        <w:rPr>
          <w:rFonts w:ascii="Arial" w:cs="Arial" w:eastAsia="Arial" w:hAnsi="Arial"/>
          <w:b w:val="1"/>
          <w:sz w:val="22.079999923706055"/>
          <w:szCs w:val="22.079999923706055"/>
          <w:rtl w:val="0"/>
        </w:rPr>
        <w:t xml:space="preserve">entregarán en tiempo y forma los trabajos solicitados</w:t>
      </w:r>
      <w:r w:rsidDel="00000000" w:rsidR="00000000" w:rsidRPr="00000000">
        <w:rPr>
          <w:rFonts w:ascii="Arial" w:cs="Arial" w:eastAsia="Arial" w:hAnsi="Arial"/>
          <w:sz w:val="22.079999923706055"/>
          <w:szCs w:val="22.079999923706055"/>
          <w:rtl w:val="0"/>
        </w:rPr>
        <w:t xml:space="preserve">, se  comprometerán a </w:t>
      </w:r>
      <w:r w:rsidDel="00000000" w:rsidR="00000000" w:rsidRPr="00000000">
        <w:rPr>
          <w:rFonts w:ascii="Arial" w:cs="Arial" w:eastAsia="Arial" w:hAnsi="Arial"/>
          <w:b w:val="1"/>
          <w:sz w:val="22.079999923706055"/>
          <w:szCs w:val="22.079999923706055"/>
          <w:rtl w:val="0"/>
        </w:rPr>
        <w:t xml:space="preserve">tener el material de estudio y a realizar las lecturas solicitadas.</w:t>
      </w:r>
    </w:p>
    <w:p w:rsidR="00000000" w:rsidDel="00000000" w:rsidP="00000000" w:rsidRDefault="00000000" w:rsidRPr="00000000" w14:paraId="000000B7">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d. La </w:t>
      </w:r>
      <w:r w:rsidDel="00000000" w:rsidR="00000000" w:rsidRPr="00000000">
        <w:rPr>
          <w:rFonts w:ascii="Arial" w:cs="Arial" w:eastAsia="Arial" w:hAnsi="Arial"/>
          <w:b w:val="1"/>
          <w:sz w:val="22.079999923706055"/>
          <w:szCs w:val="22.079999923706055"/>
          <w:rtl w:val="0"/>
        </w:rPr>
        <w:t xml:space="preserve">evaluación será procesual y será repensada constantemente.  </w:t>
      </w:r>
      <w:r w:rsidDel="00000000" w:rsidR="00000000" w:rsidRPr="00000000">
        <w:rPr>
          <w:rFonts w:ascii="Arial" w:cs="Arial" w:eastAsia="Arial" w:hAnsi="Arial"/>
          <w:sz w:val="22.079999923706055"/>
          <w:szCs w:val="22.079999923706055"/>
          <w:rtl w:val="0"/>
        </w:rPr>
        <w:t xml:space="preserve">Se realizarán </w:t>
      </w:r>
      <w:r w:rsidDel="00000000" w:rsidR="00000000" w:rsidRPr="00000000">
        <w:rPr>
          <w:rFonts w:ascii="Arial" w:cs="Arial" w:eastAsia="Arial" w:hAnsi="Arial"/>
          <w:b w:val="1"/>
          <w:sz w:val="22.079999923706055"/>
          <w:szCs w:val="22.079999923706055"/>
          <w:rtl w:val="0"/>
        </w:rPr>
        <w:t xml:space="preserve">trabajos prácticos que pueden ser individuales, en parejas o grupales. </w:t>
      </w:r>
    </w:p>
    <w:p w:rsidR="00000000" w:rsidDel="00000000" w:rsidP="00000000" w:rsidRDefault="00000000" w:rsidRPr="00000000" w14:paraId="000000B8">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e. Es un compromiso mutuo entender el </w:t>
      </w:r>
      <w:r w:rsidDel="00000000" w:rsidR="00000000" w:rsidRPr="00000000">
        <w:rPr>
          <w:rFonts w:ascii="Arial" w:cs="Arial" w:eastAsia="Arial" w:hAnsi="Arial"/>
          <w:b w:val="1"/>
          <w:sz w:val="22.079999923706055"/>
          <w:szCs w:val="22.079999923706055"/>
          <w:rtl w:val="0"/>
        </w:rPr>
        <w:t xml:space="preserve">trato armónico, de amabilidad, compañerismo, solidaridad y respeto en la dinámica de la cursada. </w:t>
      </w:r>
    </w:p>
    <w:p w:rsidR="00000000" w:rsidDel="00000000" w:rsidP="00000000" w:rsidRDefault="00000000" w:rsidRPr="00000000" w14:paraId="000000B9">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f. Considero que ya se han incorporado las normas para citar otras autorías, por lo que si se observa un </w:t>
      </w:r>
      <w:r w:rsidDel="00000000" w:rsidR="00000000" w:rsidRPr="00000000">
        <w:rPr>
          <w:rFonts w:ascii="Arial" w:cs="Arial" w:eastAsia="Arial" w:hAnsi="Arial"/>
          <w:b w:val="1"/>
          <w:sz w:val="22.079999923706055"/>
          <w:szCs w:val="22.079999923706055"/>
          <w:rtl w:val="0"/>
        </w:rPr>
        <w:t xml:space="preserve">plagio</w:t>
      </w:r>
      <w:r w:rsidDel="00000000" w:rsidR="00000000" w:rsidRPr="00000000">
        <w:rPr>
          <w:rFonts w:ascii="Arial" w:cs="Arial" w:eastAsia="Arial" w:hAnsi="Arial"/>
          <w:sz w:val="22.079999923706055"/>
          <w:szCs w:val="22.079999923706055"/>
          <w:rtl w:val="0"/>
        </w:rPr>
        <w:t xml:space="preserve">, esto indicará que no se han cumplido con las pautas anteriores y ameritará que</w:t>
      </w:r>
      <w:r w:rsidDel="00000000" w:rsidR="00000000" w:rsidRPr="00000000">
        <w:rPr>
          <w:rFonts w:ascii="Arial" w:cs="Arial" w:eastAsia="Arial" w:hAnsi="Arial"/>
          <w:b w:val="1"/>
          <w:sz w:val="22.079999923706055"/>
          <w:szCs w:val="22.079999923706055"/>
          <w:rtl w:val="0"/>
        </w:rPr>
        <w:t xml:space="preserve"> no se pueda obtener la promoción directa sin examen final. </w:t>
      </w:r>
    </w:p>
    <w:p w:rsidR="00000000" w:rsidDel="00000000" w:rsidP="00000000" w:rsidRDefault="00000000" w:rsidRPr="00000000" w14:paraId="000000BA">
      <w:pPr>
        <w:widowControl w:val="0"/>
        <w:numPr>
          <w:ilvl w:val="0"/>
          <w:numId w:val="1"/>
        </w:numPr>
        <w:spacing w:before="275.217285156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b w:val="1"/>
          <w:sz w:val="24.079999923706055"/>
          <w:szCs w:val="24.079999923706055"/>
          <w:u w:val="single"/>
          <w:rtl w:val="0"/>
        </w:rPr>
        <w:t xml:space="preserve">Docente</w:t>
      </w:r>
      <w:r w:rsidDel="00000000" w:rsidR="00000000" w:rsidRPr="00000000">
        <w:rPr>
          <w:rFonts w:ascii="Arial" w:cs="Arial" w:eastAsia="Arial" w:hAnsi="Arial"/>
          <w:sz w:val="24.079999923706055"/>
          <w:szCs w:val="24.079999923706055"/>
          <w:u w:val="single"/>
          <w:rtl w:val="0"/>
        </w:rPr>
        <w:t xml:space="preserve">:</w:t>
      </w:r>
      <w:r w:rsidDel="00000000" w:rsidR="00000000" w:rsidRPr="00000000">
        <w:rPr>
          <w:rFonts w:ascii="Arial" w:cs="Arial" w:eastAsia="Arial" w:hAnsi="Arial"/>
          <w:sz w:val="24.079999923706055"/>
          <w:szCs w:val="24.079999923706055"/>
          <w:rtl w:val="0"/>
        </w:rPr>
        <w:t xml:space="preserve"> </w:t>
      </w:r>
    </w:p>
    <w:p w:rsidR="00000000" w:rsidDel="00000000" w:rsidP="00000000" w:rsidRDefault="00000000" w:rsidRPr="00000000" w14:paraId="000000BB">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a. </w:t>
      </w:r>
      <w:r w:rsidDel="00000000" w:rsidR="00000000" w:rsidRPr="00000000">
        <w:rPr>
          <w:rFonts w:ascii="Arial" w:cs="Arial" w:eastAsia="Arial" w:hAnsi="Arial"/>
          <w:b w:val="1"/>
          <w:sz w:val="22.079999923706055"/>
          <w:szCs w:val="22.079999923706055"/>
          <w:rtl w:val="0"/>
        </w:rPr>
        <w:t xml:space="preserve">Organizar y coordinar el proceso y la propuesta </w:t>
      </w:r>
      <w:r w:rsidDel="00000000" w:rsidR="00000000" w:rsidRPr="00000000">
        <w:rPr>
          <w:rFonts w:ascii="Arial" w:cs="Arial" w:eastAsia="Arial" w:hAnsi="Arial"/>
          <w:sz w:val="22.079999923706055"/>
          <w:szCs w:val="22.079999923706055"/>
          <w:rtl w:val="0"/>
        </w:rPr>
        <w:t xml:space="preserve">de la dinámica pensada para el espacio.</w:t>
      </w:r>
    </w:p>
    <w:p w:rsidR="00000000" w:rsidDel="00000000" w:rsidP="00000000" w:rsidRDefault="00000000" w:rsidRPr="00000000" w14:paraId="000000BC">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b. Devolución en </w:t>
      </w:r>
      <w:r w:rsidDel="00000000" w:rsidR="00000000" w:rsidRPr="00000000">
        <w:rPr>
          <w:rFonts w:ascii="Arial" w:cs="Arial" w:eastAsia="Arial" w:hAnsi="Arial"/>
          <w:b w:val="1"/>
          <w:sz w:val="22.079999923706055"/>
          <w:szCs w:val="22.079999923706055"/>
          <w:rtl w:val="0"/>
        </w:rPr>
        <w:t xml:space="preserve">un lapso de dos semanas posteriores a la entrega acordada.</w:t>
      </w:r>
      <w:r w:rsidDel="00000000" w:rsidR="00000000" w:rsidRPr="00000000">
        <w:rPr>
          <w:rFonts w:ascii="Arial" w:cs="Arial" w:eastAsia="Arial" w:hAnsi="Arial"/>
          <w:sz w:val="22.079999923706055"/>
          <w:szCs w:val="22.079999923706055"/>
          <w:rtl w:val="0"/>
        </w:rPr>
        <w:t xml:space="preserve">  </w:t>
      </w:r>
      <w:r w:rsidDel="00000000" w:rsidR="00000000" w:rsidRPr="00000000">
        <w:rPr>
          <w:rFonts w:ascii="Arial" w:cs="Arial" w:eastAsia="Arial" w:hAnsi="Arial"/>
          <w:sz w:val="22"/>
          <w:szCs w:val="22"/>
          <w:rtl w:val="0"/>
        </w:rPr>
        <w:t xml:space="preserve">Los trabajos serán devueltos con sugerencias y aportes de construcción y  acompañamiento. La calificación será </w:t>
      </w:r>
      <w:r w:rsidDel="00000000" w:rsidR="00000000" w:rsidRPr="00000000">
        <w:rPr>
          <w:rFonts w:ascii="Arial" w:cs="Arial" w:eastAsia="Arial" w:hAnsi="Arial"/>
          <w:b w:val="1"/>
          <w:sz w:val="22"/>
          <w:szCs w:val="22"/>
          <w:rtl w:val="0"/>
        </w:rPr>
        <w:t xml:space="preserve">APROBADO o “Sugiere volver a entregar” si fuera una actividad áulica no anticipada por la docente. </w:t>
      </w:r>
      <w:r w:rsidDel="00000000" w:rsidR="00000000" w:rsidRPr="00000000">
        <w:rPr>
          <w:rFonts w:ascii="Arial" w:cs="Arial" w:eastAsia="Arial" w:hAnsi="Arial"/>
          <w:sz w:val="22"/>
          <w:szCs w:val="22"/>
          <w:rtl w:val="0"/>
        </w:rPr>
        <w:t xml:space="preserve">En el caso de </w:t>
      </w:r>
      <w:r w:rsidDel="00000000" w:rsidR="00000000" w:rsidRPr="00000000">
        <w:rPr>
          <w:rFonts w:ascii="Arial" w:cs="Arial" w:eastAsia="Arial" w:hAnsi="Arial"/>
          <w:b w:val="1"/>
          <w:sz w:val="22"/>
          <w:szCs w:val="22"/>
          <w:rtl w:val="0"/>
        </w:rPr>
        <w:t xml:space="preserve">Parcial Presencial  o Trabajo Práctico domiciliario, </w:t>
      </w:r>
      <w:r w:rsidDel="00000000" w:rsidR="00000000" w:rsidRPr="00000000">
        <w:rPr>
          <w:rFonts w:ascii="Arial" w:cs="Arial" w:eastAsia="Arial" w:hAnsi="Arial"/>
          <w:sz w:val="22"/>
          <w:szCs w:val="22"/>
          <w:rtl w:val="0"/>
        </w:rPr>
        <w:t xml:space="preserve">la nota será conceptual o numérica. Siempre habrá posibilidades de recuperatorio, pudiendo </w:t>
      </w:r>
      <w:r w:rsidDel="00000000" w:rsidR="00000000" w:rsidRPr="00000000">
        <w:rPr>
          <w:rFonts w:ascii="Arial" w:cs="Arial" w:eastAsia="Arial" w:hAnsi="Arial"/>
          <w:b w:val="1"/>
          <w:sz w:val="22"/>
          <w:szCs w:val="22"/>
          <w:rtl w:val="0"/>
        </w:rPr>
        <w:t xml:space="preserve">promocionar </w:t>
      </w:r>
      <w:r w:rsidDel="00000000" w:rsidR="00000000" w:rsidRPr="00000000">
        <w:rPr>
          <w:rFonts w:ascii="Arial" w:cs="Arial" w:eastAsia="Arial" w:hAnsi="Arial"/>
          <w:sz w:val="22"/>
          <w:szCs w:val="22"/>
          <w:rtl w:val="0"/>
        </w:rPr>
        <w:t xml:space="preserve">si en la segunda entrega la nota es de 7 (siete) o más. Por ser un espacio cuatrimestral, tal vez sea necesario tomar los recuperatorios en el recuperatorio del último parcial para no perder clases.</w:t>
      </w:r>
      <w:r w:rsidDel="00000000" w:rsidR="00000000" w:rsidRPr="00000000">
        <w:rPr>
          <w:rtl w:val="0"/>
        </w:rPr>
      </w:r>
    </w:p>
    <w:p w:rsidR="00000000" w:rsidDel="00000000" w:rsidP="00000000" w:rsidRDefault="00000000" w:rsidRPr="00000000" w14:paraId="000000BD">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c. Propuesta de</w:t>
      </w:r>
      <w:r w:rsidDel="00000000" w:rsidR="00000000" w:rsidRPr="00000000">
        <w:rPr>
          <w:rFonts w:ascii="Arial" w:cs="Arial" w:eastAsia="Arial" w:hAnsi="Arial"/>
          <w:b w:val="1"/>
          <w:sz w:val="22.079999923706055"/>
          <w:szCs w:val="22.079999923706055"/>
          <w:rtl w:val="0"/>
        </w:rPr>
        <w:t xml:space="preserve"> material bibliográfico y audiovisual</w:t>
      </w:r>
      <w:r w:rsidDel="00000000" w:rsidR="00000000" w:rsidRPr="00000000">
        <w:rPr>
          <w:rFonts w:ascii="Arial" w:cs="Arial" w:eastAsia="Arial" w:hAnsi="Arial"/>
          <w:sz w:val="22.079999923706055"/>
          <w:szCs w:val="22.079999923706055"/>
          <w:rtl w:val="0"/>
        </w:rPr>
        <w:t xml:space="preserve"> que oriente la puesta en  práctica de las actividades previstas. </w:t>
      </w:r>
    </w:p>
    <w:p w:rsidR="00000000" w:rsidDel="00000000" w:rsidP="00000000" w:rsidRDefault="00000000" w:rsidRPr="00000000" w14:paraId="000000BE">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d. </w:t>
      </w:r>
      <w:r w:rsidDel="00000000" w:rsidR="00000000" w:rsidRPr="00000000">
        <w:rPr>
          <w:rFonts w:ascii="Arial" w:cs="Arial" w:eastAsia="Arial" w:hAnsi="Arial"/>
          <w:b w:val="1"/>
          <w:sz w:val="22.079999923706055"/>
          <w:szCs w:val="22.079999923706055"/>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2.079999923706055"/>
          <w:szCs w:val="22.079999923706055"/>
          <w:rtl w:val="0"/>
        </w:rPr>
        <w:t xml:space="preserve">, en los diferentes encuentros.  </w:t>
      </w:r>
    </w:p>
    <w:p w:rsidR="00000000" w:rsidDel="00000000" w:rsidP="00000000" w:rsidRDefault="00000000" w:rsidRPr="00000000" w14:paraId="000000BF">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e. Si fuera necesario, habrá </w:t>
      </w:r>
      <w:r w:rsidDel="00000000" w:rsidR="00000000" w:rsidRPr="00000000">
        <w:rPr>
          <w:rFonts w:ascii="Arial" w:cs="Arial" w:eastAsia="Arial" w:hAnsi="Arial"/>
          <w:b w:val="1"/>
          <w:sz w:val="22.079999923706055"/>
          <w:szCs w:val="22.079999923706055"/>
          <w:rtl w:val="0"/>
        </w:rPr>
        <w:t xml:space="preserve">devoluciones en instancias de intercambio, en  pequeños grupos.</w:t>
      </w:r>
    </w:p>
    <w:p w:rsidR="00000000" w:rsidDel="00000000" w:rsidP="00000000" w:rsidRDefault="00000000" w:rsidRPr="00000000" w14:paraId="000000C0">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f. Es responsabilidad de la docente el </w:t>
      </w:r>
      <w:r w:rsidDel="00000000" w:rsidR="00000000" w:rsidRPr="00000000">
        <w:rPr>
          <w:rFonts w:ascii="Arial" w:cs="Arial" w:eastAsia="Arial" w:hAnsi="Arial"/>
          <w:b w:val="1"/>
          <w:sz w:val="22.079999923706055"/>
          <w:szCs w:val="22.079999923706055"/>
          <w:rtl w:val="0"/>
        </w:rPr>
        <w:t xml:space="preserve">respeto por los tiempos previstos para las  clases de la asignatura. </w:t>
      </w:r>
    </w:p>
    <w:p w:rsidR="00000000" w:rsidDel="00000000" w:rsidP="00000000" w:rsidRDefault="00000000" w:rsidRPr="00000000" w14:paraId="000000C1">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g.La docente se compromete a </w:t>
      </w:r>
      <w:r w:rsidDel="00000000" w:rsidR="00000000" w:rsidRPr="00000000">
        <w:rPr>
          <w:rFonts w:ascii="Arial" w:cs="Arial" w:eastAsia="Arial" w:hAnsi="Arial"/>
          <w:b w:val="1"/>
          <w:sz w:val="22.079999923706055"/>
          <w:szCs w:val="22.079999923706055"/>
          <w:rtl w:val="0"/>
        </w:rPr>
        <w:t xml:space="preserve">explicar nuevamente</w:t>
      </w:r>
      <w:r w:rsidDel="00000000" w:rsidR="00000000" w:rsidRPr="00000000">
        <w:rPr>
          <w:rFonts w:ascii="Arial" w:cs="Arial" w:eastAsia="Arial" w:hAnsi="Arial"/>
          <w:sz w:val="22.079999923706055"/>
          <w:szCs w:val="22.079999923706055"/>
          <w:rtl w:val="0"/>
        </w:rPr>
        <w:t xml:space="preserve"> aquellos temas que no  hayan sido comprendidos. </w:t>
      </w:r>
    </w:p>
    <w:p w:rsidR="00000000" w:rsidDel="00000000" w:rsidP="00000000" w:rsidRDefault="00000000" w:rsidRPr="00000000" w14:paraId="000000C2">
      <w:pPr>
        <w:widowControl w:val="0"/>
        <w:numPr>
          <w:ilvl w:val="0"/>
          <w:numId w:val="1"/>
        </w:numPr>
        <w:spacing w:before="159.9267578125" w:line="360" w:lineRule="auto"/>
        <w:ind w:left="-283.46456692913375" w:right="-139.1338582677156" w:firstLine="0"/>
        <w:jc w:val="both"/>
        <w:rPr>
          <w:rFonts w:ascii="Arial" w:cs="Arial" w:eastAsia="Arial" w:hAnsi="Arial"/>
        </w:rPr>
      </w:pPr>
      <w:r w:rsidDel="00000000" w:rsidR="00000000" w:rsidRPr="00000000">
        <w:rPr>
          <w:rFonts w:ascii="Arial" w:cs="Arial" w:eastAsia="Arial" w:hAnsi="Arial"/>
          <w:sz w:val="22.079999923706055"/>
          <w:szCs w:val="22.079999923706055"/>
          <w:rtl w:val="0"/>
        </w:rPr>
        <w:t xml:space="preserve">h. La docente </w:t>
      </w:r>
      <w:r w:rsidDel="00000000" w:rsidR="00000000" w:rsidRPr="00000000">
        <w:rPr>
          <w:rFonts w:ascii="Arial" w:cs="Arial" w:eastAsia="Arial" w:hAnsi="Arial"/>
          <w:b w:val="1"/>
          <w:sz w:val="22.079999923706055"/>
          <w:szCs w:val="22.079999923706055"/>
          <w:rtl w:val="0"/>
        </w:rPr>
        <w:t xml:space="preserve">avisará con tiempo su ausencia,</w:t>
      </w:r>
      <w:r w:rsidDel="00000000" w:rsidR="00000000" w:rsidRPr="00000000">
        <w:rPr>
          <w:rFonts w:ascii="Arial" w:cs="Arial" w:eastAsia="Arial" w:hAnsi="Arial"/>
          <w:sz w:val="22.079999923706055"/>
          <w:szCs w:val="22.079999923706055"/>
          <w:rtl w:val="0"/>
        </w:rPr>
        <w:t xml:space="preserve"> y si fuera una situación de  emergencia, podrá avisar a través de la modalidad elegida por el grupo para estar en  contacto. </w:t>
      </w:r>
    </w:p>
    <w:p w:rsidR="00000000" w:rsidDel="00000000" w:rsidP="00000000" w:rsidRDefault="00000000" w:rsidRPr="00000000" w14:paraId="000000C3">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rFonts w:ascii="Arial" w:cs="Arial" w:eastAsia="Arial" w:hAnsi="Arial"/>
          <w:sz w:val="22"/>
          <w:szCs w:val="22"/>
          <w:rtl w:val="0"/>
        </w:rPr>
        <w:t xml:space="preserve">i. Si por organización institucional resultara necesario, se podrá habilitar un Aula en el Campus Virtual del Instituto para completar el tiempo de cursada.</w:t>
      </w:r>
    </w:p>
    <w:p w:rsidR="00000000" w:rsidDel="00000000" w:rsidP="00000000" w:rsidRDefault="00000000" w:rsidRPr="00000000" w14:paraId="000000C4">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rtl w:val="0"/>
        </w:rPr>
      </w:r>
    </w:p>
    <w:p w:rsidR="00000000" w:rsidDel="00000000" w:rsidP="00000000" w:rsidRDefault="00000000" w:rsidRPr="00000000" w14:paraId="000000C5">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rFonts w:ascii="Arial" w:cs="Arial" w:eastAsia="Arial" w:hAnsi="Arial"/>
          <w:sz w:val="22"/>
          <w:szCs w:val="22"/>
          <w:rtl w:val="0"/>
        </w:rPr>
        <w:t xml:space="preserve">Observaciones: </w:t>
      </w:r>
    </w:p>
    <w:p w:rsidR="00000000" w:rsidDel="00000000" w:rsidP="00000000" w:rsidRDefault="00000000" w:rsidRPr="00000000" w14:paraId="000000C6">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rFonts w:ascii="Arial" w:cs="Arial" w:eastAsia="Arial" w:hAnsi="Arial"/>
          <w:sz w:val="22"/>
          <w:szCs w:val="22"/>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C7">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rFonts w:ascii="Arial" w:cs="Arial" w:eastAsia="Arial" w:hAnsi="Arial"/>
          <w:sz w:val="22"/>
          <w:szCs w:val="22"/>
          <w:rtl w:val="0"/>
        </w:rPr>
        <w:t xml:space="preserve">_____________________________________________________________</w:t>
      </w:r>
    </w:p>
    <w:p w:rsidR="00000000" w:rsidDel="00000000" w:rsidP="00000000" w:rsidRDefault="00000000" w:rsidRPr="00000000" w14:paraId="000000C8">
      <w:pPr>
        <w:numPr>
          <w:ilvl w:val="0"/>
          <w:numId w:val="1"/>
        </w:numPr>
        <w:spacing w:before="160" w:lineRule="auto"/>
        <w:ind w:left="-283.46456692913375" w:right="-139.1338582677156" w:firstLine="0"/>
        <w:jc w:val="both"/>
        <w:rPr>
          <w:rFonts w:ascii="Arial" w:cs="Arial" w:eastAsia="Arial" w:hAnsi="Arial"/>
          <w:sz w:val="22.079999923706055"/>
          <w:szCs w:val="22.079999923706055"/>
        </w:rPr>
      </w:pPr>
      <w:r w:rsidDel="00000000" w:rsidR="00000000" w:rsidRPr="00000000">
        <w:rPr>
          <w:sz w:val="24"/>
          <w:szCs w:val="24"/>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C9">
      <w:pPr>
        <w:ind w:left="-283.46456692913375" w:right="-139.133858267715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A">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CB">
      <w:pPr>
        <w:ind w:left="-283.46456692913375" w:right="-139.1338582677156" w:firstLine="0"/>
        <w:rPr>
          <w:rFonts w:ascii="Arial" w:cs="Arial" w:eastAsia="Arial" w:hAnsi="Arial"/>
        </w:rPr>
      </w:pPr>
      <w:r w:rsidDel="00000000" w:rsidR="00000000" w:rsidRPr="00000000">
        <w:rPr>
          <w:rtl w:val="0"/>
        </w:rPr>
      </w:r>
    </w:p>
    <w:tbl>
      <w:tblPr>
        <w:tblStyle w:val="Table4"/>
        <w:tblW w:w="10440.0" w:type="dxa"/>
        <w:jc w:val="left"/>
        <w:tblInd w:w="-7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cantSplit w:val="0"/>
          <w:tblHeader w:val="0"/>
        </w:trPr>
        <w:tc>
          <w:tcPr>
            <w:vAlign w:val="top"/>
          </w:tcPr>
          <w:p w:rsidR="00000000" w:rsidDel="00000000" w:rsidP="00000000" w:rsidRDefault="00000000" w:rsidRPr="00000000" w14:paraId="000000CC">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CD">
            <w:pPr>
              <w:ind w:left="-283.46456692913375" w:right="-139.1338582677156" w:firstLine="566.9291338582675"/>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CE">
            <w:pPr>
              <w:ind w:left="141.73228346456688" w:right="-139.1338582677156" w:firstLine="141.73228346456688"/>
              <w:rPr>
                <w:rFonts w:ascii="Arial" w:cs="Arial" w:eastAsia="Arial" w:hAnsi="Arial"/>
              </w:rPr>
            </w:pPr>
            <w:r w:rsidDel="00000000" w:rsidR="00000000" w:rsidRPr="00000000">
              <w:rPr>
                <w:rFonts w:ascii="Arial" w:cs="Arial" w:eastAsia="Arial" w:hAnsi="Arial"/>
                <w:rtl w:val="0"/>
              </w:rPr>
              <w:t xml:space="preserve">FIRMA DE LA  DOCENTE</w:t>
            </w:r>
          </w:p>
          <w:p w:rsidR="00000000" w:rsidDel="00000000" w:rsidP="00000000" w:rsidRDefault="00000000" w:rsidRPr="00000000" w14:paraId="000000CF">
            <w:pPr>
              <w:ind w:left="-283.46456692913375" w:right="-139.1338582677156" w:firstLine="566.9291338582675"/>
              <w:rPr>
                <w:rFonts w:ascii="Arial" w:cs="Arial" w:eastAsia="Arial" w:hAnsi="Arial"/>
              </w:rPr>
            </w:pPr>
            <w:r w:rsidDel="00000000" w:rsidR="00000000" w:rsidRPr="00000000">
              <w:rPr>
                <w:rtl w:val="0"/>
              </w:rPr>
            </w:r>
          </w:p>
          <w:p w:rsidR="00000000" w:rsidDel="00000000" w:rsidP="00000000" w:rsidRDefault="00000000" w:rsidRPr="00000000" w14:paraId="000000D0">
            <w:pPr>
              <w:ind w:left="-283.46456692913375" w:right="-139.1338582677156" w:firstLine="566.9291338582675"/>
              <w:rPr>
                <w:rFonts w:ascii="Arial" w:cs="Arial" w:eastAsia="Arial" w:hAnsi="Arial"/>
              </w:rPr>
            </w:pPr>
            <w:r w:rsidDel="00000000" w:rsidR="00000000" w:rsidRPr="00000000">
              <w:rPr>
                <w:rtl w:val="0"/>
              </w:rPr>
            </w:r>
          </w:p>
          <w:p w:rsidR="00000000" w:rsidDel="00000000" w:rsidP="00000000" w:rsidRDefault="00000000" w:rsidRPr="00000000" w14:paraId="000000D1">
            <w:pPr>
              <w:ind w:left="-283.46456692913375" w:right="-139.1338582677156" w:firstLine="566.9291338582675"/>
              <w:rPr>
                <w:rFonts w:ascii="Arial" w:cs="Arial" w:eastAsia="Arial" w:hAnsi="Arial"/>
              </w:rPr>
            </w:pPr>
            <w:r w:rsidDel="00000000" w:rsidR="00000000" w:rsidRPr="00000000">
              <w:rPr>
                <w:rFonts w:ascii="Arial" w:cs="Arial" w:eastAsia="Arial" w:hAnsi="Arial"/>
                <w:rtl w:val="0"/>
              </w:rPr>
              <w:t xml:space="preserve">FIRMA DEL GRUPO</w:t>
            </w:r>
          </w:p>
          <w:p w:rsidR="00000000" w:rsidDel="00000000" w:rsidP="00000000" w:rsidRDefault="00000000" w:rsidRPr="00000000" w14:paraId="000000D2">
            <w:pPr>
              <w:ind w:left="-283.46456692913375" w:right="-139.1338582677156" w:firstLine="566.9291338582675"/>
              <w:rPr>
                <w:rFonts w:ascii="Arial" w:cs="Arial" w:eastAsia="Arial" w:hAnsi="Arial"/>
              </w:rPr>
            </w:pPr>
            <w:r w:rsidDel="00000000" w:rsidR="00000000" w:rsidRPr="00000000">
              <w:rPr>
                <w:rtl w:val="0"/>
              </w:rPr>
            </w:r>
          </w:p>
          <w:p w:rsidR="00000000" w:rsidDel="00000000" w:rsidP="00000000" w:rsidRDefault="00000000" w:rsidRPr="00000000" w14:paraId="000000D3">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4">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5">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6">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7">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8">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9">
            <w:pPr>
              <w:ind w:left="-283.46456692913375" w:right="-139.1338582677156" w:firstLine="0"/>
              <w:rPr>
                <w:rFonts w:ascii="Arial" w:cs="Arial" w:eastAsia="Arial" w:hAnsi="Arial"/>
              </w:rPr>
            </w:pPr>
            <w:r w:rsidDel="00000000" w:rsidR="00000000" w:rsidRPr="00000000">
              <w:rPr>
                <w:rtl w:val="0"/>
              </w:rPr>
            </w:r>
          </w:p>
          <w:p w:rsidR="00000000" w:rsidDel="00000000" w:rsidP="00000000" w:rsidRDefault="00000000" w:rsidRPr="00000000" w14:paraId="000000DA">
            <w:pPr>
              <w:ind w:left="-283.46456692913375" w:right="-139.1338582677156"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B">
      <w:pPr>
        <w:ind w:right="-139.1338582677156"/>
        <w:jc w:val="both"/>
        <w:rPr>
          <w:rFonts w:ascii="Arial" w:cs="Arial" w:eastAsia="Arial" w:hAnsi="Arial"/>
        </w:rPr>
      </w:pPr>
      <w:bookmarkStart w:colFirst="0" w:colLast="0" w:name="_heading=h.30j0zll" w:id="4"/>
      <w:bookmarkEnd w:id="4"/>
      <w:r w:rsidDel="00000000" w:rsidR="00000000" w:rsidRPr="00000000">
        <w:rPr>
          <w:rtl w:val="0"/>
        </w:rPr>
      </w:r>
    </w:p>
    <w:p w:rsidR="00000000" w:rsidDel="00000000" w:rsidP="00000000" w:rsidRDefault="00000000" w:rsidRPr="00000000" w14:paraId="000000DC">
      <w:pPr>
        <w:ind w:right="-139.1338582677156"/>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D">
      <w:pPr>
        <w:ind w:right="-139.1338582677156"/>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ind w:right="-139.1338582677156"/>
        <w:jc w:val="both"/>
        <w:rPr>
          <w:rFonts w:ascii="Arial" w:cs="Arial" w:eastAsia="Arial" w:hAnsi="Arial"/>
          <w:vertAlign w:val="baseline"/>
        </w:rPr>
      </w:pPr>
      <w:r w:rsidDel="00000000" w:rsidR="00000000" w:rsidRPr="00000000">
        <w:rPr>
          <w:rtl w:val="0"/>
        </w:rPr>
      </w:r>
    </w:p>
    <w:sectPr>
      <w:headerReference r:id="rId48" w:type="default"/>
      <w:footerReference r:id="rId49" w:type="default"/>
      <w:pgSz w:h="16837" w:w="11905" w:orient="portrait"/>
      <w:pgMar w:bottom="1418" w:top="1418" w:left="1700.7874015748032"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rPr/>
      </w:pPr>
      <w:r w:rsidDel="00000000" w:rsidR="00000000" w:rsidRPr="00000000">
        <w:rPr>
          <w:rStyle w:val="FootnoteReference"/>
          <w:vertAlign w:val="superscript"/>
        </w:rPr>
        <w:footnoteRef/>
      </w:r>
      <w:r w:rsidDel="00000000" w:rsidR="00000000" w:rsidRPr="00000000">
        <w:rPr>
          <w:rtl w:val="0"/>
        </w:rPr>
        <w:t xml:space="preserve"> Diseño Curricular Jurisdiccional. Profesorado de Educación Secundaria en Lengua y Literatura. Anexo I - Chubut. 2019.</w:t>
      </w:r>
    </w:p>
  </w:footnote>
  <w:footnote w:id="1">
    <w:p w:rsidR="00000000" w:rsidDel="00000000" w:rsidP="00000000" w:rsidRDefault="00000000" w:rsidRPr="00000000" w14:paraId="000000E3">
      <w:pPr>
        <w:ind w:hanging="2"/>
        <w:rPr/>
      </w:pPr>
      <w:r w:rsidDel="00000000" w:rsidR="00000000" w:rsidRPr="00000000">
        <w:rPr>
          <w:rStyle w:val="FootnoteReference"/>
          <w:vertAlign w:val="superscript"/>
        </w:rPr>
        <w:footnoteRef/>
      </w:r>
      <w:r w:rsidDel="00000000" w:rsidR="00000000" w:rsidRPr="00000000">
        <w:rPr>
          <w:rtl w:val="0"/>
        </w:rPr>
        <w:t xml:space="preserve"> Propuesta de Taller literario presentada en el año 2017 para cubrir las horas cátedra en el dictado de la asignatura, frente a la no apertura de una nueva cohorte en el 2016.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jc w:val="center"/>
      <w:rPr>
        <w:i w:val="1"/>
        <w:sz w:val="22"/>
        <w:szCs w:val="22"/>
      </w:rPr>
    </w:pPr>
    <w:r w:rsidDel="00000000" w:rsidR="00000000" w:rsidRPr="00000000">
      <w:rPr>
        <w:i w:val="1"/>
        <w:sz w:val="22"/>
        <w:szCs w:val="22"/>
        <w:rtl w:val="0"/>
      </w:rPr>
      <w:t xml:space="preserve">Programa Literatura Juvenil- 4to año Profesorado de Educación  Secundaria en Lengua y Literatura. </w:t>
    </w:r>
  </w:p>
  <w:p w:rsidR="00000000" w:rsidDel="00000000" w:rsidP="00000000" w:rsidRDefault="00000000" w:rsidRPr="00000000" w14:paraId="000000E1">
    <w:pPr>
      <w:jc w:val="center"/>
      <w:rPr>
        <w:i w:val="1"/>
        <w:sz w:val="22"/>
        <w:szCs w:val="22"/>
      </w:rPr>
    </w:pPr>
    <w:r w:rsidDel="00000000" w:rsidR="00000000" w:rsidRPr="00000000">
      <w:rPr>
        <w:i w:val="1"/>
        <w:sz w:val="22"/>
        <w:szCs w:val="22"/>
        <w:rtl w:val="0"/>
      </w:rPr>
      <w:t xml:space="preserve"> Prof. Liliana Arroyo.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b w:val="0"/>
        <w:sz w:val="24"/>
        <w:szCs w:val="24"/>
        <w:vertAlign w:val="baseline"/>
      </w:rPr>
    </w:lvl>
    <w:lvl w:ilvl="1">
      <w:start w:val="1"/>
      <w:numFmt w:val="bullet"/>
      <w:lvlText w:val="●"/>
      <w:lvlJc w:val="left"/>
      <w:pPr>
        <w:ind w:left="1440" w:hanging="360"/>
      </w:pPr>
      <w:rPr>
        <w:rFonts w:ascii="Noto Sans Symbols" w:cs="Noto Sans Symbols" w:eastAsia="Noto Sans Symbols" w:hAnsi="Noto Sans Symbols"/>
        <w:b w:val="0"/>
        <w:sz w:val="24"/>
        <w:szCs w:val="24"/>
        <w:vertAlign w:val="baseline"/>
      </w:rPr>
    </w:lvl>
    <w:lvl w:ilvl="2">
      <w:start w:val="1"/>
      <w:numFmt w:val="bullet"/>
      <w:lvlText w:val="●"/>
      <w:lvlJc w:val="left"/>
      <w:pPr>
        <w:ind w:left="2160" w:hanging="360"/>
      </w:pPr>
      <w:rPr>
        <w:rFonts w:ascii="Noto Sans Symbols" w:cs="Noto Sans Symbols" w:eastAsia="Noto Sans Symbols" w:hAnsi="Noto Sans Symbols"/>
        <w:b w:val="0"/>
        <w:sz w:val="24"/>
        <w:szCs w:val="24"/>
        <w:vertAlign w:val="baseline"/>
      </w:rPr>
    </w:lvl>
    <w:lvl w:ilvl="3">
      <w:start w:val="1"/>
      <w:numFmt w:val="bullet"/>
      <w:lvlText w:val="●"/>
      <w:lvlJc w:val="left"/>
      <w:pPr>
        <w:ind w:left="2880" w:hanging="360"/>
      </w:pPr>
      <w:rPr>
        <w:rFonts w:ascii="Noto Sans Symbols" w:cs="Noto Sans Symbols" w:eastAsia="Noto Sans Symbols" w:hAnsi="Noto Sans Symbols"/>
        <w:b w:val="0"/>
        <w:sz w:val="24"/>
        <w:szCs w:val="24"/>
        <w:vertAlign w:val="baseline"/>
      </w:rPr>
    </w:lvl>
    <w:lvl w:ilvl="4">
      <w:start w:val="1"/>
      <w:numFmt w:val="bullet"/>
      <w:lvlText w:val="●"/>
      <w:lvlJc w:val="left"/>
      <w:pPr>
        <w:ind w:left="3600" w:hanging="360"/>
      </w:pPr>
      <w:rPr>
        <w:rFonts w:ascii="Noto Sans Symbols" w:cs="Noto Sans Symbols" w:eastAsia="Noto Sans Symbols" w:hAnsi="Noto Sans Symbols"/>
        <w:b w:val="0"/>
        <w:sz w:val="24"/>
        <w:szCs w:val="24"/>
        <w:vertAlign w:val="baseline"/>
      </w:rPr>
    </w:lvl>
    <w:lvl w:ilvl="5">
      <w:start w:val="1"/>
      <w:numFmt w:val="bullet"/>
      <w:lvlText w:val="●"/>
      <w:lvlJc w:val="left"/>
      <w:pPr>
        <w:ind w:left="4320" w:hanging="360"/>
      </w:pPr>
      <w:rPr>
        <w:rFonts w:ascii="Noto Sans Symbols" w:cs="Noto Sans Symbols" w:eastAsia="Noto Sans Symbols" w:hAnsi="Noto Sans Symbols"/>
        <w:b w:val="0"/>
        <w:sz w:val="24"/>
        <w:szCs w:val="24"/>
        <w:vertAlign w:val="baseline"/>
      </w:rPr>
    </w:lvl>
    <w:lvl w:ilvl="6">
      <w:start w:val="1"/>
      <w:numFmt w:val="bullet"/>
      <w:lvlText w:val="●"/>
      <w:lvlJc w:val="left"/>
      <w:pPr>
        <w:ind w:left="5040" w:hanging="360"/>
      </w:pPr>
      <w:rPr>
        <w:rFonts w:ascii="Noto Sans Symbols" w:cs="Noto Sans Symbols" w:eastAsia="Noto Sans Symbols" w:hAnsi="Noto Sans Symbols"/>
        <w:b w:val="0"/>
        <w:sz w:val="24"/>
        <w:szCs w:val="24"/>
        <w:vertAlign w:val="baseline"/>
      </w:rPr>
    </w:lvl>
    <w:lvl w:ilvl="7">
      <w:start w:val="1"/>
      <w:numFmt w:val="bullet"/>
      <w:lvlText w:val="●"/>
      <w:lvlJc w:val="left"/>
      <w:pPr>
        <w:ind w:left="5760" w:hanging="360"/>
      </w:pPr>
      <w:rPr>
        <w:rFonts w:ascii="Noto Sans Symbols" w:cs="Noto Sans Symbols" w:eastAsia="Noto Sans Symbols" w:hAnsi="Noto Sans Symbols"/>
        <w:b w:val="0"/>
        <w:sz w:val="24"/>
        <w:szCs w:val="24"/>
        <w:vertAlign w:val="baseline"/>
      </w:rPr>
    </w:lvl>
    <w:lvl w:ilvl="8">
      <w:start w:val="1"/>
      <w:numFmt w:val="bullet"/>
      <w:lvlText w:val="●"/>
      <w:lvlJc w:val="left"/>
      <w:pPr>
        <w:ind w:left="6480" w:hanging="360"/>
      </w:pPr>
      <w:rPr>
        <w:rFonts w:ascii="Noto Sans Symbols" w:cs="Noto Sans Symbols" w:eastAsia="Noto Sans Symbols" w:hAnsi="Noto Sans Symbols"/>
        <w:b w:val="0"/>
        <w:sz w:val="24"/>
        <w:szCs w:val="24"/>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ar-SA" w:val="es-MX"/>
    </w:rPr>
  </w:style>
  <w:style w:type="paragraph" w:styleId="Título3">
    <w:name w:val="Título 3"/>
    <w:basedOn w:val="Normal"/>
    <w:next w:val="Normal"/>
    <w:autoRedefine w:val="0"/>
    <w:hidden w:val="0"/>
    <w:qFormat w:val="0"/>
    <w:pPr>
      <w:keepNext w:val="1"/>
      <w:numPr>
        <w:ilvl w:val="2"/>
        <w:numId w:val="1"/>
      </w:numPr>
      <w:suppressAutoHyphens w:val="0"/>
      <w:spacing w:line="1" w:lineRule="atLeast"/>
      <w:ind w:leftChars="-1" w:rightChars="0" w:firstLineChars="-1"/>
      <w:textDirection w:val="btLr"/>
      <w:textAlignment w:val="top"/>
      <w:outlineLvl w:val="2"/>
    </w:pPr>
    <w:rPr>
      <w:rFonts w:ascii="Arial" w:eastAsia="Arial Unicode MS" w:hAnsi="Arial"/>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shd w:color="auto" w:fill="e6e6e6" w:val="clear"/>
      <w:suppressAutoHyphens w:val="1"/>
      <w:spacing w:after="227" w:before="227" w:line="1" w:lineRule="atLeast"/>
      <w:ind w:leftChars="-1" w:rightChars="0" w:firstLineChars="-1"/>
      <w:textDirection w:val="btLr"/>
      <w:textAlignment w:val="top"/>
      <w:outlineLvl w:val="3"/>
    </w:pPr>
    <w:rPr>
      <w:b w:val="1"/>
      <w:bCs w:val="1"/>
      <w:color w:val="00000a"/>
      <w:w w:val="100"/>
      <w:position w:val="-1"/>
      <w:sz w:val="30"/>
      <w:szCs w:val="24"/>
      <w:effect w:val="none"/>
      <w:vertAlign w:val="baseline"/>
      <w:cs w:val="0"/>
      <w:em w:val="none"/>
      <w:lang w:bidi="hi-IN" w:eastAsia="zh-CN"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Wingdings" w:hAnsi="Wingdings"/>
      <w:w w:val="100"/>
      <w:position w:val="-1"/>
      <w:effect w:val="none"/>
      <w:vertAlign w:val="baseline"/>
      <w:cs w:val="0"/>
      <w:em w:val="none"/>
      <w:lang/>
    </w:rPr>
  </w:style>
  <w:style w:type="character" w:styleId="WW8Num2z0">
    <w:name w:val="WW8Num2z0"/>
    <w:next w:val="WW8Num2z0"/>
    <w:autoRedefine w:val="0"/>
    <w:hidden w:val="0"/>
    <w:qFormat w:val="0"/>
    <w:rPr>
      <w:rFonts w:ascii="Wingdings" w:hAnsi="Wingdings"/>
      <w:w w:val="100"/>
      <w:position w:val="-1"/>
      <w:effect w:val="none"/>
      <w:vertAlign w:val="baseline"/>
      <w:cs w:val="0"/>
      <w:em w:val="none"/>
      <w:lang/>
    </w:rPr>
  </w:style>
  <w:style w:type="character" w:styleId="WW8Num2z1">
    <w:name w:val="WW8Num2z1"/>
    <w:next w:val="WW8Num2z1"/>
    <w:autoRedefine w:val="0"/>
    <w:hidden w:val="0"/>
    <w:qFormat w:val="0"/>
    <w:rPr>
      <w:rFonts w:ascii="Courier New" w:hAnsi="Courier New"/>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Wingdings" w:hAnsi="Wingdings"/>
      <w:w w:val="100"/>
      <w:position w:val="-1"/>
      <w:sz w:val="24"/>
      <w:effect w:val="none"/>
      <w:vertAlign w:val="baseline"/>
      <w:cs w:val="0"/>
      <w:em w:val="none"/>
      <w:lang/>
    </w:rPr>
  </w:style>
  <w:style w:type="character" w:styleId="WW8Num5z0">
    <w:name w:val="WW8Num5z0"/>
    <w:next w:val="WW8Num5z0"/>
    <w:autoRedefine w:val="0"/>
    <w:hidden w:val="0"/>
    <w:qFormat w:val="0"/>
    <w:rPr>
      <w:b w:val="0"/>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w w:val="100"/>
      <w:position w:val="-1"/>
      <w:effect w:val="none"/>
      <w:vertAlign w:val="baseline"/>
      <w:cs w:val="0"/>
      <w:em w:val="none"/>
      <w:lang/>
    </w:rPr>
  </w:style>
  <w:style w:type="character" w:styleId="WW8Num7z0">
    <w:name w:val="WW8Num7z0"/>
    <w:next w:val="WW8Num7z0"/>
    <w:autoRedefine w:val="0"/>
    <w:hidden w:val="0"/>
    <w:qFormat w:val="0"/>
    <w:rPr>
      <w:rFonts w:ascii="Times New Roman" w:cs="Times New Roman" w:hAnsi="Times New Roman"/>
      <w:w w:val="100"/>
      <w:position w:val="-1"/>
      <w:effect w:val="none"/>
      <w:vertAlign w:val="baseline"/>
      <w:cs w:val="0"/>
      <w:em w:val="none"/>
      <w:lang/>
    </w:rPr>
  </w:style>
  <w:style w:type="character" w:styleId="WW8Num9z0">
    <w:name w:val="WW8Num9z0"/>
    <w:next w:val="WW8Num9z0"/>
    <w:autoRedefine w:val="0"/>
    <w:hidden w:val="0"/>
    <w:qFormat w:val="0"/>
    <w:rPr>
      <w:rFonts w:ascii="Wingdings" w:hAnsi="Wingdings"/>
      <w:w w:val="100"/>
      <w:position w:val="-1"/>
      <w:effect w:val="none"/>
      <w:vertAlign w:val="baseline"/>
      <w:cs w:val="0"/>
      <w:em w:val="none"/>
      <w:lang/>
    </w:rPr>
  </w:style>
  <w:style w:type="character" w:styleId="WW8Num10z0">
    <w:name w:val="WW8Num10z0"/>
    <w:next w:val="WW8Num10z0"/>
    <w:autoRedefine w:val="0"/>
    <w:hidden w:val="0"/>
    <w:qFormat w:val="0"/>
    <w:rPr>
      <w:rFonts w:ascii="Wingdings" w:hAnsi="Wingdings"/>
      <w:w w:val="100"/>
      <w:position w:val="-1"/>
      <w:effect w:val="none"/>
      <w:vertAlign w:val="baseline"/>
      <w:cs w:val="0"/>
      <w:em w:val="none"/>
      <w:lang/>
    </w:rPr>
  </w:style>
  <w:style w:type="character" w:styleId="WW8Num11z0">
    <w:name w:val="WW8Num11z0"/>
    <w:next w:val="WW8Num11z0"/>
    <w:autoRedefine w:val="0"/>
    <w:hidden w:val="0"/>
    <w:qFormat w:val="0"/>
    <w:rPr>
      <w:rFonts w:ascii="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3z0">
    <w:name w:val="WW8Num13z0"/>
    <w:next w:val="WW8Num13z0"/>
    <w:autoRedefine w:val="0"/>
    <w:hidden w:val="0"/>
    <w:qFormat w:val="0"/>
    <w:rPr>
      <w:rFonts w:ascii="Wingdings" w:hAnsi="Wingdings"/>
      <w:w w:val="100"/>
      <w:position w:val="-1"/>
      <w:sz w:val="24"/>
      <w:effect w:val="none"/>
      <w:vertAlign w:val="baseline"/>
      <w:cs w:val="0"/>
      <w:em w:val="none"/>
      <w:lang/>
    </w:rPr>
  </w:style>
  <w:style w:type="character" w:styleId="WW8Num14z0">
    <w:name w:val="WW8Num14z0"/>
    <w:next w:val="WW8Num14z0"/>
    <w:autoRedefine w:val="0"/>
    <w:hidden w:val="0"/>
    <w:qFormat w:val="0"/>
    <w:rPr>
      <w:rFonts w:ascii="Comic Sans MS" w:hAnsi="Comic Sans MS"/>
      <w:w w:val="100"/>
      <w:position w:val="-1"/>
      <w:effect w:val="none"/>
      <w:vertAlign w:val="baseline"/>
      <w:cs w:val="0"/>
      <w:em w:val="none"/>
      <w:lang/>
    </w:rPr>
  </w:style>
  <w:style w:type="character" w:styleId="WW8Num15z0">
    <w:name w:val="WW8Num15z0"/>
    <w:next w:val="WW8Num15z0"/>
    <w:autoRedefine w:val="0"/>
    <w:hidden w:val="0"/>
    <w:qFormat w:val="0"/>
    <w:rPr>
      <w:rFonts w:ascii="Wingdings" w:hAnsi="Wingdings"/>
      <w:w w:val="100"/>
      <w:position w:val="-1"/>
      <w:sz w:val="24"/>
      <w:effect w:val="none"/>
      <w:vertAlign w:val="baseline"/>
      <w:cs w:val="0"/>
      <w:em w:val="none"/>
      <w:lang/>
    </w:rPr>
  </w:style>
  <w:style w:type="character" w:styleId="WW8Num17z0">
    <w:name w:val="WW8Num17z0"/>
    <w:next w:val="WW8Num17z0"/>
    <w:autoRedefine w:val="0"/>
    <w:hidden w:val="0"/>
    <w:qFormat w:val="0"/>
    <w:rPr>
      <w:rFonts w:ascii="Wingdings" w:hAnsi="Wingdings"/>
      <w:w w:val="100"/>
      <w:position w:val="-1"/>
      <w:effect w:val="none"/>
      <w:vertAlign w:val="baseline"/>
      <w:cs w:val="0"/>
      <w:em w:val="none"/>
      <w:lang/>
    </w:rPr>
  </w:style>
  <w:style w:type="character" w:styleId="WW8Num17z1">
    <w:name w:val="WW8Num17z1"/>
    <w:next w:val="WW8Num17z1"/>
    <w:autoRedefine w:val="0"/>
    <w:hidden w:val="0"/>
    <w:qFormat w:val="0"/>
    <w:rPr>
      <w:rFonts w:ascii="Symbol" w:hAnsi="Symbol"/>
      <w:w w:val="100"/>
      <w:position w:val="-1"/>
      <w:effect w:val="none"/>
      <w:vertAlign w:val="baseline"/>
      <w:cs w:val="0"/>
      <w:em w:val="none"/>
      <w:lang/>
    </w:rPr>
  </w:style>
  <w:style w:type="character" w:styleId="WW8Num17z4">
    <w:name w:val="WW8Num17z4"/>
    <w:next w:val="WW8Num17z4"/>
    <w:autoRedefine w:val="0"/>
    <w:hidden w:val="0"/>
    <w:qFormat w:val="0"/>
    <w:rPr>
      <w:rFonts w:ascii="Courier New" w:hAnsi="Courier New"/>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w w:val="100"/>
      <w:position w:val="-1"/>
      <w:effect w:val="none"/>
      <w:vertAlign w:val="baseline"/>
      <w:cs w:val="0"/>
      <w:em w:val="none"/>
      <w:lang/>
    </w:rPr>
  </w:style>
  <w:style w:type="character" w:styleId="WW8Num19z0">
    <w:name w:val="WW8Num19z0"/>
    <w:next w:val="WW8Num19z0"/>
    <w:autoRedefine w:val="0"/>
    <w:hidden w:val="0"/>
    <w:qFormat w:val="0"/>
    <w:rPr>
      <w:rFonts w:ascii="Wingdings" w:hAnsi="Wingdings"/>
      <w:w w:val="100"/>
      <w:position w:val="-1"/>
      <w:effect w:val="none"/>
      <w:vertAlign w:val="baseline"/>
      <w:cs w:val="0"/>
      <w:em w:val="none"/>
      <w:lang/>
    </w:rPr>
  </w:style>
  <w:style w:type="character" w:styleId="WW8Num19z1">
    <w:name w:val="WW8Num19z1"/>
    <w:next w:val="WW8Num19z1"/>
    <w:autoRedefine w:val="0"/>
    <w:hidden w:val="0"/>
    <w:qFormat w:val="0"/>
    <w:rPr>
      <w:rFonts w:ascii="Courier New" w:hAnsi="Courier New"/>
      <w:w w:val="100"/>
      <w:position w:val="-1"/>
      <w:effect w:val="none"/>
      <w:vertAlign w:val="baseline"/>
      <w:cs w:val="0"/>
      <w:em w:val="none"/>
      <w:lang/>
    </w:rPr>
  </w:style>
  <w:style w:type="character" w:styleId="WW8Num19z3">
    <w:name w:val="WW8Num19z3"/>
    <w:next w:val="WW8Num19z3"/>
    <w:autoRedefine w:val="0"/>
    <w:hidden w:val="0"/>
    <w:qFormat w:val="0"/>
    <w:rPr>
      <w:rFonts w:ascii="Symbol" w:hAnsi="Symbol"/>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2z0">
    <w:name w:val="WW8Num22z0"/>
    <w:next w:val="WW8Num22z0"/>
    <w:autoRedefine w:val="0"/>
    <w:hidden w:val="0"/>
    <w:qFormat w:val="0"/>
    <w:rPr>
      <w:rFonts w:ascii="Wingdings" w:hAnsi="Wingdings"/>
      <w:w w:val="100"/>
      <w:position w:val="-1"/>
      <w:effect w:val="none"/>
      <w:vertAlign w:val="baseline"/>
      <w:cs w:val="0"/>
      <w:em w:val="none"/>
      <w:lang/>
    </w:rPr>
  </w:style>
  <w:style w:type="character" w:styleId="WW8Num23z0">
    <w:name w:val="WW8Num23z0"/>
    <w:next w:val="WW8Num23z0"/>
    <w:autoRedefine w:val="0"/>
    <w:hidden w:val="0"/>
    <w:qFormat w:val="0"/>
    <w:rPr>
      <w:rFonts w:ascii="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w w:val="100"/>
      <w:position w:val="-1"/>
      <w:effect w:val="none"/>
      <w:vertAlign w:val="baseline"/>
      <w:cs w:val="0"/>
      <w:em w:val="none"/>
      <w:lang/>
    </w:rPr>
  </w:style>
  <w:style w:type="character" w:styleId="WW8Num25z0">
    <w:name w:val="WW8Num25z0"/>
    <w:next w:val="WW8Num25z0"/>
    <w:autoRedefine w:val="0"/>
    <w:hidden w:val="0"/>
    <w:qFormat w:val="0"/>
    <w:rPr>
      <w:rFonts w:ascii="Wingdings" w:hAnsi="Wingdings"/>
      <w:w w:val="100"/>
      <w:position w:val="-1"/>
      <w:effect w:val="none"/>
      <w:vertAlign w:val="baseline"/>
      <w:cs w:val="0"/>
      <w:em w:val="none"/>
      <w:lang/>
    </w:rPr>
  </w:style>
  <w:style w:type="character" w:styleId="WW8Num25z1">
    <w:name w:val="WW8Num25z1"/>
    <w:next w:val="WW8Num25z1"/>
    <w:autoRedefine w:val="0"/>
    <w:hidden w:val="0"/>
    <w:qFormat w:val="0"/>
    <w:rPr>
      <w:rFonts w:ascii="Courier New" w:hAnsi="Courier New"/>
      <w:w w:val="100"/>
      <w:position w:val="-1"/>
      <w:effect w:val="none"/>
      <w:vertAlign w:val="baseline"/>
      <w:cs w:val="0"/>
      <w:em w:val="none"/>
      <w:lang/>
    </w:rPr>
  </w:style>
  <w:style w:type="character" w:styleId="WW8Num25z3">
    <w:name w:val="WW8Num25z3"/>
    <w:next w:val="WW8Num25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w w:val="100"/>
      <w:position w:val="-1"/>
      <w:effect w:val="none"/>
      <w:vertAlign w:val="baseline"/>
      <w:cs w:val="0"/>
      <w:em w:val="none"/>
      <w:lang/>
    </w:rPr>
  </w:style>
  <w:style w:type="character" w:styleId="WW8Num27z0">
    <w:name w:val="WW8Num27z0"/>
    <w:next w:val="WW8Num27z0"/>
    <w:autoRedefine w:val="0"/>
    <w:hidden w:val="0"/>
    <w:qFormat w:val="0"/>
    <w:rPr>
      <w:rFonts w:ascii="Symbol"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9z0">
    <w:name w:val="WW8Num29z0"/>
    <w:next w:val="WW8Num29z0"/>
    <w:autoRedefine w:val="0"/>
    <w:hidden w:val="0"/>
    <w:qFormat w:val="0"/>
    <w:rPr>
      <w:rFonts w:ascii="Symbol"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30z0">
    <w:name w:val="WW8Num30z0"/>
    <w:next w:val="WW8Num30z0"/>
    <w:autoRedefine w:val="0"/>
    <w:hidden w:val="0"/>
    <w:qFormat w:val="0"/>
    <w:rPr>
      <w:rFonts w:ascii="Wingdings" w:hAnsi="Wingdings"/>
      <w:w w:val="100"/>
      <w:position w:val="-1"/>
      <w:effect w:val="none"/>
      <w:vertAlign w:val="baseline"/>
      <w:cs w:val="0"/>
      <w:em w:val="none"/>
      <w:lang/>
    </w:rPr>
  </w:style>
  <w:style w:type="character" w:styleId="WW8Num30z1">
    <w:name w:val="WW8Num30z1"/>
    <w:next w:val="WW8Num30z1"/>
    <w:autoRedefine w:val="0"/>
    <w:hidden w:val="0"/>
    <w:qFormat w:val="0"/>
    <w:rPr>
      <w:rFonts w:ascii="Courier New" w:hAnsi="Courier New"/>
      <w:w w:val="100"/>
      <w:position w:val="-1"/>
      <w:effect w:val="none"/>
      <w:vertAlign w:val="baseline"/>
      <w:cs w:val="0"/>
      <w:em w:val="none"/>
      <w:lang/>
    </w:rPr>
  </w:style>
  <w:style w:type="character" w:styleId="WW8Num30z3">
    <w:name w:val="WW8Num30z3"/>
    <w:next w:val="WW8Num30z3"/>
    <w:autoRedefine w:val="0"/>
    <w:hidden w:val="0"/>
    <w:qFormat w:val="0"/>
    <w:rPr>
      <w:rFonts w:ascii="Symbol" w:hAnsi="Symbol"/>
      <w:w w:val="100"/>
      <w:position w:val="-1"/>
      <w:effect w:val="none"/>
      <w:vertAlign w:val="baseline"/>
      <w:cs w:val="0"/>
      <w:em w:val="none"/>
      <w:lang/>
    </w:rPr>
  </w:style>
  <w:style w:type="character" w:styleId="WW8Num31z0">
    <w:name w:val="WW8Num31z0"/>
    <w:next w:val="WW8Num31z0"/>
    <w:autoRedefine w:val="0"/>
    <w:hidden w:val="0"/>
    <w:qFormat w:val="0"/>
    <w:rPr>
      <w:rFonts w:ascii="Wingdings" w:hAnsi="Wingdings"/>
      <w:w w:val="100"/>
      <w:position w:val="-1"/>
      <w:effect w:val="none"/>
      <w:vertAlign w:val="baseline"/>
      <w:cs w:val="0"/>
      <w:em w:val="none"/>
      <w:lang/>
    </w:rPr>
  </w:style>
  <w:style w:type="character" w:styleId="WW8Num32z0">
    <w:name w:val="WW8Num32z0"/>
    <w:next w:val="WW8Num32z0"/>
    <w:autoRedefine w:val="0"/>
    <w:hidden w:val="0"/>
    <w:qFormat w:val="0"/>
    <w:rPr>
      <w:rFonts w:ascii="Symbol" w:hAnsi="Symbol"/>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w w:val="100"/>
      <w:position w:val="-1"/>
      <w:effect w:val="none"/>
      <w:vertAlign w:val="baseline"/>
      <w:cs w:val="0"/>
      <w:em w:val="none"/>
      <w:lang/>
    </w:rPr>
  </w:style>
  <w:style w:type="character" w:styleId="WW8Num32z2">
    <w:name w:val="WW8Num32z2"/>
    <w:next w:val="WW8Num32z2"/>
    <w:autoRedefine w:val="0"/>
    <w:hidden w:val="0"/>
    <w:qFormat w:val="0"/>
    <w:rPr>
      <w:rFonts w:ascii="Wingdings" w:hAnsi="Wingdings"/>
      <w:w w:val="100"/>
      <w:position w:val="-1"/>
      <w:effect w:val="none"/>
      <w:vertAlign w:val="baseline"/>
      <w:cs w:val="0"/>
      <w:em w:val="none"/>
      <w:lang/>
    </w:rPr>
  </w:style>
  <w:style w:type="character" w:styleId="WW8Num33z0">
    <w:name w:val="WW8Num33z0"/>
    <w:next w:val="WW8Num33z0"/>
    <w:autoRedefine w:val="0"/>
    <w:hidden w:val="0"/>
    <w:qFormat w:val="0"/>
    <w:rPr>
      <w:rFonts w:ascii="Times New Roman" w:hAnsi="Times New Roman"/>
      <w:w w:val="100"/>
      <w:position w:val="-1"/>
      <w:effect w:val="none"/>
      <w:vertAlign w:val="baseline"/>
      <w:cs w:val="0"/>
      <w:em w:val="none"/>
      <w:lang/>
    </w:rPr>
  </w:style>
  <w:style w:type="character" w:styleId="WW8Num34z0">
    <w:name w:val="WW8Num34z0"/>
    <w:next w:val="WW8Num34z0"/>
    <w:autoRedefine w:val="0"/>
    <w:hidden w:val="0"/>
    <w:qFormat w:val="0"/>
    <w:rPr>
      <w:rFonts w:ascii="Wingdings" w:hAnsi="Wingdings"/>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w w:val="100"/>
      <w:position w:val="-1"/>
      <w:effect w:val="none"/>
      <w:vertAlign w:val="baseline"/>
      <w:cs w:val="0"/>
      <w:em w:val="none"/>
      <w:lang/>
    </w:rPr>
  </w:style>
  <w:style w:type="character" w:styleId="WW8Num35z0">
    <w:name w:val="WW8Num35z0"/>
    <w:next w:val="WW8Num35z0"/>
    <w:autoRedefine w:val="0"/>
    <w:hidden w:val="0"/>
    <w:qFormat w:val="0"/>
    <w:rPr>
      <w:rFonts w:ascii="Wingdings" w:hAnsi="Wingdings"/>
      <w:w w:val="100"/>
      <w:position w:val="-1"/>
      <w:effect w:val="none"/>
      <w:vertAlign w:val="baseline"/>
      <w:cs w:val="0"/>
      <w:em w:val="none"/>
      <w:lang/>
    </w:rPr>
  </w:style>
  <w:style w:type="character" w:styleId="WW8Num35z1">
    <w:name w:val="WW8Num35z1"/>
    <w:next w:val="WW8Num35z1"/>
    <w:autoRedefine w:val="0"/>
    <w:hidden w:val="0"/>
    <w:qFormat w:val="0"/>
    <w:rPr>
      <w:rFonts w:ascii="Courier New" w:hAnsi="Courier New"/>
      <w:w w:val="100"/>
      <w:position w:val="-1"/>
      <w:effect w:val="none"/>
      <w:vertAlign w:val="baseline"/>
      <w:cs w:val="0"/>
      <w:em w:val="none"/>
      <w:lang/>
    </w:rPr>
  </w:style>
  <w:style w:type="character" w:styleId="WW8Num35z3">
    <w:name w:val="WW8Num35z3"/>
    <w:next w:val="WW8Num35z3"/>
    <w:autoRedefine w:val="0"/>
    <w:hidden w:val="0"/>
    <w:qFormat w:val="0"/>
    <w:rPr>
      <w:rFonts w:ascii="Symbol" w:hAnsi="Symbol"/>
      <w:w w:val="100"/>
      <w:position w:val="-1"/>
      <w:effect w:val="none"/>
      <w:vertAlign w:val="baseline"/>
      <w:cs w:val="0"/>
      <w:em w:val="none"/>
      <w:lang/>
    </w:rPr>
  </w:style>
  <w:style w:type="character" w:styleId="WW8Num36z0">
    <w:name w:val="WW8Num36z0"/>
    <w:next w:val="WW8Num36z0"/>
    <w:autoRedefine w:val="0"/>
    <w:hidden w:val="0"/>
    <w:qFormat w:val="0"/>
    <w:rPr>
      <w:rFonts w:ascii="Wingdings" w:hAnsi="Wingdings"/>
      <w:w w:val="100"/>
      <w:position w:val="-1"/>
      <w:effect w:val="none"/>
      <w:vertAlign w:val="baseline"/>
      <w:cs w:val="0"/>
      <w:em w:val="none"/>
      <w:lang/>
    </w:rPr>
  </w:style>
  <w:style w:type="character" w:styleId="WW8Num36z1">
    <w:name w:val="WW8Num36z1"/>
    <w:next w:val="WW8Num36z1"/>
    <w:autoRedefine w:val="0"/>
    <w:hidden w:val="0"/>
    <w:qFormat w:val="0"/>
    <w:rPr>
      <w:rFonts w:ascii="Courier New" w:hAnsi="Courier New"/>
      <w:w w:val="100"/>
      <w:position w:val="-1"/>
      <w:effect w:val="none"/>
      <w:vertAlign w:val="baseline"/>
      <w:cs w:val="0"/>
      <w:em w:val="none"/>
      <w:lang/>
    </w:rPr>
  </w:style>
  <w:style w:type="character" w:styleId="WW8Num36z3">
    <w:name w:val="WW8Num36z3"/>
    <w:next w:val="WW8Num36z3"/>
    <w:autoRedefine w:val="0"/>
    <w:hidden w:val="0"/>
    <w:qFormat w:val="0"/>
    <w:rPr>
      <w:rFonts w:ascii="Symbol" w:hAnsi="Symbol"/>
      <w:w w:val="100"/>
      <w:position w:val="-1"/>
      <w:effect w:val="none"/>
      <w:vertAlign w:val="baseline"/>
      <w:cs w:val="0"/>
      <w:em w:val="none"/>
      <w:lang/>
    </w:rPr>
  </w:style>
  <w:style w:type="character" w:styleId="WW8Num37z0">
    <w:name w:val="WW8Num37z0"/>
    <w:next w:val="WW8Num37z0"/>
    <w:autoRedefine w:val="0"/>
    <w:hidden w:val="0"/>
    <w:qFormat w:val="0"/>
    <w:rPr>
      <w:rFonts w:ascii="Symbol" w:hAnsi="Symbol"/>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w w:val="100"/>
      <w:position w:val="-1"/>
      <w:effect w:val="none"/>
      <w:vertAlign w:val="baseline"/>
      <w:cs w:val="0"/>
      <w:em w:val="none"/>
      <w:lang/>
    </w:rPr>
  </w:style>
  <w:style w:type="character" w:styleId="WW8Num37z2">
    <w:name w:val="WW8Num37z2"/>
    <w:next w:val="WW8Num37z2"/>
    <w:autoRedefine w:val="0"/>
    <w:hidden w:val="0"/>
    <w:qFormat w:val="0"/>
    <w:rPr>
      <w:rFonts w:ascii="Wingdings" w:hAnsi="Wingdings"/>
      <w:w w:val="100"/>
      <w:position w:val="-1"/>
      <w:effect w:val="none"/>
      <w:vertAlign w:val="baseline"/>
      <w:cs w:val="0"/>
      <w:em w:val="none"/>
      <w:lang/>
    </w:rPr>
  </w:style>
  <w:style w:type="character" w:styleId="WW8Num38z0">
    <w:name w:val="WW8Num38z0"/>
    <w:next w:val="WW8Num38z0"/>
    <w:autoRedefine w:val="0"/>
    <w:hidden w:val="0"/>
    <w:qFormat w:val="0"/>
    <w:rPr>
      <w:rFonts w:ascii="Symbol" w:hAnsi="Symbol"/>
      <w:w w:val="100"/>
      <w:position w:val="-1"/>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w w:val="100"/>
      <w:position w:val="-1"/>
      <w:effect w:val="none"/>
      <w:vertAlign w:val="baseline"/>
      <w:cs w:val="0"/>
      <w:em w:val="none"/>
      <w:lang/>
    </w:rPr>
  </w:style>
  <w:style w:type="character" w:styleId="WW8Num38z2">
    <w:name w:val="WW8Num38z2"/>
    <w:next w:val="WW8Num38z2"/>
    <w:autoRedefine w:val="0"/>
    <w:hidden w:val="0"/>
    <w:qFormat w:val="0"/>
    <w:rPr>
      <w:rFonts w:ascii="Wingdings" w:hAnsi="Wingdings"/>
      <w:w w:val="100"/>
      <w:position w:val="-1"/>
      <w:effect w:val="none"/>
      <w:vertAlign w:val="baseline"/>
      <w:cs w:val="0"/>
      <w:em w:val="none"/>
      <w:lang/>
    </w:rPr>
  </w:style>
  <w:style w:type="character" w:styleId="WW8Num39z0">
    <w:name w:val="WW8Num39z0"/>
    <w:next w:val="WW8Num39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40z0">
    <w:name w:val="WW8Num40z0"/>
    <w:next w:val="WW8Num40z0"/>
    <w:autoRedefine w:val="0"/>
    <w:hidden w:val="0"/>
    <w:qFormat w:val="0"/>
    <w:rPr>
      <w:rFonts w:ascii="Times New Roman" w:cs="Times New Roman" w:hAnsi="Times New Roman"/>
      <w:w w:val="100"/>
      <w:position w:val="-1"/>
      <w:effect w:val="none"/>
      <w:vertAlign w:val="baseline"/>
      <w:cs w:val="0"/>
      <w:em w:val="none"/>
      <w:lang/>
    </w:rPr>
  </w:style>
  <w:style w:type="character" w:styleId="WW8Num41z0">
    <w:name w:val="WW8Num41z0"/>
    <w:next w:val="WW8Num41z0"/>
    <w:autoRedefine w:val="0"/>
    <w:hidden w:val="0"/>
    <w:qFormat w:val="0"/>
    <w:rPr>
      <w:rFonts w:ascii="Wingdings" w:hAnsi="Wingdings"/>
      <w:w w:val="100"/>
      <w:position w:val="-1"/>
      <w:effect w:val="none"/>
      <w:vertAlign w:val="baseline"/>
      <w:cs w:val="0"/>
      <w:em w:val="none"/>
      <w:lang/>
    </w:rPr>
  </w:style>
  <w:style w:type="character" w:styleId="WW8Num42z0">
    <w:name w:val="WW8Num42z0"/>
    <w:next w:val="WW8Num42z0"/>
    <w:autoRedefine w:val="0"/>
    <w:hidden w:val="0"/>
    <w:qFormat w:val="0"/>
    <w:rPr>
      <w:rFonts w:ascii="Wingdings" w:hAnsi="Wingdings"/>
      <w:w w:val="100"/>
      <w:position w:val="-1"/>
      <w:effect w:val="none"/>
      <w:vertAlign w:val="baseline"/>
      <w:cs w:val="0"/>
      <w:em w:val="none"/>
      <w:lang/>
    </w:rPr>
  </w:style>
  <w:style w:type="character" w:styleId="WW8Num43z0">
    <w:name w:val="WW8Num43z0"/>
    <w:next w:val="WW8Num43z0"/>
    <w:autoRedefine w:val="0"/>
    <w:hidden w:val="0"/>
    <w:qFormat w:val="0"/>
    <w:rPr>
      <w:rFonts w:ascii="Wingdings" w:hAnsi="Wingdings"/>
      <w:w w:val="100"/>
      <w:position w:val="-1"/>
      <w:effect w:val="none"/>
      <w:vertAlign w:val="baseline"/>
      <w:cs w:val="0"/>
      <w:em w:val="none"/>
      <w:lang/>
    </w:rPr>
  </w:style>
  <w:style w:type="character" w:styleId="WW8Num44z0">
    <w:name w:val="WW8Num44z0"/>
    <w:next w:val="WW8Num44z0"/>
    <w:autoRedefine w:val="0"/>
    <w:hidden w:val="0"/>
    <w:qFormat w:val="0"/>
    <w:rPr>
      <w:rFonts w:ascii="Wingdings" w:hAnsi="Wingdings"/>
      <w:b w:val="0"/>
      <w:i w:val="0"/>
      <w:w w:val="100"/>
      <w:position w:val="-1"/>
      <w:sz w:val="24"/>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Símbolodenotaalpie">
    <w:name w:val="Símbolo de nota al pie"/>
    <w:next w:val="Símbolodenotaalpie"/>
    <w:autoRedefine w:val="0"/>
    <w:hidden w:val="0"/>
    <w:qFormat w:val="0"/>
    <w:rPr>
      <w:w w:val="100"/>
      <w:position w:val="-1"/>
      <w:effect w:val="none"/>
      <w:vertAlign w:val="superscript"/>
      <w:cs w:val="0"/>
      <w:em w:val="none"/>
      <w:lang/>
    </w:rPr>
  </w:style>
  <w:style w:type="character" w:styleId="MáquinadeescribirHTML">
    <w:name w:val="Máquina de escribir HTML"/>
    <w:next w:val="MáquinadeescribirHTML"/>
    <w:autoRedefine w:val="0"/>
    <w:hidden w:val="0"/>
    <w:qFormat w:val="0"/>
    <w:rPr>
      <w:rFonts w:ascii="Courier New" w:cs="Courier New" w:eastAsia="Courier New" w:hAnsi="Courier New"/>
      <w:w w:val="100"/>
      <w:position w:val="-1"/>
      <w:sz w:val="20"/>
      <w:szCs w:val="20"/>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Helvetica" w:cs="Lucidasans" w:eastAsia="HG Mincho Light J" w:hAnsi="Helvetica"/>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textDirection w:val="btLr"/>
      <w:textAlignment w:val="top"/>
      <w:outlineLvl w:val="0"/>
    </w:pPr>
    <w:rPr>
      <w:rFonts w:ascii="Times" w:cs="Lucidasans" w:hAnsi="Times"/>
      <w:w w:val="100"/>
      <w:position w:val="-1"/>
      <w:sz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w:cs="Lucidasans" w:hAnsi="Times"/>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w:cs="Lucidasans" w:hAnsi="Times"/>
      <w:w w:val="100"/>
      <w:position w:val="-1"/>
      <w:effect w:val="none"/>
      <w:vertAlign w:val="baseline"/>
      <w:cs w:val="0"/>
      <w:em w:val="none"/>
      <w:lang w:bidi="ar-SA" w:eastAsia="ar-SA" w:val="es-ES"/>
    </w:rPr>
  </w:style>
  <w:style w:type="paragraph" w:styleId="Sangríadetextonormal">
    <w:name w:val="Sangría de texto normal"/>
    <w:basedOn w:val="Normal"/>
    <w:next w:val="Sangríadetextonormal"/>
    <w:autoRedefine w:val="0"/>
    <w:hidden w:val="0"/>
    <w:qFormat w:val="0"/>
    <w:pPr>
      <w:suppressAutoHyphens w:val="0"/>
      <w:spacing w:line="1" w:lineRule="atLeast"/>
      <w:ind w:leftChars="-1" w:rightChars="0" w:firstLineChars="-1"/>
      <w:jc w:val="both"/>
      <w:textDirection w:val="btLr"/>
      <w:textAlignment w:val="top"/>
      <w:outlineLvl w:val="0"/>
    </w:pPr>
    <w:rPr>
      <w:b w:val="1"/>
      <w:w w:val="100"/>
      <w:position w:val="-1"/>
      <w:sz w:val="24"/>
      <w:effect w:val="none"/>
      <w:vertAlign w:val="baseline"/>
      <w:cs w:val="0"/>
      <w:em w:val="none"/>
      <w:lang w:bidi="ar-SA" w:eastAsia="ar-SA" w:val="es-MX"/>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rFonts w:ascii="Verdana" w:hAnsi="Verdana"/>
      <w:w w:val="100"/>
      <w:position w:val="-1"/>
      <w:sz w:val="24"/>
      <w:effect w:val="none"/>
      <w:vertAlign w:val="baseline"/>
      <w:cs w:val="0"/>
      <w:em w:val="none"/>
      <w:lang w:bidi="ar-SA" w:eastAsia="ar-SA" w:val="es-ES"/>
    </w:rPr>
  </w:style>
  <w:style w:type="paragraph" w:styleId="Epígrafe1">
    <w:name w:val="Epígrafe1"/>
    <w:basedOn w:val="Normal"/>
    <w:next w:val="Normal"/>
    <w:autoRedefine w:val="0"/>
    <w:hidden w:val="0"/>
    <w:qFormat w:val="0"/>
    <w:pPr>
      <w:suppressAutoHyphens w:val="0"/>
      <w:spacing w:line="1" w:lineRule="atLeast"/>
      <w:ind w:leftChars="-1" w:rightChars="0" w:firstLineChars="-1"/>
      <w:jc w:val="right"/>
      <w:textDirection w:val="btLr"/>
      <w:textAlignment w:val="top"/>
      <w:outlineLvl w:val="0"/>
    </w:pPr>
    <w:rPr>
      <w:b w:val="1"/>
      <w:w w:val="100"/>
      <w:position w:val="-1"/>
      <w:sz w:val="26"/>
      <w:effect w:val="none"/>
      <w:vertAlign w:val="baseline"/>
      <w:cs w:val="0"/>
      <w:em w:val="none"/>
      <w:lang w:bidi="ar-SA" w:eastAsia="ar-SA" w:val="es-ES"/>
    </w:rPr>
  </w:style>
  <w:style w:type="paragraph" w:styleId="Mapadeldocumento1">
    <w:name w:val="Mapa del documento1"/>
    <w:basedOn w:val="Normal"/>
    <w:next w:val="Mapadeldocumento1"/>
    <w:autoRedefine w:val="0"/>
    <w:hidden w:val="0"/>
    <w:qFormat w:val="0"/>
    <w:pPr>
      <w:shd w:color="auto" w:fill="000080" w:val="clear"/>
      <w:suppressAutoHyphens w:val="0"/>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PlainText">
    <w:name w:val="Plain Text"/>
    <w:basedOn w:val="Normal"/>
    <w:next w:val="PlainText"/>
    <w:autoRedefine w:val="0"/>
    <w:hidden w:val="0"/>
    <w:qFormat w:val="0"/>
    <w:pPr>
      <w:suppressAutoHyphens w:val="0"/>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line="1" w:lineRule="atLeast"/>
      <w:ind w:leftChars="-1" w:rightChars="0" w:firstLineChars="-1"/>
      <w:jc w:val="both"/>
      <w:textDirection w:val="btLr"/>
      <w:textAlignment w:val="top"/>
      <w:outlineLvl w:val="0"/>
    </w:pPr>
    <w:rPr>
      <w:bCs w:val="1"/>
      <w:w w:val="100"/>
      <w:position w:val="-1"/>
      <w:sz w:val="24"/>
      <w:effect w:val="none"/>
      <w:vertAlign w:val="baseline"/>
      <w:cs w:val="0"/>
      <w:em w:val="none"/>
      <w:lang w:bidi="ar-SA" w:eastAsia="ar-SA" w:val="es-ES"/>
    </w:rPr>
  </w:style>
  <w:style w:type="paragraph" w:styleId="Textonotapie">
    <w:name w:val="Texto nota pie"/>
    <w:basedOn w:val="Normal"/>
    <w:next w:val="Textonotapi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AR"/>
    </w:rPr>
  </w:style>
  <w:style w:type="paragraph" w:styleId="BodyText2">
    <w:name w:val="Body Text 2"/>
    <w:basedOn w:val="Normal"/>
    <w:next w:val="BodyText2"/>
    <w:autoRedefine w:val="0"/>
    <w:hidden w:val="0"/>
    <w:qFormat w:val="0"/>
    <w:pPr>
      <w:suppressAutoHyphens w:val="0"/>
      <w:overflowPunct w:val="0"/>
      <w:autoSpaceDE w:val="0"/>
      <w:spacing w:line="1" w:lineRule="atLeast"/>
      <w:ind w:leftChars="-1" w:rightChars="0" w:firstLineChars="-1"/>
      <w:jc w:val="both"/>
      <w:textDirection w:val="btLr"/>
      <w:textAlignment w:val="baseline"/>
      <w:outlineLvl w:val="0"/>
    </w:pPr>
    <w:rPr>
      <w:rFonts w:ascii="AvantGarde Md BT" w:hAnsi="AvantGarde Md BT"/>
      <w:w w:val="100"/>
      <w:position w:val="-1"/>
      <w:sz w:val="24"/>
      <w:effect w:val="none"/>
      <w:vertAlign w:val="baseline"/>
      <w:cs w:val="0"/>
      <w:em w:val="none"/>
      <w:lang w:bidi="ar-SA" w:eastAsia="ar-SA" w:val="es-ES"/>
    </w:rPr>
  </w:style>
  <w:style w:type="paragraph" w:styleId="Sangría2det.independiente1">
    <w:name w:val="Sangría 2 de t. independiente1"/>
    <w:basedOn w:val="Normal"/>
    <w:next w:val="Sangría2det.independiente1"/>
    <w:autoRedefine w:val="0"/>
    <w:hidden w:val="0"/>
    <w:qFormat w:val="0"/>
    <w:pPr>
      <w:tabs>
        <w:tab w:val="left" w:leader="none" w:pos="-720"/>
      </w:tabs>
      <w:suppressAutoHyphens w:val="0"/>
      <w:spacing w:line="360" w:lineRule="auto"/>
      <w:ind w:left="360" w:right="0" w:leftChars="-1" w:rightChars="0" w:firstLine="0" w:firstLineChars="-1"/>
      <w:jc w:val="both"/>
      <w:textDirection w:val="btLr"/>
      <w:textAlignment w:val="top"/>
      <w:outlineLvl w:val="0"/>
    </w:pPr>
    <w:rPr>
      <w:rFonts w:ascii="Comic Sans MS" w:hAnsi="Comic Sans MS"/>
      <w:spacing w:val="-3"/>
      <w:w w:val="100"/>
      <w:position w:val="-1"/>
      <w:sz w:val="24"/>
      <w:szCs w:val="24"/>
      <w:effect w:val="none"/>
      <w:vertAlign w:val="baseline"/>
      <w:cs w:val="0"/>
      <w:em w:val="none"/>
      <w:lang w:bidi="ar-SA" w:eastAsia="ar-SA" w:val="es-ES"/>
    </w:rPr>
  </w:style>
  <w:style w:type="paragraph" w:styleId="Textoindependiente31">
    <w:name w:val="Texto independiente 31"/>
    <w:basedOn w:val="Normal"/>
    <w:next w:val="Textoindependiente31"/>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es-ES"/>
    </w:rPr>
  </w:style>
  <w:style w:type="table" w:styleId="Tablaconcuadrícula">
    <w:name w:val="Tabla con cuadrícula"/>
    <w:basedOn w:val="Tablanormal"/>
    <w:next w:val="Tablaconcuadrícula"/>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Título4Car">
    <w:name w:val="Título 4 Car"/>
    <w:next w:val="Título4Car"/>
    <w:autoRedefine w:val="0"/>
    <w:hidden w:val="0"/>
    <w:qFormat w:val="0"/>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ía2det.independiente">
    <w:name w:val="Sangría 2 de t. independiente"/>
    <w:basedOn w:val="Normal"/>
    <w:next w:val="Sangría2det.independiente"/>
    <w:autoRedefine w:val="0"/>
    <w:hidden w:val="0"/>
    <w:qFormat w:val="0"/>
    <w:pPr>
      <w:suppressAutoHyphens w:val="0"/>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ar-SA" w:val="es-ES"/>
    </w:rPr>
  </w:style>
  <w:style w:type="character" w:styleId="Sangría2det.independienteCar">
    <w:name w:val="Sangría 2 de t. independiente Car"/>
    <w:next w:val="Sangría2det.independienteCar"/>
    <w:autoRedefine w:val="0"/>
    <w:hidden w:val="0"/>
    <w:qFormat w:val="0"/>
    <w:rPr>
      <w:w w:val="100"/>
      <w:position w:val="-1"/>
      <w:effect w:val="none"/>
      <w:vertAlign w:val="baseline"/>
      <w:cs w:val="0"/>
      <w:em w:val="none"/>
      <w:lang w:eastAsia="ar-SA"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eQ-VTZnSlk69BRaXyussKyyLrh33rU_v/view?usp=sharing" TargetMode="External"/><Relationship Id="rId42" Type="http://schemas.openxmlformats.org/officeDocument/2006/relationships/hyperlink" Target="https://drive.google.com/file/d/1eQ-VTZnSlk69BRaXyussKyyLrh33rU_v/view?usp=sharing" TargetMode="External"/><Relationship Id="rId41" Type="http://schemas.openxmlformats.org/officeDocument/2006/relationships/hyperlink" Target="https://drive.google.com/file/d/1eQ-VTZnSlk69BRaXyussKyyLrh33rU_v/view?usp=sharing" TargetMode="External"/><Relationship Id="rId44" Type="http://schemas.openxmlformats.org/officeDocument/2006/relationships/hyperlink" Target="https://studylib.net/doc/25703511/lugo-y-toranzos----capitulo-1-subjetividades-juveniles-de..." TargetMode="External"/><Relationship Id="rId43" Type="http://schemas.openxmlformats.org/officeDocument/2006/relationships/hyperlink" Target="https://drive.google.com/file/d/10PrPHT3VVCCvg9n9NmPWxQ4kB7ULwIbF/view?usp=sharing" TargetMode="External"/><Relationship Id="rId46" Type="http://schemas.openxmlformats.org/officeDocument/2006/relationships/hyperlink" Target="https://docs.google.com/document/d/1f8jhhwK48yy58zLqGBeHsajSV-BiEb_Q/edit?usp=sharing&amp;ouid=107245905319617933469&amp;rtpof=true&amp;sd=true" TargetMode="External"/><Relationship Id="rId45" Type="http://schemas.openxmlformats.org/officeDocument/2006/relationships/hyperlink" Target="https://fh.mdp.edu.ar/revistas/index.php/catalejos/article/view/2085/22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bsWkVKNBrDg&amp;list=PLwJveSb2FW68gnrbmFxrAuo_wB0TuzTLC" TargetMode="External"/><Relationship Id="rId48" Type="http://schemas.openxmlformats.org/officeDocument/2006/relationships/header" Target="header1.xml"/><Relationship Id="rId47" Type="http://schemas.openxmlformats.org/officeDocument/2006/relationships/hyperlink" Target="https://drive.google.com/file/d/1-CFslDBH1VaYwb7av7XTfyoJNgKmGuWb/view?usp=sharing" TargetMode="External"/><Relationship Id="rId4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drive.google.com/file/d/1-CFslDBH1VaYwb7av7XTfyoJNgKmGuWb/view?usp=sharing" TargetMode="External"/><Relationship Id="rId30" Type="http://schemas.openxmlformats.org/officeDocument/2006/relationships/hyperlink" Target="https://docs.google.com/document/d/1f8jhhwK48yy58zLqGBeHsajSV-BiEb_Q/edit?usp=sharing&amp;ouid=107245905319617933469&amp;rtpof=true&amp;sd=true" TargetMode="External"/><Relationship Id="rId33" Type="http://schemas.openxmlformats.org/officeDocument/2006/relationships/hyperlink" Target="https://drive.google.com/file/d/1RsbL0zyB9MlCCymVZpCkF9w8pBKC-Uvx/view?usp=sharing" TargetMode="External"/><Relationship Id="rId32" Type="http://schemas.openxmlformats.org/officeDocument/2006/relationships/hyperlink" Target="https://drive.google.com/file/d/1RsbL0zyB9MlCCymVZpCkF9w8pBKC-Uvx/view?usp=sharing" TargetMode="External"/><Relationship Id="rId35" Type="http://schemas.openxmlformats.org/officeDocument/2006/relationships/hyperlink" Target="https://www.youtube.com/watch?v=AoLHb7g_pzk" TargetMode="External"/><Relationship Id="rId34" Type="http://schemas.openxmlformats.org/officeDocument/2006/relationships/hyperlink" Target="https://www.youtube.com/watch?v=bsWkVKNBrDg&amp;list=PLwJveSb2FW68gnrbmFxrAuo_wB0TuzTLC" TargetMode="External"/><Relationship Id="rId37" Type="http://schemas.openxmlformats.org/officeDocument/2006/relationships/hyperlink" Target="https://drive.google.com/file/d/14RVLslXnxQwOyt89FADvHXvWFIiGkNck/view?usp=sharing" TargetMode="External"/><Relationship Id="rId36" Type="http://schemas.openxmlformats.org/officeDocument/2006/relationships/hyperlink" Target="https://www.youtube.com/watch?v=JKvczu72ICg" TargetMode="External"/><Relationship Id="rId39" Type="http://schemas.openxmlformats.org/officeDocument/2006/relationships/hyperlink" Target="https://drive.google.com/file/d/1ib-TA0KiU5FBIi1JQj4M8LPIunUHbStz/view?usp=sharing" TargetMode="External"/><Relationship Id="rId38" Type="http://schemas.openxmlformats.org/officeDocument/2006/relationships/hyperlink" Target="https://drive.google.com/file/d/0B-PJgMoQp_Rza1NERVBIcEhEQUU/view?usp=sharing" TargetMode="External"/><Relationship Id="rId20" Type="http://schemas.openxmlformats.org/officeDocument/2006/relationships/hyperlink" Target="https://www.eduforics.com/es/biografia/eduforics/" TargetMode="External"/><Relationship Id="rId22" Type="http://schemas.openxmlformats.org/officeDocument/2006/relationships/hyperlink" Target="https://docs.google.com/document/d/1ePV7728zABFUZpvHQE0zxfUjLESFXKRj/edit?usp=drive_link&amp;ouid=113578212950997433032&amp;rtpof=true&amp;sd=true" TargetMode="External"/><Relationship Id="rId21" Type="http://schemas.openxmlformats.org/officeDocument/2006/relationships/hyperlink" Target="https://studylib.net/doc/25703511/lugo-y-toranzos----capitulo-1-subjetividades-juveniles-de..." TargetMode="External"/><Relationship Id="rId24" Type="http://schemas.openxmlformats.org/officeDocument/2006/relationships/hyperlink" Target="https://drive.google.com/file/d/14RVLslXnxQwOyt89FADvHXvWFIiGkNck/view?usp=sharing" TargetMode="External"/><Relationship Id="rId23" Type="http://schemas.openxmlformats.org/officeDocument/2006/relationships/hyperlink" Target="https://drive.google.com/file/d/1VVpwL1JrCVBmBptURq5r2ZDpzLkN6YeU/view?usp=sharing" TargetMode="External"/><Relationship Id="rId26" Type="http://schemas.openxmlformats.org/officeDocument/2006/relationships/hyperlink" Target="https://drive.google.com/file/d/1ib-TA0KiU5FBIi1JQj4M8LPIunUHbStz/view?usp=sharing" TargetMode="External"/><Relationship Id="rId25" Type="http://schemas.openxmlformats.org/officeDocument/2006/relationships/hyperlink" Target="https://drive.google.com/file/d/0B-PJgMoQp_Rza1NERVBIcEhEQUU/view?usp=sharing" TargetMode="External"/><Relationship Id="rId28" Type="http://schemas.openxmlformats.org/officeDocument/2006/relationships/hyperlink" Target="https://drive.google.com/file/d/1Y5FblNVdwzWSKlyANbn2GPwjLpJsE8mI/view?usp=sharing" TargetMode="External"/><Relationship Id="rId27" Type="http://schemas.openxmlformats.org/officeDocument/2006/relationships/hyperlink" Target="https://drive.google.com/file/d/1Y5FblNVdwzWSKlyANbn2GPwjLpJsE8mI/view?usp=sharing" TargetMode="External"/><Relationship Id="rId29" Type="http://schemas.openxmlformats.org/officeDocument/2006/relationships/hyperlink" Target="https://drive.google.com/file/d/10PrPHT3VVCCvg9n9NmPWxQ4kB7ULwIbF/view?usp=sharing" TargetMode="External"/><Relationship Id="rId11" Type="http://schemas.openxmlformats.org/officeDocument/2006/relationships/hyperlink" Target="https://drive.google.com/file/d/1-CFslDBH1VaYwb7av7XTfyoJNgKmGuWb/view?usp=sharing" TargetMode="External"/><Relationship Id="rId10" Type="http://schemas.openxmlformats.org/officeDocument/2006/relationships/hyperlink" Target="https://drive.google.com/file/d/1-CFslDBH1VaYwb7av7XTfyoJNgKmGuWb/view?usp=sharing" TargetMode="External"/><Relationship Id="rId13" Type="http://schemas.openxmlformats.org/officeDocument/2006/relationships/hyperlink" Target="https://www.youtube.com/watch?v=AoLHb7g_pzk" TargetMode="External"/><Relationship Id="rId12" Type="http://schemas.openxmlformats.org/officeDocument/2006/relationships/hyperlink" Target="https://linternasybosques.com/2016/08/24/el-canon-de-nunca-jamas-hacia-la-conformacion-de-un-recorrido-lector-propio/" TargetMode="External"/><Relationship Id="rId15" Type="http://schemas.openxmlformats.org/officeDocument/2006/relationships/hyperlink" Target="https://drive.google.com/file/d/1Y5FblNVdwzWSKlyANbn2GPwjLpJsE8mI/view?usp=drive_link" TargetMode="External"/><Relationship Id="rId14" Type="http://schemas.openxmlformats.org/officeDocument/2006/relationships/hyperlink" Target="https://www.youtube.com/watch?v=JKvczu72ICg" TargetMode="External"/><Relationship Id="rId17" Type="http://schemas.openxmlformats.org/officeDocument/2006/relationships/hyperlink" Target="https://drive.google.com/file/d/0B-PJgMoQp_Rza1NERVBIcEhEQUU/view?usp=sharing" TargetMode="External"/><Relationship Id="rId16" Type="http://schemas.openxmlformats.org/officeDocument/2006/relationships/hyperlink" Target="https://drive.google.com/file/d/14RVLslXnxQwOyt89FADvHXvWFIiGkNck/view?usp=sharing" TargetMode="External"/><Relationship Id="rId19" Type="http://schemas.openxmlformats.org/officeDocument/2006/relationships/hyperlink" Target="https://www.eduforics.com/es/el-reto-de-formar-lectores-en-un-mundo-digital/" TargetMode="External"/><Relationship Id="rId18" Type="http://schemas.openxmlformats.org/officeDocument/2006/relationships/hyperlink" Target="https://fh.mdp.edu.ar/revistas/index.php/catalejos/article/view/2085/22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u4E4GOzn85XA+7zGMe28NhTnQ==">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2020-06-04T12:39:00Z</dcterms:created>
  <dc:creator>Sergio Merino</dc:creator>
</cp:coreProperties>
</file>