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286.0" w:type="dxa"/>
        <w:jc w:val="left"/>
        <w:tblLayout w:type="fixed"/>
        <w:tblLook w:val="0000"/>
      </w:tblPr>
      <w:tblGrid>
        <w:gridCol w:w="9286"/>
        <w:tblGridChange w:id="0">
          <w:tblGrid>
            <w:gridCol w:w="9286"/>
          </w:tblGrid>
        </w:tblGridChange>
      </w:tblGrid>
      <w:tr>
        <w:trPr>
          <w:cantSplit w:val="0"/>
          <w:tblHeader w:val="0"/>
        </w:trPr>
        <w:tc>
          <w:tcPr>
            <w:shd w:fill="auto"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color w:val="000000"/>
              </w:rPr>
              <w:drawing>
                <wp:inline distB="0" distT="0" distL="0" distR="0">
                  <wp:extent cx="3072130" cy="53721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Dirección General de Educación Superior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Puerto Madryn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000000" w:val="clear"/>
              <w:jc w:val="center"/>
              <w:rPr>
                <w:color w:val="000000"/>
              </w:rPr>
            </w:pPr>
            <w:r w:rsidDel="00000000" w:rsidR="00000000" w:rsidRPr="00000000">
              <w:rPr>
                <w:rFonts w:ascii="Arial" w:cs="Arial" w:eastAsia="Arial" w:hAnsi="Arial"/>
                <w:b w:val="1"/>
                <w:color w:val="000000"/>
                <w:sz w:val="24"/>
                <w:szCs w:val="24"/>
                <w:rtl w:val="0"/>
              </w:rPr>
              <w:t xml:space="preserve">P R O G R A M A   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Carrera:</w:t>
            </w:r>
            <w:r w:rsidDel="00000000" w:rsidR="00000000" w:rsidRPr="00000000">
              <w:rPr>
                <w:rtl w:val="0"/>
              </w:rPr>
            </w:r>
          </w:p>
          <w:tbl>
            <w:tblPr>
              <w:tblStyle w:val="Table2"/>
              <w:tblW w:w="9199.0" w:type="dxa"/>
              <w:jc w:val="left"/>
              <w:tblLayout w:type="fixed"/>
              <w:tblLook w:val="0000"/>
            </w:tblPr>
            <w:tblGrid>
              <w:gridCol w:w="9199"/>
              <w:tblGridChange w:id="0">
                <w:tblGrid>
                  <w:gridCol w:w="9199"/>
                </w:tblGrid>
              </w:tblGridChange>
            </w:tblGrid>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22"/>
                      <w:szCs w:val="22"/>
                      <w:rtl w:val="0"/>
                    </w:rPr>
                    <w:t xml:space="preserve">Profesorado de EDUCACIÓN PRIMARIA (Res: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Asignatura                                                                      Equipo Docente</w:t>
            </w:r>
            <w:r w:rsidDel="00000000" w:rsidR="00000000" w:rsidRPr="00000000">
              <w:rPr>
                <w:rtl w:val="0"/>
              </w:rPr>
            </w:r>
          </w:p>
          <w:tbl>
            <w:tblPr>
              <w:tblStyle w:val="Table3"/>
              <w:tblW w:w="9199.0" w:type="dxa"/>
              <w:jc w:val="left"/>
              <w:tblLayout w:type="fixed"/>
              <w:tblLook w:val="0000"/>
            </w:tblPr>
            <w:tblGrid>
              <w:gridCol w:w="4599"/>
              <w:gridCol w:w="4600"/>
              <w:tblGridChange w:id="0">
                <w:tblGrid>
                  <w:gridCol w:w="4599"/>
                  <w:gridCol w:w="4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CIENCIAS NATURALES DE 1° AÑO</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pBdr>
                      <w:top w:color="000000" w:space="0" w:sz="4" w:val="single"/>
                      <w:left w:color="000000" w:space="4" w:sz="4" w:val="single"/>
                      <w:bottom w:color="000000" w:space="1" w:sz="4" w:val="single"/>
                      <w:right w:color="000000" w:space="4" w:sz="4" w:val="single"/>
                      <w:between w:space="0" w:sz="0" w:val="nil"/>
                    </w:pBdr>
                    <w:tabs>
                      <w:tab w:val="center" w:leader="none" w:pos="4252"/>
                      <w:tab w:val="right" w:leader="none" w:pos="8504"/>
                    </w:tabs>
                    <w:spacing w:line="3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DUNGER, Gisela.</w:t>
                  </w:r>
                </w:p>
                <w:p w:rsidR="00000000" w:rsidDel="00000000" w:rsidP="00000000" w:rsidRDefault="00000000" w:rsidRPr="00000000" w14:paraId="00000016">
                  <w:pPr>
                    <w:pBdr>
                      <w:top w:color="000000" w:space="0" w:sz="4" w:val="single"/>
                      <w:left w:color="000000" w:space="4" w:sz="4" w:val="single"/>
                      <w:bottom w:color="000000" w:space="1" w:sz="4" w:val="single"/>
                      <w:right w:color="000000" w:space="4" w:sz="4" w:val="single"/>
                      <w:between w:space="0" w:sz="0" w:val="nil"/>
                    </w:pBdr>
                    <w:tabs>
                      <w:tab w:val="center" w:leader="none" w:pos="4252"/>
                      <w:tab w:val="right" w:leader="none" w:pos="8504"/>
                    </w:tabs>
                    <w:spacing w:line="3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CALCAGNI, Mariela Natalia.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1. FUNDAMENTACIÓN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ciencias naturales deben estar enfocadas en que el alumno/a conciba la ciencia como un sistema de investigación y de relación, y no como una mera colección de conocimientos que él debe memorizar. La enseñanza debe basarse pues, en introducir a los alumnos/as a la alfabetización científica, es decir, reconstruir los conceptos de la biología, la física, la química, la geología y la ecología y hacerlos tangibles y comprensibles. De esta manera el aprendizaje se torna más eficiente y significativo para los alumnos al comprender los conceptos nuevos e integrarlos, a los que ya conocen.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2"/>
          <w:szCs w:val="22"/>
          <w:rtl w:val="0"/>
        </w:rPr>
        <w:t xml:space="preserve">El aprendizaje se convierte entonces en un proceso dinámico.</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2"/>
          <w:szCs w:val="22"/>
          <w:rtl w:val="0"/>
        </w:rPr>
        <w:t xml:space="preserve">Se pretende, también, que las actividades que se realicen se configuren alrededor de la adquisición de nueva información, de la revisión de actitudes, pareceres y comportamientos y de la generación de acciones alternativas.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docente debe ser un creador y diseñador de situaciones de aprendizajes que ayuden a los alumnos/as a desarrollar competencias críticas, a construir los conocimientos nuevos desde de los previos, partiendo de experiencias concretas que despierten el interés por conocer, explorar y transformar el mundo que los rodea. Estas situaciones de aprendizaje pueden desarrollarse mediante el uso de las TICs junto con el de los laboratorios virtuales (dada la situación instalada desde la pandemia) y de esa manera, favorecer los procesos de modelización y argumentación.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2. OBJETIVOS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1065" w:firstLine="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1065" w:firstLine="0"/>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GENERALES:</w:t>
      </w:r>
    </w:p>
    <w:p w:rsidR="00000000" w:rsidDel="00000000" w:rsidP="00000000" w:rsidRDefault="00000000" w:rsidRPr="00000000" w14:paraId="00000024">
      <w:pPr>
        <w:numPr>
          <w:ilvl w:val="0"/>
          <w:numId w:val="11"/>
        </w:numPr>
        <w:pBdr>
          <w:top w:space="0" w:sz="0" w:val="nil"/>
          <w:left w:space="0" w:sz="0" w:val="nil"/>
          <w:bottom w:space="0" w:sz="0" w:val="nil"/>
          <w:right w:space="0" w:sz="0" w:val="nil"/>
          <w:between w:space="0" w:sz="0" w:val="nil"/>
        </w:pBdr>
        <w:spacing w:line="360" w:lineRule="auto"/>
        <w:ind w:left="1065" w:hanging="360"/>
        <w:jc w:val="both"/>
        <w:rPr>
          <w:color w:val="000000"/>
        </w:rPr>
      </w:pPr>
      <w:r w:rsidDel="00000000" w:rsidR="00000000" w:rsidRPr="00000000">
        <w:rPr>
          <w:rFonts w:ascii="Arial" w:cs="Arial" w:eastAsia="Arial" w:hAnsi="Arial"/>
          <w:color w:val="000000"/>
          <w:sz w:val="22"/>
          <w:szCs w:val="22"/>
          <w:rtl w:val="0"/>
        </w:rPr>
        <w:t xml:space="preserve">Desarrollar y fortalecer los conceptos del campo científico de las Ciencias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1065" w:firstLine="0"/>
        <w:jc w:val="both"/>
        <w:rPr>
          <w:color w:val="000000"/>
        </w:rPr>
      </w:pPr>
      <w:r w:rsidDel="00000000" w:rsidR="00000000" w:rsidRPr="00000000">
        <w:rPr>
          <w:rFonts w:ascii="Arial" w:cs="Arial" w:eastAsia="Arial" w:hAnsi="Arial"/>
          <w:color w:val="000000"/>
          <w:sz w:val="22"/>
          <w:szCs w:val="22"/>
          <w:rtl w:val="0"/>
        </w:rPr>
        <w:t xml:space="preserve">Naturales.</w:t>
      </w:r>
      <w:r w:rsidDel="00000000" w:rsidR="00000000" w:rsidRPr="00000000">
        <w:rPr>
          <w:rtl w:val="0"/>
        </w:rPr>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spacing w:line="360" w:lineRule="auto"/>
        <w:ind w:left="1065" w:hanging="360"/>
        <w:jc w:val="both"/>
        <w:rPr>
          <w:color w:val="000000"/>
        </w:rPr>
      </w:pPr>
      <w:r w:rsidDel="00000000" w:rsidR="00000000" w:rsidRPr="00000000">
        <w:rPr>
          <w:rFonts w:ascii="Arial" w:cs="Arial" w:eastAsia="Arial" w:hAnsi="Arial"/>
          <w:color w:val="000000"/>
          <w:sz w:val="22"/>
          <w:szCs w:val="22"/>
          <w:rtl w:val="0"/>
        </w:rPr>
        <w:t xml:space="preserve">Afianzar la capacidad de expresión en un lenguaje claro y preciso, aumentando el vocabulario científico.</w:t>
      </w:r>
      <w:r w:rsidDel="00000000" w:rsidR="00000000" w:rsidRPr="00000000">
        <w:rPr>
          <w:rtl w:val="0"/>
        </w:rPr>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spacing w:line="360" w:lineRule="auto"/>
        <w:ind w:left="1065" w:hanging="360"/>
        <w:jc w:val="both"/>
        <w:rPr>
          <w:color w:val="000000"/>
        </w:rPr>
      </w:pPr>
      <w:r w:rsidDel="00000000" w:rsidR="00000000" w:rsidRPr="00000000">
        <w:rPr>
          <w:rFonts w:ascii="Arial" w:cs="Arial" w:eastAsia="Arial" w:hAnsi="Arial"/>
          <w:color w:val="000000"/>
          <w:sz w:val="22"/>
          <w:szCs w:val="22"/>
          <w:rtl w:val="0"/>
        </w:rPr>
        <w:t xml:space="preserve">Adquirir el hábito de formularse preguntas sobre los acontecimientos de la vida y relacionar los sucesos cotidianos, con las actividades de clase.</w:t>
      </w:r>
      <w:r w:rsidDel="00000000" w:rsidR="00000000" w:rsidRPr="00000000">
        <w:rPr>
          <w:rtl w:val="0"/>
        </w:rPr>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pacing w:line="360" w:lineRule="auto"/>
        <w:ind w:left="1065" w:hanging="360"/>
        <w:jc w:val="both"/>
        <w:rPr>
          <w:color w:val="000000"/>
        </w:rPr>
      </w:pPr>
      <w:r w:rsidDel="00000000" w:rsidR="00000000" w:rsidRPr="00000000">
        <w:rPr>
          <w:rFonts w:ascii="Arial" w:cs="Arial" w:eastAsia="Arial" w:hAnsi="Arial"/>
          <w:color w:val="000000"/>
          <w:sz w:val="22"/>
          <w:szCs w:val="22"/>
          <w:rtl w:val="0"/>
        </w:rPr>
        <w:t xml:space="preserve">Comprobar hipótesis y proponer alternativas mediante la realización de procesos experimentales virtuales o tangibles.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1065" w:firstLine="0"/>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1065" w:firstLine="0"/>
        <w:jc w:val="both"/>
        <w:rPr>
          <w:color w:val="000000"/>
        </w:rPr>
      </w:pPr>
      <w:r w:rsidDel="00000000" w:rsidR="00000000" w:rsidRPr="00000000">
        <w:rPr>
          <w:rFonts w:ascii="Arial" w:cs="Arial" w:eastAsia="Arial" w:hAnsi="Arial"/>
          <w:b w:val="1"/>
          <w:color w:val="000000"/>
          <w:sz w:val="22"/>
          <w:szCs w:val="22"/>
          <w:u w:val="single"/>
          <w:rtl w:val="0"/>
        </w:rPr>
        <w:t xml:space="preserve">ESPECÍFICOS:</w:t>
      </w:r>
      <w:r w:rsidDel="00000000" w:rsidR="00000000" w:rsidRPr="00000000">
        <w:rPr>
          <w:rtl w:val="0"/>
        </w:rPr>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Interpretar cómo circula la materia y cómo fluye la energía en los ecosistemas.</w:t>
      </w: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Reconocer los tipos de relaciones tróficas que se establecen entre los seres vivos.</w:t>
      </w:r>
      <w:r w:rsidDel="00000000" w:rsidR="00000000" w:rsidRPr="00000000">
        <w:rPr>
          <w:rtl w:val="0"/>
        </w:rPr>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Comprender la tabla periódica y sus propiedades físicas y químicas.</w:t>
      </w:r>
      <w:r w:rsidDel="00000000" w:rsidR="00000000" w:rsidRPr="00000000">
        <w:rPr>
          <w:rtl w:val="0"/>
        </w:rPr>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Explicar la transformación de la energía y la conservación de la masa.</w:t>
      </w:r>
      <w:r w:rsidDel="00000000" w:rsidR="00000000" w:rsidRPr="00000000">
        <w:rPr>
          <w:rtl w:val="0"/>
        </w:rPr>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Conocer la </w:t>
      </w:r>
      <w:r w:rsidDel="00000000" w:rsidR="00000000" w:rsidRPr="00000000">
        <w:rPr>
          <w:rFonts w:ascii="Arial" w:cs="Arial" w:eastAsia="Arial" w:hAnsi="Arial"/>
          <w:sz w:val="22"/>
          <w:szCs w:val="22"/>
          <w:rtl w:val="0"/>
        </w:rPr>
        <w:t xml:space="preserve">composición y estructura fisicoquímica de la materia</w:t>
      </w:r>
      <w:r w:rsidDel="00000000" w:rsidR="00000000" w:rsidRPr="00000000">
        <w:rPr>
          <w:rFonts w:ascii="Arial" w:cs="Arial" w:eastAsia="Arial" w:hAnsi="Arial"/>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Descubrir la relación que existe entre estructura y función en los sistemas que conforman el organismo humano.</w:t>
      </w:r>
      <w:r w:rsidDel="00000000" w:rsidR="00000000" w:rsidRPr="00000000">
        <w:rPr>
          <w:rtl w:val="0"/>
        </w:rPr>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ind w:left="1065" w:hanging="360"/>
        <w:jc w:val="both"/>
        <w:rPr/>
      </w:pPr>
      <w:r w:rsidDel="00000000" w:rsidR="00000000" w:rsidRPr="00000000">
        <w:rPr>
          <w:rFonts w:ascii="Arial" w:cs="Arial" w:eastAsia="Arial" w:hAnsi="Arial"/>
          <w:color w:val="000000"/>
          <w:sz w:val="22"/>
          <w:szCs w:val="22"/>
          <w:rtl w:val="0"/>
        </w:rPr>
        <w:t xml:space="preserve">Identificar las magnitudes fundamentales de la física.</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065" w:firstLine="0"/>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3. CONTENIDOS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57" w:before="57" w:lineRule="auto"/>
        <w:ind w:left="720" w:firstLine="0"/>
        <w:rPr/>
      </w:pPr>
      <w:r w:rsidDel="00000000" w:rsidR="00000000" w:rsidRPr="00000000">
        <w:rPr>
          <w:rtl w:val="0"/>
        </w:rPr>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pacing w:after="57" w:before="57" w:lineRule="auto"/>
        <w:ind w:left="720" w:hanging="360"/>
        <w:jc w:val="both"/>
        <w:rPr/>
      </w:pPr>
      <w:r w:rsidDel="00000000" w:rsidR="00000000" w:rsidRPr="00000000">
        <w:rPr>
          <w:rFonts w:ascii="Arial" w:cs="Arial" w:eastAsia="Arial" w:hAnsi="Arial"/>
          <w:b w:val="1"/>
          <w:color w:val="000000"/>
          <w:sz w:val="22"/>
          <w:szCs w:val="22"/>
          <w:u w:val="single"/>
          <w:rtl w:val="0"/>
        </w:rPr>
        <w:t xml:space="preserve">Las Ciencias Naturales</w:t>
      </w:r>
      <w:r w:rsidDel="00000000" w:rsidR="00000000" w:rsidRPr="00000000">
        <w:rPr>
          <w:rFonts w:ascii="Arial" w:cs="Arial" w:eastAsia="Arial" w:hAnsi="Arial"/>
          <w:color w:val="000000"/>
          <w:sz w:val="22"/>
          <w:szCs w:val="22"/>
          <w:u w:val="single"/>
          <w:rtl w:val="0"/>
        </w:rPr>
        <w:t xml:space="preserve"> </w:t>
      </w:r>
      <w:r w:rsidDel="00000000" w:rsidR="00000000" w:rsidRPr="00000000">
        <w:rPr>
          <w:rFonts w:ascii="Arial" w:cs="Arial" w:eastAsia="Arial" w:hAnsi="Arial"/>
          <w:b w:val="1"/>
          <w:color w:val="000000"/>
          <w:sz w:val="22"/>
          <w:szCs w:val="22"/>
          <w:u w:val="single"/>
          <w:rtl w:val="0"/>
        </w:rPr>
        <w:t xml:space="preserve">y su enseñanza en la Educación Primaria.</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57" w:before="57"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disciplinas que conforman el área Objetos de estudio. Concepto de ciencia. Características. El concepto de modelo El uso del laboratorio en la enseñanza de las Ciencias Naturales. Seguridad en el laboratorio. Metodología científica y bitácora. Las observaciones como recurso didáctico en la enseñanza de las ciencias naturales.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57" w:before="5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spacing w:after="57" w:before="57" w:lineRule="auto"/>
        <w:ind w:left="720" w:hanging="360"/>
        <w:jc w:val="both"/>
        <w:rPr/>
      </w:pPr>
      <w:r w:rsidDel="00000000" w:rsidR="00000000" w:rsidRPr="00000000">
        <w:rPr>
          <w:rFonts w:ascii="Arial" w:cs="Arial" w:eastAsia="Arial" w:hAnsi="Arial"/>
          <w:b w:val="1"/>
          <w:color w:val="000000"/>
          <w:sz w:val="22"/>
          <w:szCs w:val="22"/>
          <w:u w:val="single"/>
          <w:rtl w:val="0"/>
        </w:rPr>
        <w:t xml:space="preserve">Biología</w:t>
      </w:r>
      <w:r w:rsidDel="00000000" w:rsidR="00000000" w:rsidRPr="00000000">
        <w:rPr>
          <w:rFonts w:ascii="Comic Sans MS" w:cs="Comic Sans MS" w:eastAsia="Comic Sans MS" w:hAnsi="Comic Sans MS"/>
          <w:b w:val="1"/>
          <w:color w:val="000000"/>
          <w:sz w:val="18"/>
          <w:szCs w:val="18"/>
          <w:u w:val="single"/>
          <w:rtl w:val="0"/>
        </w:rPr>
        <w:t xml:space="preserve">: </w:t>
      </w:r>
      <w:r w:rsidDel="00000000" w:rsidR="00000000" w:rsidRPr="00000000">
        <w:rPr>
          <w:rFonts w:ascii="Arial" w:cs="Arial" w:eastAsia="Arial" w:hAnsi="Arial"/>
          <w:b w:val="1"/>
          <w:color w:val="000000"/>
          <w:sz w:val="22"/>
          <w:szCs w:val="22"/>
          <w:u w:val="single"/>
          <w:rtl w:val="0"/>
        </w:rPr>
        <w:t xml:space="preserve">Origen, estructura y composición de los seres vivos. El </w:t>
      </w:r>
      <w:r w:rsidDel="00000000" w:rsidR="00000000" w:rsidRPr="00000000">
        <w:rPr>
          <w:rFonts w:ascii="Arial" w:cs="Arial" w:eastAsia="Arial" w:hAnsi="Arial"/>
          <w:b w:val="1"/>
          <w:sz w:val="22"/>
          <w:szCs w:val="22"/>
          <w:u w:val="single"/>
          <w:rtl w:val="0"/>
        </w:rPr>
        <w:t xml:space="preserve">ser humano</w:t>
      </w:r>
      <w:r w:rsidDel="00000000" w:rsidR="00000000" w:rsidRPr="00000000">
        <w:rPr>
          <w:rFonts w:ascii="Arial" w:cs="Arial" w:eastAsia="Arial" w:hAnsi="Arial"/>
          <w:b w:val="1"/>
          <w:color w:val="000000"/>
          <w:sz w:val="22"/>
          <w:szCs w:val="22"/>
          <w:u w:val="single"/>
          <w:rtl w:val="0"/>
        </w:rPr>
        <w:t xml:space="preserve"> como unidad integrada.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57" w:before="57" w:lineRule="auto"/>
        <w:ind w:left="720" w:firstLine="0"/>
        <w:jc w:val="both"/>
        <w:rPr>
          <w:color w:val="000000"/>
        </w:rPr>
      </w:pPr>
      <w:r w:rsidDel="00000000" w:rsidR="00000000" w:rsidRPr="00000000">
        <w:rPr>
          <w:rFonts w:ascii="Arial" w:cs="Arial" w:eastAsia="Arial" w:hAnsi="Arial"/>
          <w:color w:val="000000"/>
          <w:sz w:val="22"/>
          <w:szCs w:val="22"/>
          <w:rtl w:val="0"/>
        </w:rPr>
        <w:t xml:space="preserve">Características de los seres vivos y sus niveles de organización. Origen y evolución de los seres vivos (teoría quimiosintética y endosimbiótica).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57" w:before="57" w:lineRule="auto"/>
        <w:ind w:left="720" w:firstLine="0"/>
        <w:jc w:val="both"/>
        <w:rPr>
          <w:color w:val="000000"/>
        </w:rPr>
      </w:pPr>
      <w:r w:rsidDel="00000000" w:rsidR="00000000" w:rsidRPr="00000000">
        <w:rPr>
          <w:rFonts w:ascii="Arial" w:cs="Arial" w:eastAsia="Arial" w:hAnsi="Arial"/>
          <w:color w:val="000000"/>
          <w:sz w:val="22"/>
          <w:szCs w:val="22"/>
          <w:rtl w:val="0"/>
        </w:rPr>
        <w:t xml:space="preserve">Célula: concepto, formas, tamaño. Procariota y eucariota (diferencias y similitudes) Célula animal y vegetal. Organelas (características y funciones). Funciones vitales: nutrición, relación y reproducción. Diversidad de seres vivos.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57" w:before="57" w:lineRule="auto"/>
        <w:ind w:left="720" w:firstLine="0"/>
        <w:jc w:val="both"/>
        <w:rPr>
          <w:color w:val="000000"/>
        </w:rPr>
      </w:pPr>
      <w:r w:rsidDel="00000000" w:rsidR="00000000" w:rsidRPr="00000000">
        <w:rPr>
          <w:rFonts w:ascii="Arial" w:cs="Arial" w:eastAsia="Arial" w:hAnsi="Arial"/>
          <w:color w:val="000000"/>
          <w:sz w:val="22"/>
          <w:szCs w:val="22"/>
          <w:rtl w:val="0"/>
        </w:rPr>
        <w:t xml:space="preserve">Introducción al estudio del ecosistema: conceptos básicos (tipos de ecosistemas, factores bióticos y abióticos). Interacciones en los componentes de los ecosistemas. Relaciones intra e interespecíficas. Cadenas y redes tróficas. Pirámides tróficas. Ciclo de la materia y flujo de la energía. Identificación de intercambios de materia y energía en las redes tróficas. Ciclos biogeoquímicos. </w:t>
      </w:r>
      <w:r w:rsidDel="00000000" w:rsidR="00000000" w:rsidRPr="00000000">
        <w:rPr>
          <w:rFonts w:ascii="Arial" w:cs="Arial" w:eastAsia="Arial" w:hAnsi="Arial"/>
          <w:sz w:val="22"/>
          <w:szCs w:val="22"/>
          <w:rtl w:val="0"/>
        </w:rPr>
        <w:t xml:space="preserve">Educación</w:t>
      </w:r>
      <w:r w:rsidDel="00000000" w:rsidR="00000000" w:rsidRPr="00000000">
        <w:rPr>
          <w:rFonts w:ascii="Arial" w:cs="Arial" w:eastAsia="Arial" w:hAnsi="Arial"/>
          <w:color w:val="000000"/>
          <w:sz w:val="22"/>
          <w:szCs w:val="22"/>
          <w:rtl w:val="0"/>
        </w:rPr>
        <w:t xml:space="preserve"> ambiental.</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57" w:before="57" w:lineRule="auto"/>
        <w:ind w:left="720" w:firstLine="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Sistemas del cuerpo humano</w:t>
      </w:r>
      <w:r w:rsidDel="00000000" w:rsidR="00000000" w:rsidRPr="00000000">
        <w:rPr>
          <w:rFonts w:ascii="Arial" w:cs="Arial" w:eastAsia="Arial" w:hAnsi="Arial"/>
          <w:color w:val="000000"/>
          <w:sz w:val="22"/>
          <w:szCs w:val="22"/>
          <w:rtl w:val="0"/>
        </w:rPr>
        <w:t xml:space="preserve">; relaciones de los sistemas. Regiones y cavidades del cuerpo humano. Sistemas de la nutrición (digestivo, circulatorio, respiración, excretor) Salud </w:t>
      </w:r>
      <w:r w:rsidDel="00000000" w:rsidR="00000000" w:rsidRPr="00000000">
        <w:rPr>
          <w:rFonts w:ascii="Arial" w:cs="Arial" w:eastAsia="Arial" w:hAnsi="Arial"/>
          <w:sz w:val="22"/>
          <w:szCs w:val="22"/>
          <w:rtl w:val="0"/>
        </w:rPr>
        <w:t xml:space="preserve">en relación a la alimentación.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426"/>
          <w:tab w:val="left" w:leader="none" w:pos="7680"/>
        </w:tabs>
        <w:ind w:left="426" w:hanging="284"/>
        <w:jc w:val="both"/>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ind w:left="778" w:hanging="360"/>
        <w:rPr/>
      </w:pPr>
      <w:r w:rsidDel="00000000" w:rsidR="00000000" w:rsidRPr="00000000">
        <w:rPr>
          <w:rFonts w:ascii="Arial" w:cs="Arial" w:eastAsia="Arial" w:hAnsi="Arial"/>
          <w:b w:val="1"/>
          <w:color w:val="000000"/>
          <w:sz w:val="22"/>
          <w:szCs w:val="22"/>
          <w:u w:val="single"/>
          <w:rtl w:val="0"/>
        </w:rPr>
        <w:t xml:space="preserve">Composición y estructura físico- química de la materia.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78"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Materia. Átomos, partículas subatómicas. Modelo atómico actual. Elementos       químicos, tabla periódica y sus características. Sustancias simples y compuestas. Uniones químicas. Reacciones químicas: aplicada a la fotosíntesis y respiración celular. Estados de la materia y sus cambios. Los sistemas materiales: clasificación. Técnicas de separación y fraccionamiento.Enlaces y Reacciones químicas.</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78" w:firstLine="0"/>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78" w:firstLine="0"/>
        <w:jc w:val="both"/>
        <w:rPr>
          <w:color w:val="000000"/>
        </w:rPr>
      </w:pPr>
      <w:r w:rsidDel="00000000" w:rsidR="00000000" w:rsidRPr="00000000">
        <w:rPr>
          <w:rFonts w:ascii="Arial" w:cs="Arial" w:eastAsia="Arial" w:hAnsi="Arial"/>
          <w:color w:val="000000"/>
          <w:sz w:val="22"/>
          <w:szCs w:val="22"/>
          <w:rtl w:val="0"/>
        </w:rPr>
        <w:t xml:space="preserve">Magnitudes (longitud, peso, volumen, densidad, etc) y sus unidades. Diagramas de velocidad y posición - tiempo. Aceleración. Fuerzas. Leyes de Newton. Principio de conservación de la energía: transformación y transferencia (en relación a las redes tróficas.) Energías alternativas.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ind w:left="778" w:hanging="360"/>
        <w:jc w:val="both"/>
        <w:rPr/>
      </w:pPr>
      <w:r w:rsidDel="00000000" w:rsidR="00000000" w:rsidRPr="00000000">
        <w:rPr>
          <w:rFonts w:ascii="Arial" w:cs="Arial" w:eastAsia="Arial" w:hAnsi="Arial"/>
          <w:b w:val="1"/>
          <w:color w:val="000000"/>
          <w:sz w:val="22"/>
          <w:szCs w:val="22"/>
          <w:u w:val="single"/>
          <w:rtl w:val="0"/>
        </w:rPr>
        <w:t xml:space="preserve">Universo</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78" w:firstLine="0"/>
        <w:jc w:val="both"/>
        <w:rPr>
          <w:color w:val="000000"/>
        </w:rPr>
      </w:pPr>
      <w:r w:rsidDel="00000000" w:rsidR="00000000" w:rsidRPr="00000000">
        <w:rPr>
          <w:rFonts w:ascii="Arial" w:cs="Arial" w:eastAsia="Arial" w:hAnsi="Arial"/>
          <w:color w:val="000000"/>
          <w:sz w:val="22"/>
          <w:szCs w:val="22"/>
          <w:rtl w:val="0"/>
        </w:rPr>
        <w:t xml:space="preserve">Estructura y componentes del sistema solar y de la Vía Láctea. Estrellas y planetas. Cambios en las ideas sobre el Universo: de Aristóteles a Kepler, Copérnico, Galileo y Newton. Visión actual.</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4. METODOLOGÍA DE TRABAJO</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284"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284"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Clases teórico-prácticas en las cuales se desarrollarán las siguientes actividades:</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Entrenamiento en la recopilación de información, búsqueda y citado de bibliografía. </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Presentación de situaciones problemáticas.</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Interpretación de consignas: justificar, comparar, relacionar, clasificar, ejemplificar.</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Formulación de preguntas o cuestionarios.</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Prácticos de laboratorio (cuando sea presencial)</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Análisis de situaciones y resultados.</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Elaboración de textos sencillos a partir de esquemas, gráficos, redes conceptuales y viceversa.</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Proyecciones de videos, presentaciones.</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Realización de actividades al aire libre, salidas de campo (dependiendo de la situaciòn epidemiològica)</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644" w:hanging="360"/>
        <w:jc w:val="both"/>
        <w:rPr>
          <w:color w:val="000000"/>
        </w:rPr>
      </w:pPr>
      <w:r w:rsidDel="00000000" w:rsidR="00000000" w:rsidRPr="00000000">
        <w:rPr>
          <w:rFonts w:ascii="Arial" w:cs="Arial" w:eastAsia="Arial" w:hAnsi="Arial"/>
          <w:color w:val="000000"/>
          <w:sz w:val="22"/>
          <w:szCs w:val="22"/>
          <w:rtl w:val="0"/>
        </w:rPr>
        <w:t xml:space="preserve">Elaboración y exposición de trabajos prácticos.</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200" w:lineRule="auto"/>
        <w:ind w:left="644" w:hanging="360"/>
        <w:jc w:val="both"/>
        <w:rPr>
          <w:color w:val="000000"/>
        </w:rPr>
      </w:pPr>
      <w:r w:rsidDel="00000000" w:rsidR="00000000" w:rsidRPr="00000000">
        <w:rPr>
          <w:rFonts w:ascii="Arial" w:cs="Arial" w:eastAsia="Arial" w:hAnsi="Arial"/>
          <w:color w:val="000000"/>
          <w:sz w:val="22"/>
          <w:szCs w:val="22"/>
          <w:rtl w:val="0"/>
        </w:rPr>
        <w:t xml:space="preserve">TIC; laboratorios virtuales.</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200" w:lineRule="auto"/>
        <w:ind w:left="644" w:hanging="360"/>
        <w:jc w:val="both"/>
        <w:rPr>
          <w:color w:val="000000"/>
        </w:rPr>
      </w:pPr>
      <w:r w:rsidDel="00000000" w:rsidR="00000000" w:rsidRPr="00000000">
        <w:rPr>
          <w:rFonts w:ascii="Arial" w:cs="Arial" w:eastAsia="Arial" w:hAnsi="Arial"/>
          <w:sz w:val="22"/>
          <w:szCs w:val="22"/>
          <w:rtl w:val="0"/>
        </w:rPr>
        <w:t xml:space="preserve">Desarrollo y entrega de actividades a través del aula virtual, utilizándose así los 30 minutos no presenciales, mencionados en la carga horaria. </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5. EVALUACIÓN – ACREDITACIÓN (CONDICIONES DE ALUMNO REGULAR Y LIBRE)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Rule="auto"/>
        <w:ind w:left="644" w:firstLine="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00" w:lineRule="auto"/>
        <w:ind w:left="644" w:firstLine="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Criterios e instrumentos de evaluación:</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cada una de las instancias evaluativas, se tendrá en cuenta el grado de apropiación de los siguientes criterios por parte de los alumnos/as:</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644" w:hanging="360"/>
        <w:rPr>
          <w:color w:val="000000"/>
        </w:rPr>
      </w:pPr>
      <w:r w:rsidDel="00000000" w:rsidR="00000000" w:rsidRPr="00000000">
        <w:rPr>
          <w:rFonts w:ascii="Arial" w:cs="Arial" w:eastAsia="Arial" w:hAnsi="Arial"/>
          <w:color w:val="000000"/>
          <w:sz w:val="22"/>
          <w:szCs w:val="22"/>
          <w:rtl w:val="0"/>
        </w:rPr>
        <w:t xml:space="preserve">Argumentación teórica; coherencia y uso de lenguaje específico.</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644" w:hanging="360"/>
        <w:rPr>
          <w:color w:val="000000"/>
        </w:rPr>
      </w:pPr>
      <w:r w:rsidDel="00000000" w:rsidR="00000000" w:rsidRPr="00000000">
        <w:rPr>
          <w:rFonts w:ascii="Arial" w:cs="Arial" w:eastAsia="Arial" w:hAnsi="Arial"/>
          <w:color w:val="000000"/>
          <w:sz w:val="22"/>
          <w:szCs w:val="22"/>
          <w:rtl w:val="0"/>
        </w:rPr>
        <w:t xml:space="preserve">Diseño de producciones individuales y grupales.</w:t>
      </w: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644" w:hanging="360"/>
        <w:rPr>
          <w:color w:val="000000"/>
        </w:rPr>
      </w:pPr>
      <w:r w:rsidDel="00000000" w:rsidR="00000000" w:rsidRPr="00000000">
        <w:rPr>
          <w:rFonts w:ascii="Arial" w:cs="Arial" w:eastAsia="Arial" w:hAnsi="Arial"/>
          <w:color w:val="000000"/>
          <w:sz w:val="22"/>
          <w:szCs w:val="22"/>
          <w:rtl w:val="0"/>
        </w:rPr>
        <w:t xml:space="preserve">Pertinencia y relevancia de los aportes.</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644" w:hanging="360"/>
        <w:rPr>
          <w:color w:val="000000"/>
        </w:rPr>
      </w:pPr>
      <w:r w:rsidDel="00000000" w:rsidR="00000000" w:rsidRPr="00000000">
        <w:rPr>
          <w:rFonts w:ascii="Arial" w:cs="Arial" w:eastAsia="Arial" w:hAnsi="Arial"/>
          <w:color w:val="000000"/>
          <w:sz w:val="22"/>
          <w:szCs w:val="22"/>
          <w:rtl w:val="0"/>
        </w:rPr>
        <w:t xml:space="preserve">Desarrollo de estrategias de participación, reflexión crítica y comunicación fluida.</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644" w:hanging="360"/>
        <w:rPr>
          <w:color w:val="000000"/>
        </w:rPr>
      </w:pPr>
      <w:r w:rsidDel="00000000" w:rsidR="00000000" w:rsidRPr="00000000">
        <w:rPr>
          <w:rFonts w:ascii="Arial" w:cs="Arial" w:eastAsia="Arial" w:hAnsi="Arial"/>
          <w:color w:val="000000"/>
          <w:sz w:val="22"/>
          <w:szCs w:val="22"/>
          <w:rtl w:val="0"/>
        </w:rPr>
        <w:t xml:space="preserve">Capacidad para evaluar y autoevaluarse.</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644" w:hanging="360"/>
        <w:rPr>
          <w:color w:val="000000"/>
        </w:rPr>
      </w:pPr>
      <w:r w:rsidDel="00000000" w:rsidR="00000000" w:rsidRPr="00000000">
        <w:rPr>
          <w:rFonts w:ascii="Arial" w:cs="Arial" w:eastAsia="Arial" w:hAnsi="Arial"/>
          <w:color w:val="000000"/>
          <w:sz w:val="22"/>
          <w:szCs w:val="22"/>
          <w:rtl w:val="0"/>
        </w:rPr>
        <w:t xml:space="preserve">Disponibilidad para trabajar colaborativamente. </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200" w:lineRule="auto"/>
        <w:ind w:left="644" w:hanging="360"/>
        <w:rPr>
          <w:color w:val="000000"/>
        </w:rPr>
      </w:pPr>
      <w:r w:rsidDel="00000000" w:rsidR="00000000" w:rsidRPr="00000000">
        <w:rPr>
          <w:rFonts w:ascii="Arial" w:cs="Arial" w:eastAsia="Arial" w:hAnsi="Arial"/>
          <w:color w:val="000000"/>
          <w:sz w:val="22"/>
          <w:szCs w:val="22"/>
          <w:rtl w:val="0"/>
        </w:rPr>
        <w:t xml:space="preserve">Transferencia a situaciones nuevas de los conceptos teóricos, habilidades y destrezas adquiridas.</w:t>
      </w:r>
      <w:r w:rsidDel="00000000" w:rsidR="00000000" w:rsidRPr="00000000">
        <w:rPr>
          <w:rtl w:val="0"/>
        </w:rPr>
      </w:r>
    </w:p>
    <w:p w:rsidR="00000000" w:rsidDel="00000000" w:rsidP="00000000" w:rsidRDefault="00000000" w:rsidRPr="00000000" w14:paraId="00000062">
      <w:pPr>
        <w:numPr>
          <w:ilvl w:val="0"/>
          <w:numId w:val="14"/>
        </w:numPr>
        <w:spacing w:after="280" w:before="280" w:lineRule="auto"/>
        <w:ind w:left="720" w:hanging="360"/>
        <w:rPr>
          <w:sz w:val="20"/>
          <w:szCs w:val="20"/>
        </w:rPr>
      </w:pPr>
      <w:r w:rsidDel="00000000" w:rsidR="00000000" w:rsidRPr="00000000">
        <w:rPr>
          <w:rFonts w:ascii="Arial" w:cs="Arial" w:eastAsia="Arial" w:hAnsi="Arial"/>
          <w:b w:val="1"/>
          <w:sz w:val="22"/>
          <w:szCs w:val="22"/>
          <w:u w:val="single"/>
          <w:rtl w:val="0"/>
        </w:rPr>
        <w:t xml:space="preserve">ACREDITACIÓN</w:t>
      </w:r>
      <w:r w:rsidDel="00000000" w:rsidR="00000000" w:rsidRPr="00000000">
        <w:rPr>
          <w:rtl w:val="0"/>
        </w:rPr>
      </w:r>
    </w:p>
    <w:p w:rsidR="00000000" w:rsidDel="00000000" w:rsidP="00000000" w:rsidRDefault="00000000" w:rsidRPr="00000000" w14:paraId="00000063">
      <w:pPr>
        <w:ind w:left="1515" w:firstLine="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PROMOCIÓN</w:t>
      </w:r>
      <w:r w:rsidDel="00000000" w:rsidR="00000000" w:rsidRPr="00000000">
        <w:rPr>
          <w:rtl w:val="0"/>
        </w:rPr>
      </w:r>
    </w:p>
    <w:p w:rsidR="00000000" w:rsidDel="00000000" w:rsidP="00000000" w:rsidRDefault="00000000" w:rsidRPr="00000000" w14:paraId="00000064">
      <w:pPr>
        <w:ind w:left="1515"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Para acceder a este régimen deberán</w:t>
      </w:r>
      <w:r w:rsidDel="00000000" w:rsidR="00000000" w:rsidRPr="00000000">
        <w:rPr>
          <w:rtl w:val="0"/>
        </w:rPr>
      </w:r>
    </w:p>
    <w:p w:rsidR="00000000" w:rsidDel="00000000" w:rsidP="00000000" w:rsidRDefault="00000000" w:rsidRPr="00000000" w14:paraId="00000065">
      <w:pPr>
        <w:numPr>
          <w:ilvl w:val="0"/>
          <w:numId w:val="13"/>
        </w:numPr>
        <w:spacing w:line="360" w:lineRule="auto"/>
        <w:ind w:left="720" w:hanging="360"/>
        <w:jc w:val="both"/>
      </w:pPr>
      <w:r w:rsidDel="00000000" w:rsidR="00000000" w:rsidRPr="00000000">
        <w:rPr>
          <w:rFonts w:ascii="Arial" w:cs="Arial" w:eastAsia="Arial" w:hAnsi="Arial"/>
          <w:sz w:val="22"/>
          <w:szCs w:val="22"/>
          <w:rtl w:val="0"/>
        </w:rPr>
        <w:t xml:space="preserve"> Aprobar la totalidad de los Trabajos Prácticos  tareas, ejercicios con diferentes modalidades grupales/ individuales. </w:t>
      </w:r>
      <w:r w:rsidDel="00000000" w:rsidR="00000000" w:rsidRPr="00000000">
        <w:rPr>
          <w:rtl w:val="0"/>
        </w:rPr>
      </w:r>
    </w:p>
    <w:p w:rsidR="00000000" w:rsidDel="00000000" w:rsidP="00000000" w:rsidRDefault="00000000" w:rsidRPr="00000000" w14:paraId="00000066">
      <w:pPr>
        <w:numPr>
          <w:ilvl w:val="0"/>
          <w:numId w:val="13"/>
        </w:numPr>
        <w:spacing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Aprobar exámenes, parciales o recuperatorio   final,  con nota igual o superior a 7 puntos.</w:t>
      </w:r>
    </w:p>
    <w:p w:rsidR="00000000" w:rsidDel="00000000" w:rsidP="00000000" w:rsidRDefault="00000000" w:rsidRPr="00000000" w14:paraId="00000067">
      <w:pPr>
        <w:numPr>
          <w:ilvl w:val="0"/>
          <w:numId w:val="13"/>
        </w:numPr>
        <w:ind w:left="720" w:hanging="360"/>
        <w:rPr>
          <w:rFonts w:ascii="Noto Sans Symbols" w:cs="Noto Sans Symbols" w:eastAsia="Noto Sans Symbols" w:hAnsi="Noto Sans Symbols"/>
        </w:rPr>
      </w:pPr>
      <w:r w:rsidDel="00000000" w:rsidR="00000000" w:rsidRPr="00000000">
        <w:rPr>
          <w:rFonts w:ascii="Arial" w:cs="Arial" w:eastAsia="Arial" w:hAnsi="Arial"/>
          <w:sz w:val="22"/>
          <w:szCs w:val="22"/>
          <w:u w:val="single"/>
          <w:rtl w:val="0"/>
        </w:rPr>
        <w:t xml:space="preserve">Recuperatorio presencia finall</w:t>
      </w:r>
      <w:r w:rsidDel="00000000" w:rsidR="00000000" w:rsidRPr="00000000">
        <w:rPr>
          <w:rFonts w:ascii="Arial" w:cs="Arial" w:eastAsia="Arial" w:hAnsi="Arial"/>
          <w:sz w:val="22"/>
          <w:szCs w:val="22"/>
          <w:rtl w:val="0"/>
        </w:rPr>
        <w:t xml:space="preserve">:1 (uno) a realizarse después del 2° (segundo) parcial. Para aquellos que no hayan aprobado el 1°(primero), el 2° (segundo) parcial o ambos con acceso a la promoción.</w:t>
      </w: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13"/>
        </w:numPr>
        <w:spacing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Acordar una clase de consulta anterior a cada parcial presencial o virtual. En este último caso por zoom, meet, etc.</w:t>
      </w:r>
    </w:p>
    <w:p w:rsidR="00000000" w:rsidDel="00000000" w:rsidP="00000000" w:rsidRDefault="00000000" w:rsidRPr="00000000" w14:paraId="0000006A">
      <w:pPr>
        <w:numPr>
          <w:ilvl w:val="0"/>
          <w:numId w:val="13"/>
        </w:numPr>
        <w:tabs>
          <w:tab w:val="left" w:leader="none" w:pos="720"/>
        </w:tabs>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Mantener asistencia a clases obligatorias (80%) y su participaciòn</w:t>
      </w:r>
      <w:r w:rsidDel="00000000" w:rsidR="00000000" w:rsidRPr="00000000">
        <w:rPr>
          <w:rtl w:val="0"/>
        </w:rPr>
      </w:r>
    </w:p>
    <w:p w:rsidR="00000000" w:rsidDel="00000000" w:rsidP="00000000" w:rsidRDefault="00000000" w:rsidRPr="00000000" w14:paraId="0000006B">
      <w:pPr>
        <w:tabs>
          <w:tab w:val="left" w:leader="none" w:pos="720"/>
        </w:tabs>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tabs>
          <w:tab w:val="left" w:leader="none" w:pos="720"/>
        </w:tabs>
        <w:spacing w:after="52" w:before="52" w:lineRule="auto"/>
        <w:ind w:left="720" w:firstLine="0"/>
        <w:jc w:val="both"/>
        <w:rPr/>
      </w:pPr>
      <w:r w:rsidDel="00000000" w:rsidR="00000000" w:rsidRPr="00000000">
        <w:rPr>
          <w:rtl w:val="0"/>
        </w:rPr>
      </w:r>
    </w:p>
    <w:p w:rsidR="00000000" w:rsidDel="00000000" w:rsidP="00000000" w:rsidRDefault="00000000" w:rsidRPr="00000000" w14:paraId="0000006D">
      <w:pPr>
        <w:spacing w:after="280" w:before="280" w:line="360" w:lineRule="auto"/>
        <w:ind w:left="1515" w:firstLine="0"/>
        <w:jc w:val="both"/>
        <w:rPr>
          <w:u w:val="single"/>
        </w:rPr>
      </w:pPr>
      <w:r w:rsidDel="00000000" w:rsidR="00000000" w:rsidRPr="00000000">
        <w:rPr>
          <w:rFonts w:ascii="Arial" w:cs="Arial" w:eastAsia="Arial" w:hAnsi="Arial"/>
          <w:b w:val="1"/>
          <w:sz w:val="22"/>
          <w:szCs w:val="22"/>
          <w:u w:val="single"/>
          <w:rtl w:val="0"/>
        </w:rPr>
        <w:t xml:space="preserve">REGULARIDAD: </w:t>
      </w:r>
      <w:r w:rsidDel="00000000" w:rsidR="00000000" w:rsidRPr="00000000">
        <w:rPr>
          <w:rtl w:val="0"/>
        </w:rPr>
      </w:r>
    </w:p>
    <w:p w:rsidR="00000000" w:rsidDel="00000000" w:rsidP="00000000" w:rsidRDefault="00000000" w:rsidRPr="00000000" w14:paraId="0000006E">
      <w:pPr>
        <w:numPr>
          <w:ilvl w:val="0"/>
          <w:numId w:val="13"/>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Para acceder a este régimen deberán</w:t>
      </w:r>
      <w:r w:rsidDel="00000000" w:rsidR="00000000" w:rsidRPr="00000000">
        <w:rPr>
          <w:rtl w:val="0"/>
        </w:rPr>
      </w:r>
    </w:p>
    <w:p w:rsidR="00000000" w:rsidDel="00000000" w:rsidP="00000000" w:rsidRDefault="00000000" w:rsidRPr="00000000" w14:paraId="0000006F">
      <w:pPr>
        <w:numPr>
          <w:ilvl w:val="0"/>
          <w:numId w:val="13"/>
        </w:numPr>
        <w:tabs>
          <w:tab w:val="left" w:leader="none" w:pos="720"/>
        </w:tabs>
        <w:spacing w:after="166" w:before="166" w:lineRule="auto"/>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Aprobar la totalidad de los Trabajos Prácticos Tareas, ejercicios con diferentes modalidades grupales/ individuales. grupales/ individuales</w:t>
      </w:r>
      <w:r w:rsidDel="00000000" w:rsidR="00000000" w:rsidRPr="00000000">
        <w:rPr>
          <w:rtl w:val="0"/>
        </w:rPr>
      </w:r>
    </w:p>
    <w:p w:rsidR="00000000" w:rsidDel="00000000" w:rsidP="00000000" w:rsidRDefault="00000000" w:rsidRPr="00000000" w14:paraId="00000070">
      <w:pPr>
        <w:numPr>
          <w:ilvl w:val="0"/>
          <w:numId w:val="13"/>
        </w:numPr>
        <w:tabs>
          <w:tab w:val="left" w:leader="none" w:pos="720"/>
        </w:tabs>
        <w:spacing w:after="166" w:before="166" w:lineRule="auto"/>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.Aprobar parciales, en su primera instancia o en su recuperatorio final con nota superior a los 4 puntos</w:t>
      </w:r>
    </w:p>
    <w:p w:rsidR="00000000" w:rsidDel="00000000" w:rsidP="00000000" w:rsidRDefault="00000000" w:rsidRPr="00000000" w14:paraId="00000071">
      <w:pPr>
        <w:numPr>
          <w:ilvl w:val="0"/>
          <w:numId w:val="13"/>
        </w:numPr>
        <w:tabs>
          <w:tab w:val="left" w:leader="none" w:pos="720"/>
        </w:tabs>
        <w:spacing w:after="166" w:before="166" w:lineRule="auto"/>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 Acordar una clase de consulta anterior a cada parcial presencial o virtual. En este último caso por zoom, meet, etc.</w:t>
      </w:r>
    </w:p>
    <w:p w:rsidR="00000000" w:rsidDel="00000000" w:rsidP="00000000" w:rsidRDefault="00000000" w:rsidRPr="00000000" w14:paraId="00000072">
      <w:pPr>
        <w:numPr>
          <w:ilvl w:val="0"/>
          <w:numId w:val="13"/>
        </w:numPr>
        <w:tabs>
          <w:tab w:val="left" w:leader="none" w:pos="720"/>
        </w:tabs>
        <w:spacing w:after="109" w:before="109" w:lineRule="auto"/>
        <w:ind w:left="720" w:hanging="360"/>
        <w:jc w:val="both"/>
      </w:pPr>
      <w:r w:rsidDel="00000000" w:rsidR="00000000" w:rsidRPr="00000000">
        <w:rPr>
          <w:rFonts w:ascii="Arial" w:cs="Arial" w:eastAsia="Arial" w:hAnsi="Arial"/>
          <w:sz w:val="22"/>
          <w:szCs w:val="22"/>
          <w:rtl w:val="0"/>
        </w:rPr>
        <w:t xml:space="preserve"> Mantener asistencia a clases obligatorias (80%) y su participaciòn</w:t>
      </w:r>
      <w:r w:rsidDel="00000000" w:rsidR="00000000" w:rsidRPr="00000000">
        <w:rPr>
          <w:rtl w:val="0"/>
        </w:rPr>
      </w:r>
    </w:p>
    <w:p w:rsidR="00000000" w:rsidDel="00000000" w:rsidP="00000000" w:rsidRDefault="00000000" w:rsidRPr="00000000" w14:paraId="00000073">
      <w:pPr>
        <w:spacing w:after="280" w:before="280" w:lineRule="auto"/>
        <w:ind w:left="151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after="280" w:before="280" w:lineRule="auto"/>
        <w:ind w:left="1515" w:firstLine="0"/>
        <w:jc w:val="both"/>
        <w:rPr/>
      </w:pPr>
      <w:r w:rsidDel="00000000" w:rsidR="00000000" w:rsidRPr="00000000">
        <w:rPr>
          <w:rFonts w:ascii="Arial" w:cs="Arial" w:eastAsia="Arial" w:hAnsi="Arial"/>
          <w:b w:val="1"/>
          <w:sz w:val="22"/>
          <w:szCs w:val="22"/>
          <w:u w:val="single"/>
          <w:rtl w:val="0"/>
        </w:rPr>
        <w:t xml:space="preserve">LIBRES: </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before="280" w:lineRule="auto"/>
        <w:ind w:left="644" w:hanging="360"/>
        <w:jc w:val="both"/>
        <w:rPr/>
      </w:pPr>
      <w:r w:rsidDel="00000000" w:rsidR="00000000" w:rsidRPr="00000000">
        <w:rPr>
          <w:rFonts w:ascii="Arial" w:cs="Arial" w:eastAsia="Arial" w:hAnsi="Arial"/>
          <w:color w:val="000000"/>
          <w:sz w:val="22"/>
          <w:szCs w:val="22"/>
          <w:rtl w:val="0"/>
        </w:rPr>
        <w:t xml:space="preserve">Abordar la totalidad de contenidos propuestos en el programa.</w:t>
      </w:r>
      <w:r w:rsidDel="00000000" w:rsidR="00000000" w:rsidRPr="00000000">
        <w:rPr>
          <w:rtl w:val="0"/>
        </w:rPr>
        <w:t xml:space="preserve"> </w:t>
      </w:r>
      <w:r w:rsidDel="00000000" w:rsidR="00000000" w:rsidRPr="00000000">
        <w:rPr>
          <w:rFonts w:ascii="Arial" w:cs="Arial" w:eastAsia="Arial" w:hAnsi="Arial"/>
          <w:color w:val="000000"/>
          <w:sz w:val="22"/>
          <w:szCs w:val="22"/>
          <w:rtl w:val="0"/>
        </w:rPr>
        <w:t xml:space="preserve">Rendir una instancia formal de examen teórico (escrito y oral) y aprobar con nota igual o superior a 4 puntos.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6. BIBLIOGRAFIA</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Duttey- Nocetti, (1988), Biología 2y 3 Huemul; Bs. As., Argentina</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De Biasioli G. y De Weitz C. (1981); Química general e inorgánica (2° edición), Bs. As., Argentina</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Angelini M y otros (1997); Temas de química general (3° edición); Eudeba; Bs.As.; Argentina</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Meinardi, E y otros (1999); Biología (1° edición), Aique Polimodal; Bs. As.; Argentina</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Barderi, G y otros; Ciencias Naturales y Tecnología  8°  y 9° EGB; Santillana; Bs. As.</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Aragundi, A – Gutierrez A.; Ciencias Naturales 8°; Kapelusz</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Frid Débora y otros; El libro de la naturaleza y la tecnología 8° y 9°; Estrada</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Amestoy E._ D. Lois Del Bustio; Ciencias Naturales 8°; Stella</w:t>
      </w: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Sánchez I y otros; Ciencias de la Naturaleza 1 y 2; Mc Graw Hill</w:t>
      </w: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Ciencias naturales, geología, biología, física y química 8° año EGB; Puerto de Palos</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2"/>
          <w:szCs w:val="22"/>
          <w:rtl w:val="0"/>
        </w:rPr>
        <w:t xml:space="preserve">Aristegui R. Y otros; Ciencias Naturales 8° EGB; Santillana</w:t>
      </w:r>
      <w:r w:rsidDel="00000000" w:rsidR="00000000" w:rsidRPr="00000000">
        <w:rPr>
          <w:rtl w:val="0"/>
        </w:rPr>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Espinosa, Ana Maria y otros. Ciencias Naturales 9 EGB ED. Longseller</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S. Boudemonto y otros. Ciencias naturales 9. ED. Kapelusz.</w:t>
      </w:r>
      <w:r w:rsidDel="00000000" w:rsidR="00000000" w:rsidRPr="00000000">
        <w:rPr>
          <w:rtl w:val="0"/>
        </w:rPr>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Cerdeira y otros. Ciencias naturales y tecnología  8º y 9º EGB. ED. Aique</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Cuniglio y otros. Ciencias Naturales y tecnología 2. Ed. Santillana</w:t>
      </w: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D. Aljanati y otros. Biología II : los caminos de la evolución. ED. Colihue.</w:t>
      </w:r>
      <w:r w:rsidDel="00000000" w:rsidR="00000000" w:rsidRPr="00000000">
        <w:rPr>
          <w:rtl w:val="0"/>
        </w:rPr>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Curtis, H. y S. Barnes 2000. Biología. ed. Médica Panamericana. 6ta. ed.  </w:t>
      </w:r>
      <w:r w:rsidDel="00000000" w:rsidR="00000000" w:rsidRPr="00000000">
        <w:rPr>
          <w:rtl w:val="0"/>
        </w:rPr>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Curtis, H., S. Barnes, A. Schnek y G. Flores. 2006. Invitación a la Biología. ed. Médica Panamericana. 6ta. </w:t>
      </w: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line="276" w:lineRule="auto"/>
        <w:ind w:left="720" w:right="-572" w:hanging="360"/>
        <w:jc w:val="both"/>
        <w:rPr/>
      </w:pPr>
      <w:r w:rsidDel="00000000" w:rsidR="00000000" w:rsidRPr="00000000">
        <w:rPr>
          <w:rFonts w:ascii="Arial" w:cs="Arial" w:eastAsia="Arial" w:hAnsi="Arial"/>
          <w:color w:val="000000"/>
          <w:sz w:val="22"/>
          <w:szCs w:val="22"/>
          <w:rtl w:val="0"/>
        </w:rPr>
        <w:t xml:space="preserve">Purves, W; D. Sadava; G. H. Orians y H. Craig Heller. 2003. Vida. la Ciencia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360" w:right="-572" w:firstLine="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la Biología. ed. Médica Panamericana. 6ta. ed. </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Rickleff, R.E. 1998. Invitación a la Ecología. ed. Médica Panamericana. 4ta. ed. </w:t>
      </w:r>
      <w:r w:rsidDel="00000000" w:rsidR="00000000" w:rsidRPr="00000000">
        <w:rPr>
          <w:rtl w:val="0"/>
        </w:rPr>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Solomon, E. P; L. R.  Berg y D. W. Martin, 1999. Biología. ed. Mc Graw Hill Interamericana 5ta. ed. </w:t>
      </w:r>
      <w:r w:rsidDel="00000000" w:rsidR="00000000" w:rsidRPr="00000000">
        <w:rPr>
          <w:rtl w:val="0"/>
        </w:rPr>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tabs>
          <w:tab w:val="left" w:leader="none" w:pos="6225"/>
        </w:tabs>
        <w:spacing w:line="276" w:lineRule="auto"/>
        <w:ind w:left="720" w:right="-572" w:hanging="360"/>
        <w:jc w:val="both"/>
        <w:rPr>
          <w:color w:val="000000"/>
        </w:rPr>
      </w:pPr>
      <w:r w:rsidDel="00000000" w:rsidR="00000000" w:rsidRPr="00000000">
        <w:rPr>
          <w:rFonts w:ascii="Arial" w:cs="Arial" w:eastAsia="Arial" w:hAnsi="Arial"/>
          <w:color w:val="000000"/>
          <w:sz w:val="22"/>
          <w:szCs w:val="22"/>
          <w:rtl w:val="0"/>
        </w:rPr>
        <w:t xml:space="preserve">Ville Claude y otros (1992); Biología (2° edición), Interamericana: México</w:t>
      </w: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line="360" w:lineRule="auto"/>
        <w:ind w:left="720" w:hanging="360"/>
        <w:rPr>
          <w:color w:val="000000"/>
        </w:rPr>
      </w:pPr>
      <w:r w:rsidDel="00000000" w:rsidR="00000000" w:rsidRPr="00000000">
        <w:rPr>
          <w:rFonts w:ascii="Arial" w:cs="Arial" w:eastAsia="Arial" w:hAnsi="Arial"/>
          <w:color w:val="000000"/>
          <w:sz w:val="22"/>
          <w:szCs w:val="22"/>
          <w:rtl w:val="0"/>
        </w:rPr>
        <w:t xml:space="preserve">Bocalandro, N.; Frid, D.- (2004) “Biología I – Biología humana y salud”. Editorial Estrada. Bs. As.</w:t>
      </w:r>
      <w:r w:rsidDel="00000000" w:rsidR="00000000" w:rsidRPr="00000000">
        <w:rPr>
          <w:rtl w:val="0"/>
        </w:rPr>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line="360" w:lineRule="auto"/>
        <w:ind w:left="720" w:hanging="360"/>
        <w:rPr>
          <w:color w:val="000000"/>
        </w:rPr>
      </w:pPr>
      <w:r w:rsidDel="00000000" w:rsidR="00000000" w:rsidRPr="00000000">
        <w:rPr>
          <w:rFonts w:ascii="Arial" w:cs="Arial" w:eastAsia="Arial" w:hAnsi="Arial"/>
          <w:color w:val="000000"/>
          <w:sz w:val="22"/>
          <w:szCs w:val="22"/>
          <w:rtl w:val="0"/>
        </w:rPr>
        <w:t xml:space="preserve">Cuniglio, F.; Barderi, M. (1998)- “Biología y Ciencias de la Tierra”. Ediciones Santillana, Bs. As.</w:t>
      </w: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pacing w:after="200" w:line="360" w:lineRule="auto"/>
        <w:ind w:left="720" w:hanging="360"/>
        <w:jc w:val="both"/>
        <w:rPr>
          <w:color w:val="000000"/>
        </w:rPr>
      </w:pPr>
      <w:r w:rsidDel="00000000" w:rsidR="00000000" w:rsidRPr="00000000">
        <w:rPr>
          <w:rFonts w:ascii="Arial" w:cs="Arial" w:eastAsia="Arial" w:hAnsi="Arial"/>
          <w:color w:val="000000"/>
          <w:sz w:val="22"/>
          <w:szCs w:val="22"/>
          <w:rtl w:val="0"/>
        </w:rPr>
        <w:t xml:space="preserve">Espinoza, A.; Suarez, H. (2003)- “El organismo humano: funciones de nutrición, relación y control”. Serie de libros temáticos de Biología. Polimodal- Editorial Longseller. Bs. As.</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6225"/>
        </w:tabs>
        <w:spacing w:line="276" w:lineRule="auto"/>
        <w:ind w:right="-57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between w:space="0" w:sz="0" w:val="nil"/>
        </w:pBdr>
        <w:shd w:fill="0d0d0d" w:val="clear"/>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7. ANEXO (CONTRATO PEDAGÓGICO)</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0">
      <w:pPr>
        <w:jc w:val="both"/>
        <w:rPr>
          <w:rFonts w:ascii="Arial" w:cs="Arial" w:eastAsia="Arial" w:hAnsi="Arial"/>
          <w:sz w:val="22"/>
          <w:szCs w:val="22"/>
        </w:rPr>
      </w:pPr>
      <w:r w:rsidDel="00000000" w:rsidR="00000000" w:rsidRPr="00000000">
        <w:rPr>
          <w:rtl w:val="0"/>
        </w:rPr>
      </w:r>
    </w:p>
    <w:tbl>
      <w:tblPr>
        <w:tblStyle w:val="Table4"/>
        <w:tblW w:w="9166.0" w:type="dxa"/>
        <w:jc w:val="left"/>
        <w:tblInd w:w="-110.0" w:type="dxa"/>
        <w:tblLayout w:type="fixed"/>
        <w:tblLook w:val="0400"/>
      </w:tblPr>
      <w:tblGrid>
        <w:gridCol w:w="1329.0000000000005"/>
        <w:gridCol w:w="2270.9999999999995"/>
        <w:gridCol w:w="2468"/>
        <w:gridCol w:w="3098"/>
        <w:tblGridChange w:id="0">
          <w:tblGrid>
            <w:gridCol w:w="1329.0000000000005"/>
            <w:gridCol w:w="2270.9999999999995"/>
            <w:gridCol w:w="2468"/>
            <w:gridCol w:w="3098"/>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jc w:val="center"/>
              <w:rPr>
                <w:rFonts w:ascii="Arial" w:cs="Arial" w:eastAsia="Arial" w:hAnsi="Arial"/>
                <w:b w:val="1"/>
                <w:color w:val="003300"/>
                <w:sz w:val="22"/>
                <w:szCs w:val="22"/>
              </w:rPr>
            </w:pPr>
            <w:r w:rsidDel="00000000" w:rsidR="00000000" w:rsidRPr="00000000">
              <w:rPr>
                <w:rFonts w:ascii="Arial" w:cs="Arial" w:eastAsia="Arial" w:hAnsi="Arial"/>
                <w:b w:val="1"/>
                <w:color w:val="003300"/>
                <w:sz w:val="22"/>
                <w:szCs w:val="22"/>
                <w:rtl w:val="0"/>
              </w:rPr>
              <w:t xml:space="preserve">OBJETIVOS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2">
            <w:pPr>
              <w:jc w:val="center"/>
              <w:rPr>
                <w:rFonts w:ascii="Arial" w:cs="Arial" w:eastAsia="Arial" w:hAnsi="Arial"/>
                <w:b w:val="1"/>
                <w:color w:val="003300"/>
                <w:sz w:val="22"/>
                <w:szCs w:val="22"/>
              </w:rPr>
            </w:pPr>
            <w:r w:rsidDel="00000000" w:rsidR="00000000" w:rsidRPr="00000000">
              <w:rPr>
                <w:rFonts w:ascii="Arial" w:cs="Arial" w:eastAsia="Arial" w:hAnsi="Arial"/>
                <w:b w:val="1"/>
                <w:color w:val="003300"/>
                <w:sz w:val="22"/>
                <w:szCs w:val="22"/>
                <w:rtl w:val="0"/>
              </w:rPr>
              <w:t xml:space="preserve">CONTENIDOS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3">
            <w:pPr>
              <w:rPr>
                <w:rFonts w:ascii="Arial" w:cs="Arial" w:eastAsia="Arial" w:hAnsi="Arial"/>
                <w:b w:val="1"/>
                <w:color w:val="003300"/>
                <w:sz w:val="22"/>
                <w:szCs w:val="22"/>
              </w:rPr>
            </w:pPr>
            <w:r w:rsidDel="00000000" w:rsidR="00000000" w:rsidRPr="00000000">
              <w:rPr>
                <w:rFonts w:ascii="Arial" w:cs="Arial" w:eastAsia="Arial" w:hAnsi="Arial"/>
                <w:b w:val="1"/>
                <w:color w:val="003300"/>
                <w:sz w:val="22"/>
                <w:szCs w:val="22"/>
                <w:rtl w:val="0"/>
              </w:rPr>
              <w:t xml:space="preserve">METODOLOGÍA DE ENSEÑANZA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jc w:val="center"/>
              <w:rPr>
                <w:rFonts w:ascii="Arial" w:cs="Arial" w:eastAsia="Arial" w:hAnsi="Arial"/>
                <w:b w:val="1"/>
                <w:color w:val="003300"/>
                <w:sz w:val="22"/>
                <w:szCs w:val="22"/>
              </w:rPr>
            </w:pPr>
            <w:r w:rsidDel="00000000" w:rsidR="00000000" w:rsidRPr="00000000">
              <w:rPr>
                <w:rFonts w:ascii="Arial" w:cs="Arial" w:eastAsia="Arial" w:hAnsi="Arial"/>
                <w:b w:val="1"/>
                <w:color w:val="003300"/>
                <w:sz w:val="22"/>
                <w:szCs w:val="22"/>
                <w:rtl w:val="0"/>
              </w:rPr>
              <w:t xml:space="preserve">EVALUAR</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5">
            <w:pPr>
              <w:rPr/>
            </w:pPr>
            <w:r w:rsidDel="00000000" w:rsidR="00000000" w:rsidRPr="00000000">
              <w:rPr>
                <w:rFonts w:ascii="Arial" w:cs="Arial" w:eastAsia="Arial" w:hAnsi="Arial"/>
                <w:sz w:val="22"/>
                <w:szCs w:val="22"/>
                <w:u w:val="single"/>
                <w:rtl w:val="0"/>
              </w:rPr>
              <w:t xml:space="preserve">OBJETIVO GENERAL</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Desarrollar y fortalecer  los conceptos del campo científico  de las Ciencias Naturales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7">
            <w:pPr>
              <w:rPr>
                <w:rFonts w:ascii="Arial" w:cs="Arial" w:eastAsia="Arial" w:hAnsi="Arial"/>
                <w:color w:val="003300"/>
                <w:sz w:val="22"/>
                <w:szCs w:val="22"/>
              </w:rPr>
            </w:pPr>
            <w:r w:rsidDel="00000000" w:rsidR="00000000" w:rsidRPr="00000000">
              <w:rPr>
                <w:rtl w:val="0"/>
              </w:rPr>
            </w:r>
          </w:p>
          <w:p w:rsidR="00000000" w:rsidDel="00000000" w:rsidP="00000000" w:rsidRDefault="00000000" w:rsidRPr="00000000" w14:paraId="000000A8">
            <w:pPr>
              <w:numPr>
                <w:ilvl w:val="0"/>
                <w:numId w:val="15"/>
              </w:numPr>
              <w:ind w:left="778"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UNIDAD I Las Ciencias Naturales y sus enseñanza en la Educación Primaria</w:t>
            </w:r>
            <w:r w:rsidDel="00000000" w:rsidR="00000000" w:rsidRPr="00000000">
              <w:rPr>
                <w:rtl w:val="0"/>
              </w:rPr>
            </w:r>
          </w:p>
          <w:p w:rsidR="00000000" w:rsidDel="00000000" w:rsidP="00000000" w:rsidRDefault="00000000" w:rsidRPr="00000000" w14:paraId="000000A9">
            <w:pPr>
              <w:ind w:left="77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numPr>
                <w:ilvl w:val="0"/>
                <w:numId w:val="15"/>
              </w:numPr>
              <w:spacing w:after="57" w:lineRule="auto"/>
              <w:ind w:left="778" w:hanging="360"/>
              <w:rPr>
                <w:rFonts w:ascii="Calibri" w:cs="Calibri" w:eastAsia="Calibri" w:hAnsi="Calibri"/>
                <w:b w:val="1"/>
              </w:rPr>
            </w:pPr>
            <w:r w:rsidDel="00000000" w:rsidR="00000000" w:rsidRPr="00000000">
              <w:rPr>
                <w:rFonts w:ascii="Arial" w:cs="Arial" w:eastAsia="Arial" w:hAnsi="Arial"/>
                <w:sz w:val="22"/>
                <w:szCs w:val="22"/>
                <w:rtl w:val="0"/>
              </w:rPr>
              <w:t xml:space="preserve">UNIDAD II: Biología</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Arial" w:cs="Arial" w:eastAsia="Arial" w:hAnsi="Arial"/>
                <w:sz w:val="22"/>
                <w:szCs w:val="22"/>
                <w:rtl w:val="0"/>
              </w:rPr>
              <w:t xml:space="preserve">Origen, estructura y composición de los seres vivos. El ser humano como unidad integrada</w:t>
            </w: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numPr>
                <w:ilvl w:val="0"/>
                <w:numId w:val="15"/>
              </w:numPr>
              <w:ind w:left="778"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 UNIDAD III: Composición y estructura físico- química de la materia.</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15"/>
              </w:numPr>
              <w:ind w:left="778" w:hanging="360"/>
            </w:pPr>
            <w:r w:rsidDel="00000000" w:rsidR="00000000" w:rsidRPr="00000000">
              <w:rPr>
                <w:sz w:val="22"/>
                <w:szCs w:val="22"/>
                <w:rtl w:val="0"/>
              </w:rPr>
              <w:t xml:space="preserve">UNIDAD IV:</w:t>
            </w:r>
            <w:r w:rsidDel="00000000" w:rsidR="00000000" w:rsidRPr="00000000">
              <w:rPr>
                <w:rtl w:val="0"/>
              </w:rPr>
            </w:r>
          </w:p>
          <w:p w:rsidR="00000000" w:rsidDel="00000000" w:rsidP="00000000" w:rsidRDefault="00000000" w:rsidRPr="00000000" w14:paraId="000000AF">
            <w:pPr>
              <w:ind w:left="778" w:firstLine="0"/>
              <w:rPr/>
            </w:pPr>
            <w:r w:rsidDel="00000000" w:rsidR="00000000" w:rsidRPr="00000000">
              <w:rPr>
                <w:rFonts w:ascii="Arial" w:cs="Arial" w:eastAsia="Arial" w:hAnsi="Arial"/>
                <w:sz w:val="22"/>
                <w:szCs w:val="22"/>
                <w:rtl w:val="0"/>
              </w:rPr>
              <w:t xml:space="preserve">Universo</w:t>
            </w:r>
            <w:r w:rsidDel="00000000" w:rsidR="00000000" w:rsidRPr="00000000">
              <w:rPr>
                <w:rtl w:val="0"/>
              </w:rPr>
            </w:r>
          </w:p>
          <w:p w:rsidR="00000000" w:rsidDel="00000000" w:rsidP="00000000" w:rsidRDefault="00000000" w:rsidRPr="00000000" w14:paraId="000000B0">
            <w:pPr>
              <w:spacing w:after="200" w:lineRule="auto"/>
              <w:ind w:left="778" w:firstLine="0"/>
              <w:rPr/>
            </w:pPr>
            <w:r w:rsidDel="00000000" w:rsidR="00000000" w:rsidRPr="00000000">
              <w:rPr>
                <w:rtl w:val="0"/>
              </w:rPr>
            </w:r>
          </w:p>
          <w:p w:rsidR="00000000" w:rsidDel="00000000" w:rsidP="00000000" w:rsidRDefault="00000000" w:rsidRPr="00000000" w14:paraId="000000B1">
            <w:pPr>
              <w:rPr>
                <w:rFonts w:ascii="Arial" w:cs="Arial" w:eastAsia="Arial" w:hAnsi="Arial"/>
                <w:color w:val="0033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2">
            <w:pPr>
              <w:tabs>
                <w:tab w:val="left" w:leader="none" w:pos="288"/>
                <w:tab w:val="left" w:leader="none" w:pos="1008"/>
                <w:tab w:val="left" w:leader="none" w:pos="1728"/>
                <w:tab w:val="left" w:leader="none" w:pos="2448"/>
                <w:tab w:val="left" w:leader="none" w:pos="3168"/>
                <w:tab w:val="left" w:leader="none" w:pos="3888"/>
                <w:tab w:val="left" w:leader="none" w:pos="4608"/>
                <w:tab w:val="left" w:leader="none" w:pos="5328"/>
                <w:tab w:val="left" w:leader="none" w:pos="6048"/>
                <w:tab w:val="left" w:leader="none" w:pos="6768"/>
              </w:tabs>
              <w:ind w:left="2340" w:firstLine="0"/>
              <w:jc w:val="both"/>
              <w:rPr>
                <w:rFonts w:ascii="Arial" w:cs="Arial" w:eastAsia="Arial" w:hAnsi="Arial"/>
                <w:b w:val="1"/>
                <w:color w:val="003300"/>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Clases teórico-prácticas en las cuales se desarrollarán las siguientes actividades:</w:t>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Entrenamiento en la recopilación de información, búsqueda y citado de bibliografía. </w:t>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Presentación de situaciones problemáticas.</w:t>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Interpretación de consignas: justificar, comparar, relacionar, clasificar, ejemplificar.</w:t>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Formulación de preguntas o cuestionarios.</w:t>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Prácticos de laboratorio.(presenciales)</w:t>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Análisis de situaciones y resultados.</w:t>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Elaboración de textos sencillos a partir de esquemas, gráficos, redes conceptuales y viceversa.</w:t>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Proyecciones de video, presentaciones.</w:t>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Realización de actividades al aire libre, salidas de campo.(segùn situaciòn epidemiológica)</w:t>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Elaboración y exposición de trabajos prácticos.</w:t>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TIC; , laboratorios virtuales</w:t>
            </w:r>
          </w:p>
          <w:p w:rsidR="00000000" w:rsidDel="00000000" w:rsidP="00000000" w:rsidRDefault="00000000" w:rsidRPr="00000000" w14:paraId="000000BF">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Desarrollo y entrega de actividades a través del aula virtual, utilizándose así los 30 minutos no presenciales, mencionados en la carga horaria.</w:t>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CRITERIOS E INSTRUMENTOS DE EVALUACIÓN</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sz w:val="22"/>
                <w:szCs w:val="22"/>
                <w:rtl w:val="0"/>
              </w:rPr>
              <w:t xml:space="preserve">Argumentación teórica; Coherencia y uso de lenguaje específico.</w:t>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Diseño de producciones individuales y grupales.</w:t>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Pertinencia y relevancia de los aportes.</w:t>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Desarrollo de estrategias de participación, reflexión crítica y comunicación fluida.</w:t>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Capacidad para evaluar y autoevaluarse.</w:t>
            </w:r>
          </w:p>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Capacidad para trabajar colaborativamente. </w:t>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 a situaciones nuevas de los conceptos teóricos, habilidades y destrezas adquiridas.</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ACREDITACIÓN</w:t>
            </w:r>
          </w:p>
          <w:p w:rsidR="00000000" w:rsidDel="00000000" w:rsidP="00000000" w:rsidRDefault="00000000" w:rsidRPr="00000000" w14:paraId="000000CC">
            <w:pPr>
              <w:tabs>
                <w:tab w:val="right" w:leader="none" w:pos="2628"/>
              </w:tabs>
              <w:spacing w:after="280" w:before="280" w:lineRule="auto"/>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u w:val="single"/>
                <w:rtl w:val="0"/>
              </w:rPr>
              <w:t xml:space="preserve">PROMOCIÓN</w:t>
            </w:r>
          </w:p>
          <w:p w:rsidR="00000000" w:rsidDel="00000000" w:rsidP="00000000" w:rsidRDefault="00000000" w:rsidRPr="00000000" w14:paraId="000000C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Para acceder a este régimen deberán</w:t>
            </w:r>
          </w:p>
          <w:p w:rsidR="00000000" w:rsidDel="00000000" w:rsidP="00000000" w:rsidRDefault="00000000" w:rsidRPr="00000000" w14:paraId="000000CE">
            <w:pPr>
              <w:spacing w:line="240" w:lineRule="auto"/>
              <w:jc w:val="both"/>
              <w:rPr/>
            </w:pPr>
            <w:r w:rsidDel="00000000" w:rsidR="00000000" w:rsidRPr="00000000">
              <w:rPr>
                <w:rFonts w:ascii="Arial" w:cs="Arial" w:eastAsia="Arial" w:hAnsi="Arial"/>
                <w:sz w:val="22"/>
                <w:szCs w:val="22"/>
                <w:rtl w:val="0"/>
              </w:rPr>
              <w:t xml:space="preserve">- Aprobar la totalidad de los Trabajos Prácticos  tareas, ejercicios con diferentes modalidades grupales/ individuales. </w:t>
            </w:r>
            <w:r w:rsidDel="00000000" w:rsidR="00000000" w:rsidRPr="00000000">
              <w:rPr>
                <w:rtl w:val="0"/>
              </w:rPr>
            </w:r>
          </w:p>
          <w:p w:rsidR="00000000" w:rsidDel="00000000" w:rsidP="00000000" w:rsidRDefault="00000000" w:rsidRPr="00000000" w14:paraId="000000C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-Aprobar exámenes, parciales o recuperatorio   final,  con nota igual o superior a 7 puntos.</w:t>
            </w:r>
          </w:p>
          <w:p w:rsidR="00000000" w:rsidDel="00000000" w:rsidP="00000000" w:rsidRDefault="00000000" w:rsidRPr="00000000" w14:paraId="000000D0">
            <w:pPr>
              <w:spacing w:line="240" w:lineRule="auto"/>
              <w:rPr/>
            </w:pPr>
            <w:r w:rsidDel="00000000" w:rsidR="00000000" w:rsidRPr="00000000">
              <w:rPr>
                <w:rFonts w:ascii="Arial" w:cs="Arial" w:eastAsia="Arial" w:hAnsi="Arial"/>
                <w:sz w:val="22"/>
                <w:szCs w:val="22"/>
                <w:u w:val="single"/>
                <w:rtl w:val="0"/>
              </w:rPr>
              <w:t xml:space="preserve">-Recuperatorio presencial final</w:t>
            </w:r>
            <w:r w:rsidDel="00000000" w:rsidR="00000000" w:rsidRPr="00000000">
              <w:rPr>
                <w:rFonts w:ascii="Arial" w:cs="Arial" w:eastAsia="Arial" w:hAnsi="Arial"/>
                <w:sz w:val="22"/>
                <w:szCs w:val="22"/>
                <w:rtl w:val="0"/>
              </w:rPr>
              <w:t xml:space="preserve">:1 (uno) a realizarse después del 2° (segundo) parcial. Para aquellos que no hayan aprobado el 1°(primero), el 2° (segundo) parcial o ambos con acceso a la promoción.</w:t>
            </w:r>
            <w:r w:rsidDel="00000000" w:rsidR="00000000" w:rsidRPr="00000000">
              <w:rPr>
                <w:rtl w:val="0"/>
              </w:rPr>
            </w:r>
          </w:p>
          <w:p w:rsidR="00000000" w:rsidDel="00000000" w:rsidP="00000000" w:rsidRDefault="00000000" w:rsidRPr="00000000" w14:paraId="000000D1">
            <w:pPr>
              <w:spacing w:line="240" w:lineRule="auto"/>
              <w:ind w:left="720" w:firstLine="0"/>
              <w:rPr/>
            </w:pPr>
            <w:r w:rsidDel="00000000" w:rsidR="00000000" w:rsidRPr="00000000">
              <w:rPr>
                <w:rtl w:val="0"/>
              </w:rPr>
            </w:r>
          </w:p>
          <w:p w:rsidR="00000000" w:rsidDel="00000000" w:rsidP="00000000" w:rsidRDefault="00000000" w:rsidRPr="00000000" w14:paraId="000000D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-Acordar una clase de consulta anterior a cada parcial presencial o virtual. En este último caso por zoom, meet, etc.</w:t>
            </w:r>
          </w:p>
          <w:p w:rsidR="00000000" w:rsidDel="00000000" w:rsidP="00000000" w:rsidRDefault="00000000" w:rsidRPr="00000000" w14:paraId="000000D3">
            <w:pPr>
              <w:tabs>
                <w:tab w:val="left" w:leader="none" w:pos="720"/>
              </w:tabs>
              <w:ind w:left="0" w:firstLine="0"/>
              <w:jc w:val="both"/>
              <w:rPr>
                <w:rFonts w:ascii="Arial" w:cs="Arial" w:eastAsia="Arial" w:hAnsi="Arial"/>
              </w:rPr>
            </w:pPr>
            <w:r w:rsidDel="00000000" w:rsidR="00000000" w:rsidRPr="00000000">
              <w:rPr>
                <w:rFonts w:ascii="Arial" w:cs="Arial" w:eastAsia="Arial" w:hAnsi="Arial"/>
                <w:sz w:val="22"/>
                <w:szCs w:val="22"/>
                <w:rtl w:val="0"/>
              </w:rPr>
              <w:t xml:space="preserve">-Mantener asistencia a clases obligatorias 80% y participación.</w:t>
            </w:r>
            <w:r w:rsidDel="00000000" w:rsidR="00000000" w:rsidRPr="00000000">
              <w:rPr>
                <w:rtl w:val="0"/>
              </w:rPr>
            </w:r>
          </w:p>
          <w:p w:rsidR="00000000" w:rsidDel="00000000" w:rsidP="00000000" w:rsidRDefault="00000000" w:rsidRPr="00000000" w14:paraId="000000D4">
            <w:pPr>
              <w:tabs>
                <w:tab w:val="left" w:leader="none" w:pos="720"/>
              </w:tabs>
              <w:spacing w:after="52" w:before="52" w:lineRule="auto"/>
              <w:ind w:left="0" w:firstLine="0"/>
              <w:jc w:val="both"/>
              <w:rPr>
                <w:u w:val="singl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u w:val="single"/>
                <w:rtl w:val="0"/>
              </w:rPr>
              <w:t xml:space="preserve">REGULARIDAD: </w:t>
            </w:r>
            <w:r w:rsidDel="00000000" w:rsidR="00000000" w:rsidRPr="00000000">
              <w:rPr>
                <w:rtl w:val="0"/>
              </w:rPr>
            </w:r>
          </w:p>
          <w:p w:rsidR="00000000" w:rsidDel="00000000" w:rsidP="00000000" w:rsidRDefault="00000000" w:rsidRPr="00000000" w14:paraId="000000D5">
            <w:pPr>
              <w:spacing w:line="240" w:lineRule="auto"/>
              <w:ind w:left="0" w:firstLine="0"/>
              <w:jc w:val="both"/>
              <w:rPr>
                <w:rFonts w:ascii="Arial" w:cs="Arial" w:eastAsia="Arial" w:hAnsi="Arial"/>
              </w:rPr>
            </w:pPr>
            <w:r w:rsidDel="00000000" w:rsidR="00000000" w:rsidRPr="00000000">
              <w:rPr>
                <w:rFonts w:ascii="Arial" w:cs="Arial" w:eastAsia="Arial" w:hAnsi="Arial"/>
                <w:sz w:val="22"/>
                <w:szCs w:val="22"/>
                <w:rtl w:val="0"/>
              </w:rPr>
              <w:t xml:space="preserve">-Para acceder a este régimen deberán</w:t>
            </w:r>
            <w:r w:rsidDel="00000000" w:rsidR="00000000" w:rsidRPr="00000000">
              <w:rPr>
                <w:rtl w:val="0"/>
              </w:rPr>
            </w:r>
          </w:p>
          <w:p w:rsidR="00000000" w:rsidDel="00000000" w:rsidP="00000000" w:rsidRDefault="00000000" w:rsidRPr="00000000" w14:paraId="000000D6">
            <w:pPr>
              <w:tabs>
                <w:tab w:val="left" w:leader="none" w:pos="720"/>
              </w:tabs>
              <w:spacing w:after="166" w:before="166" w:line="240" w:lineRule="auto"/>
              <w:ind w:left="0" w:firstLine="0"/>
              <w:jc w:val="both"/>
              <w:rPr>
                <w:rFonts w:ascii="Arial" w:cs="Arial" w:eastAsia="Arial" w:hAnsi="Arial"/>
              </w:rPr>
            </w:pPr>
            <w:r w:rsidDel="00000000" w:rsidR="00000000" w:rsidRPr="00000000">
              <w:rPr>
                <w:rFonts w:ascii="Arial" w:cs="Arial" w:eastAsia="Arial" w:hAnsi="Arial"/>
                <w:sz w:val="22"/>
                <w:szCs w:val="22"/>
                <w:rtl w:val="0"/>
              </w:rPr>
              <w:t xml:space="preserve">-Aprobar la totalidad de los Trabajos Prácticos Tareas, ejercicios con diferentes modalidades grupales/ individuales. grupales/ individuales</w:t>
            </w:r>
            <w:r w:rsidDel="00000000" w:rsidR="00000000" w:rsidRPr="00000000">
              <w:rPr>
                <w:rtl w:val="0"/>
              </w:rPr>
            </w:r>
          </w:p>
          <w:p w:rsidR="00000000" w:rsidDel="00000000" w:rsidP="00000000" w:rsidRDefault="00000000" w:rsidRPr="00000000" w14:paraId="000000D7">
            <w:pPr>
              <w:tabs>
                <w:tab w:val="left" w:leader="none" w:pos="720"/>
              </w:tabs>
              <w:spacing w:after="166" w:before="166"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-.Aprobar parciales, en su primera instancia o en su recuperatorio final con nota superior a los 4 puntos</w:t>
            </w:r>
          </w:p>
          <w:p w:rsidR="00000000" w:rsidDel="00000000" w:rsidP="00000000" w:rsidRDefault="00000000" w:rsidRPr="00000000" w14:paraId="000000D8">
            <w:pPr>
              <w:tabs>
                <w:tab w:val="left" w:leader="none" w:pos="720"/>
              </w:tabs>
              <w:spacing w:after="166" w:before="166"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Acordar una clase de consulta anterior a cada parcial presencial o virtual. En este último caso por zoom, meet, etc.</w:t>
            </w:r>
          </w:p>
          <w:p w:rsidR="00000000" w:rsidDel="00000000" w:rsidP="00000000" w:rsidRDefault="00000000" w:rsidRPr="00000000" w14:paraId="000000D9">
            <w:pPr>
              <w:tabs>
                <w:tab w:val="left" w:leader="none" w:pos="720"/>
              </w:tabs>
              <w:spacing w:after="109" w:before="109" w:line="240" w:lineRule="auto"/>
              <w:ind w:left="0" w:firstLine="0"/>
              <w:jc w:val="both"/>
              <w:rPr/>
            </w:pPr>
            <w:r w:rsidDel="00000000" w:rsidR="00000000" w:rsidRPr="00000000">
              <w:rPr>
                <w:rFonts w:ascii="Arial" w:cs="Arial" w:eastAsia="Arial" w:hAnsi="Arial"/>
                <w:sz w:val="22"/>
                <w:szCs w:val="22"/>
                <w:rtl w:val="0"/>
              </w:rPr>
              <w:t xml:space="preserve">- Mantener asistencia a clases (80%) y su participaciòn</w:t>
            </w:r>
            <w:r w:rsidDel="00000000" w:rsidR="00000000" w:rsidRPr="00000000">
              <w:rPr>
                <w:rtl w:val="0"/>
              </w:rPr>
            </w:r>
          </w:p>
          <w:p w:rsidR="00000000" w:rsidDel="00000000" w:rsidP="00000000" w:rsidRDefault="00000000" w:rsidRPr="00000000" w14:paraId="000000DA">
            <w:pPr>
              <w:tabs>
                <w:tab w:val="left" w:leader="none" w:pos="720"/>
              </w:tabs>
              <w:spacing w:after="109" w:before="109" w:line="240" w:lineRule="auto"/>
              <w:ind w:left="0" w:firstLine="0"/>
              <w:jc w:val="both"/>
              <w:rPr/>
            </w:pP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DB">
            <w:pPr>
              <w:spacing w:after="280" w:before="280" w:lineRule="auto"/>
              <w:ind w:left="0" w:firstLine="0"/>
              <w:jc w:val="both"/>
              <w:rPr/>
            </w:pPr>
            <w:r w:rsidDel="00000000" w:rsidR="00000000" w:rsidRPr="00000000">
              <w:rPr>
                <w:rFonts w:ascii="Arial" w:cs="Arial" w:eastAsia="Arial" w:hAnsi="Arial"/>
                <w:b w:val="1"/>
                <w:sz w:val="22"/>
                <w:szCs w:val="22"/>
                <w:u w:val="single"/>
                <w:rtl w:val="0"/>
              </w:rPr>
              <w:t xml:space="preserve">LIBRES: </w:t>
            </w:r>
            <w:r w:rsidDel="00000000" w:rsidR="00000000" w:rsidRPr="00000000">
              <w:rPr>
                <w:rtl w:val="0"/>
              </w:rPr>
            </w:r>
          </w:p>
          <w:p w:rsidR="00000000" w:rsidDel="00000000" w:rsidP="00000000" w:rsidRDefault="00000000" w:rsidRPr="00000000" w14:paraId="000000DC">
            <w:pPr>
              <w:spacing w:before="280" w:lineRule="auto"/>
              <w:ind w:left="0" w:firstLine="0"/>
              <w:jc w:val="both"/>
              <w:rPr/>
            </w:pPr>
            <w:r w:rsidDel="00000000" w:rsidR="00000000" w:rsidRPr="00000000">
              <w:rPr>
                <w:rFonts w:ascii="Arial" w:cs="Arial" w:eastAsia="Arial" w:hAnsi="Arial"/>
                <w:sz w:val="22"/>
                <w:szCs w:val="22"/>
                <w:rtl w:val="0"/>
              </w:rPr>
              <w:t xml:space="preserve">-Abordar la totalidad de contenidos propuestos en el programa.</w:t>
            </w:r>
            <w:r w:rsidDel="00000000" w:rsidR="00000000" w:rsidRPr="00000000">
              <w:rPr>
                <w:rtl w:val="0"/>
              </w:rPr>
              <w:t xml:space="preserve"> </w:t>
            </w:r>
            <w:r w:rsidDel="00000000" w:rsidR="00000000" w:rsidRPr="00000000">
              <w:rPr>
                <w:rFonts w:ascii="Arial" w:cs="Arial" w:eastAsia="Arial" w:hAnsi="Arial"/>
                <w:sz w:val="22"/>
                <w:szCs w:val="22"/>
                <w:rtl w:val="0"/>
              </w:rPr>
              <w:t xml:space="preserve">Rendir una instancia formal de examen teórico (escrito y oral) y aprobar con nota igual o superior a 4 puntos.</w:t>
            </w:r>
            <w:r w:rsidDel="00000000" w:rsidR="00000000" w:rsidRPr="00000000">
              <w:rPr>
                <w:rtl w:val="0"/>
              </w:rPr>
            </w:r>
          </w:p>
          <w:p w:rsidR="00000000" w:rsidDel="00000000" w:rsidP="00000000" w:rsidRDefault="00000000" w:rsidRPr="00000000" w14:paraId="000000DD">
            <w:pPr>
              <w:spacing w:after="280" w:before="28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DE">
            <w:pPr>
              <w:tabs>
                <w:tab w:val="right" w:leader="none" w:pos="2628"/>
              </w:tabs>
              <w:spacing w:after="280" w:before="2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color w:val="003300"/>
                <w:sz w:val="22"/>
                <w:szCs w:val="22"/>
              </w:rPr>
            </w:pPr>
            <w:r w:rsidDel="00000000" w:rsidR="00000000" w:rsidRPr="00000000">
              <w:rPr>
                <w:rtl w:val="0"/>
              </w:rPr>
            </w:r>
          </w:p>
        </w:tc>
      </w:tr>
    </w:tbl>
    <w:p w:rsidR="00000000" w:rsidDel="00000000" w:rsidP="00000000" w:rsidRDefault="00000000" w:rsidRPr="00000000" w14:paraId="000000E0">
      <w:pPr>
        <w:rPr>
          <w:b w:val="1"/>
          <w:sz w:val="19"/>
          <w:szCs w:val="19"/>
        </w:rPr>
      </w:pPr>
      <w:r w:rsidDel="00000000" w:rsidR="00000000" w:rsidRPr="00000000">
        <w:rPr>
          <w:rtl w:val="0"/>
        </w:rPr>
      </w:r>
    </w:p>
    <w:p w:rsidR="00000000" w:rsidDel="00000000" w:rsidP="00000000" w:rsidRDefault="00000000" w:rsidRPr="00000000" w14:paraId="000000E1">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2">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3">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4">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5">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6">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7">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8">
      <w:pPr>
        <w:ind w:left="271"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9">
      <w:pPr>
        <w:ind w:left="271" w:firstLine="0"/>
        <w:rPr>
          <w:rFonts w:ascii="Arial" w:cs="Arial" w:eastAsia="Arial" w:hAnsi="Arial"/>
          <w:b w:val="1"/>
        </w:rPr>
      </w:pPr>
      <w:r w:rsidDel="00000000" w:rsidR="00000000" w:rsidRPr="00000000">
        <w:rPr>
          <w:rFonts w:ascii="Arial" w:cs="Arial" w:eastAsia="Arial" w:hAnsi="Arial"/>
          <w:b w:val="1"/>
          <w:u w:val="single"/>
          <w:rtl w:val="0"/>
        </w:rPr>
        <w:t xml:space="preserve">Pautas generales de trabajo</w:t>
      </w:r>
      <w:r w:rsidDel="00000000" w:rsidR="00000000" w:rsidRPr="00000000">
        <w:rPr>
          <w:rFonts w:ascii="Arial" w:cs="Arial" w:eastAsia="Arial" w:hAnsi="Arial"/>
          <w:b w:val="1"/>
          <w:rtl w:val="0"/>
        </w:rPr>
        <w:t xml:space="preserv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36"/>
        </w:tabs>
        <w:spacing w:after="0" w:before="0" w:line="232" w:lineRule="auto"/>
        <w:ind w:left="1535" w:right="117" w:hanging="360.99999999999994"/>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Este espacio curricular, se desarrollará mediante clases presenciales que se dictarán los </w:t>
      </w:r>
      <w:r w:rsidDel="00000000" w:rsidR="00000000" w:rsidRPr="00000000">
        <w:rPr>
          <w:rFonts w:ascii="Arial" w:cs="Arial" w:eastAsia="Arial" w:hAnsi="Arial"/>
          <w:rtl w:val="0"/>
        </w:rPr>
        <w:t xml:space="preserve">días viernes</w:t>
      </w:r>
      <w:r w:rsidDel="00000000" w:rsidR="00000000" w:rsidRPr="00000000">
        <w:rPr>
          <w:rFonts w:ascii="Arial" w:cs="Arial" w:eastAsia="Arial" w:hAnsi="Arial"/>
          <w:b w:val="0"/>
          <w:i w:val="0"/>
          <w:smallCaps w:val="0"/>
          <w:strike w:val="0"/>
          <w:u w:val="none"/>
          <w:shd w:fill="auto" w:val="clear"/>
          <w:vertAlign w:val="baseline"/>
          <w:rtl w:val="0"/>
        </w:rPr>
        <w:t xml:space="preserve"> de 18:50 a 20:20 más 30 minutos virtuales distribuidos de f</w:t>
      </w:r>
      <w:r w:rsidDel="00000000" w:rsidR="00000000" w:rsidRPr="00000000">
        <w:rPr>
          <w:rFonts w:ascii="Arial" w:cs="Arial" w:eastAsia="Arial" w:hAnsi="Arial"/>
          <w:rtl w:val="0"/>
        </w:rPr>
        <w:t xml:space="preserve">orma diversas, según los contenidos a trabajar, </w:t>
      </w:r>
      <w:r w:rsidDel="00000000" w:rsidR="00000000" w:rsidRPr="00000000">
        <w:rPr>
          <w:rFonts w:ascii="Arial" w:cs="Arial" w:eastAsia="Arial" w:hAnsi="Arial"/>
          <w:b w:val="0"/>
          <w:i w:val="0"/>
          <w:smallCaps w:val="0"/>
          <w:strike w:val="0"/>
          <w:u w:val="none"/>
          <w:shd w:fill="auto" w:val="clear"/>
          <w:vertAlign w:val="baseline"/>
          <w:rtl w:val="0"/>
        </w:rPr>
        <w:t xml:space="preserve"> que serán utilizados a través del C</w:t>
      </w:r>
      <w:r w:rsidDel="00000000" w:rsidR="00000000" w:rsidRPr="00000000">
        <w:rPr>
          <w:rFonts w:ascii="Arial" w:cs="Arial" w:eastAsia="Arial" w:hAnsi="Arial"/>
          <w:rtl w:val="0"/>
        </w:rPr>
        <w:t xml:space="preserve">ampus </w:t>
      </w:r>
      <w:r w:rsidDel="00000000" w:rsidR="00000000" w:rsidRPr="00000000">
        <w:rPr>
          <w:rFonts w:ascii="Arial" w:cs="Arial" w:eastAsia="Arial" w:hAnsi="Arial"/>
          <w:b w:val="0"/>
          <w:i w:val="0"/>
          <w:smallCaps w:val="0"/>
          <w:strike w:val="0"/>
          <w:u w:val="none"/>
          <w:shd w:fill="auto" w:val="clear"/>
          <w:vertAlign w:val="baseline"/>
          <w:rtl w:val="0"/>
        </w:rPr>
        <w:t xml:space="preserve"> donde recibirán y deberán entregar actividades relacionadas con los temas vistos en clase.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36"/>
        </w:tabs>
        <w:spacing w:after="0" w:before="1" w:line="232" w:lineRule="auto"/>
        <w:ind w:left="1535" w:right="120" w:hanging="360.99999999999994"/>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La cursada contempla: lecturas teóricas obligatorias, trabajos prácticos individuales y/o grupales, producciones con entrega, espacios de opinión,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exámenes escritos individuales</w:t>
      </w:r>
      <w:r w:rsidDel="00000000" w:rsidR="00000000" w:rsidRPr="00000000">
        <w:rPr>
          <w:rFonts w:ascii="Arial" w:cs="Arial" w:eastAsia="Arial" w:hAnsi="Arial"/>
          <w:rtl w:val="0"/>
        </w:rPr>
        <w:t xml:space="preserv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6"/>
        </w:tabs>
        <w:spacing w:after="0" w:before="1" w:line="232" w:lineRule="auto"/>
        <w:ind w:left="1535" w:right="1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36"/>
        </w:tabs>
        <w:spacing w:after="0" w:before="0" w:line="232" w:lineRule="auto"/>
        <w:ind w:left="1535" w:right="129" w:hanging="360.99999999999994"/>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Finalizada la cursada, se entregará a cada estudiante una rúbrica </w:t>
      </w:r>
      <w:r w:rsidDel="00000000" w:rsidR="00000000" w:rsidRPr="00000000">
        <w:rPr>
          <w:rFonts w:ascii="Arial" w:cs="Arial" w:eastAsia="Arial" w:hAnsi="Arial"/>
          <w:rtl w:val="0"/>
        </w:rPr>
        <w:t xml:space="preserve">detallando</w:t>
      </w:r>
      <w:r w:rsidDel="00000000" w:rsidR="00000000" w:rsidRPr="00000000">
        <w:rPr>
          <w:rFonts w:ascii="Arial" w:cs="Arial" w:eastAsia="Arial" w:hAnsi="Arial"/>
          <w:b w:val="0"/>
          <w:i w:val="0"/>
          <w:smallCaps w:val="0"/>
          <w:strike w:val="0"/>
          <w:u w:val="none"/>
          <w:shd w:fill="auto" w:val="clear"/>
          <w:vertAlign w:val="baseline"/>
          <w:rtl w:val="0"/>
        </w:rPr>
        <w:t xml:space="preserve"> su desempeño y una calificación final.</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9" w:right="0" w:hanging="721"/>
        <w:jc w:val="left"/>
        <w:rPr>
          <w:rFonts w:ascii="Arial" w:cs="Arial" w:eastAsia="Arial" w:hAnsi="Arial"/>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36"/>
        </w:tabs>
        <w:spacing w:after="0" w:before="0" w:line="232" w:lineRule="auto"/>
        <w:ind w:left="1535" w:right="129" w:hanging="360.99999999999994"/>
        <w:jc w:val="both"/>
        <w:rPr>
          <w:rFonts w:ascii="Calibri" w:cs="Calibri" w:eastAsia="Calibri" w:hAnsi="Calibri"/>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La evaluación diagnóstica inicial y ficha de presentación individual permitirá a docentes y alumnas/os considerar en el inicio de la cursada, inconvenientes que pueda presentar el alumnado con respecto a: la modalidad virtual, el acceso a la conectividad y/o cumplimiento del régimen de correlatividades vigente, o cualquier otra dificultad que impere en detrimento de la permanencia inicial del alumnado. Solucionados, acordados y previstos estos, es responsabilidad del alumnado sostener durante todo el cuatrimestre la condición regular del mismo.</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F4">
      <w:pPr>
        <w:pStyle w:val="Heading2"/>
        <w:spacing w:before="1" w:lineRule="auto"/>
        <w:ind w:left="38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Las docentes se comprometen 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0" w:line="240" w:lineRule="auto"/>
        <w:ind w:left="829" w:right="0" w:hanging="721"/>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Respetar a los/as estudiantes y saber escuchar sus propuestas e inquietudes.</w:t>
      </w:r>
    </w:p>
    <w:p w:rsidR="00000000" w:rsidDel="00000000" w:rsidP="00000000" w:rsidRDefault="00000000" w:rsidRPr="00000000" w14:paraId="000000F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42" w:line="240" w:lineRule="auto"/>
        <w:ind w:left="829" w:right="0" w:hanging="721"/>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Explicar todas las dudas que se presenten.</w:t>
      </w:r>
    </w:p>
    <w:p w:rsidR="00000000" w:rsidDel="00000000" w:rsidP="00000000" w:rsidRDefault="00000000" w:rsidRPr="00000000" w14:paraId="000000F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43" w:line="240" w:lineRule="auto"/>
        <w:ind w:left="829" w:right="0" w:hanging="721"/>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Flexibilizar la propuesta didáctica e</w:t>
      </w:r>
      <w:r w:rsidDel="00000000" w:rsidR="00000000" w:rsidRPr="00000000">
        <w:rPr>
          <w:rFonts w:ascii="Arial" w:cs="Arial" w:eastAsia="Arial" w:hAnsi="Arial"/>
          <w:b w:val="0"/>
          <w:i w:val="0"/>
          <w:smallCaps w:val="0"/>
          <w:strike w:val="0"/>
          <w:u w:val="none"/>
          <w:vertAlign w:val="baseline"/>
          <w:rtl w:val="0"/>
        </w:rPr>
        <w:t xml:space="preserve">n función del diario institucional.</w:t>
      </w:r>
    </w:p>
    <w:p w:rsidR="00000000" w:rsidDel="00000000" w:rsidP="00000000" w:rsidRDefault="00000000" w:rsidRPr="00000000" w14:paraId="000000F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42" w:line="240" w:lineRule="auto"/>
        <w:ind w:left="829" w:right="0" w:hanging="721"/>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vertAlign w:val="baseline"/>
          <w:rtl w:val="0"/>
        </w:rPr>
        <w:t xml:space="preserve">Avisar con anticipación, la fecha, te</w:t>
      </w:r>
      <w:r w:rsidDel="00000000" w:rsidR="00000000" w:rsidRPr="00000000">
        <w:rPr>
          <w:rFonts w:ascii="Arial" w:cs="Arial" w:eastAsia="Arial" w:hAnsi="Arial"/>
          <w:b w:val="0"/>
          <w:i w:val="0"/>
          <w:smallCaps w:val="0"/>
          <w:strike w:val="0"/>
          <w:u w:val="none"/>
          <w:shd w:fill="auto" w:val="clear"/>
          <w:vertAlign w:val="baseline"/>
          <w:rtl w:val="0"/>
        </w:rPr>
        <w:t xml:space="preserve">mas de exámenes y trabajo integrador.</w:t>
      </w:r>
    </w:p>
    <w:p w:rsidR="00000000" w:rsidDel="00000000" w:rsidP="00000000" w:rsidRDefault="00000000" w:rsidRPr="00000000" w14:paraId="000000F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42" w:line="240" w:lineRule="auto"/>
        <w:ind w:left="829" w:right="0" w:hanging="721"/>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Entregar en un plazo no mayor a 10 días  los resultados de las actividades dadas.</w:t>
      </w:r>
    </w:p>
    <w:p w:rsidR="00000000" w:rsidDel="00000000" w:rsidP="00000000" w:rsidRDefault="00000000" w:rsidRPr="00000000" w14:paraId="000000FB">
      <w:pPr>
        <w:pStyle w:val="Heading2"/>
        <w:keepNext w:val="0"/>
        <w:keepLines w:val="0"/>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leader="none" w:pos="829"/>
          <w:tab w:val="left" w:leader="none" w:pos="830"/>
        </w:tabs>
        <w:spacing w:after="0" w:before="143" w:line="240" w:lineRule="auto"/>
        <w:ind w:left="829" w:hanging="721"/>
        <w:rPr>
          <w:b w:val="0"/>
          <w:sz w:val="20"/>
          <w:szCs w:val="20"/>
        </w:rPr>
      </w:pPr>
      <w:r w:rsidDel="00000000" w:rsidR="00000000" w:rsidRPr="00000000">
        <w:rPr>
          <w:rFonts w:ascii="Arial" w:cs="Arial" w:eastAsia="Arial" w:hAnsi="Arial"/>
          <w:b w:val="0"/>
          <w:sz w:val="20"/>
          <w:szCs w:val="20"/>
          <w:rtl w:val="0"/>
        </w:rPr>
        <w:t xml:space="preserve">Cumplir con el día y horario para subir el material.</w:t>
      </w:r>
    </w:p>
    <w:p w:rsidR="00000000" w:rsidDel="00000000" w:rsidP="00000000" w:rsidRDefault="00000000" w:rsidRPr="00000000" w14:paraId="000000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42" w:line="240" w:lineRule="auto"/>
        <w:ind w:left="829" w:right="0" w:hanging="721"/>
        <w:jc w:val="left"/>
        <w:rPr>
          <w:b w:val="0"/>
          <w:i w:val="0"/>
          <w:smallCaps w:val="0"/>
          <w:strike w:val="0"/>
          <w:sz w:val="20"/>
          <w:szCs w:val="2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Responder los mails.</w:t>
      </w:r>
    </w:p>
    <w:p w:rsidR="00000000" w:rsidDel="00000000" w:rsidP="00000000" w:rsidRDefault="00000000" w:rsidRPr="00000000" w14:paraId="000000F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43" w:line="240" w:lineRule="auto"/>
        <w:ind w:left="829" w:right="0" w:hanging="721"/>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Garantizar un clima ameno de trabajo.</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 w:right="122" w:firstLine="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Más que enseñar muchos conocimientos, dispares o de tipo normativo, se tratará de construir saberes pragmáticos, operativos, esto es, de enseñar a utilizarlos inteligentemente para construir una metodología cercana a la realidad de los/as alumnos/as. La formación docente deberá permitir desarrollar habilidades y estrategias a fin de comunicarse de la manera más eficaz posible.</w:t>
      </w:r>
    </w:p>
    <w:p w:rsidR="00000000" w:rsidDel="00000000" w:rsidP="00000000" w:rsidRDefault="00000000" w:rsidRPr="00000000" w14:paraId="00000100">
      <w:pPr>
        <w:pStyle w:val="Heading1"/>
        <w:keepNext w:val="0"/>
        <w:keepLines w:val="0"/>
        <w:spacing w:after="0" w:before="0" w:line="267" w:lineRule="auto"/>
        <w:ind w:left="160" w:firstLine="0"/>
        <w:jc w:val="both"/>
        <w:rPr>
          <w:rFonts w:ascii="Arial" w:cs="Arial" w:eastAsia="Arial" w:hAnsi="Arial"/>
          <w:sz w:val="20"/>
          <w:szCs w:val="20"/>
          <w:u w:val="single"/>
        </w:rPr>
      </w:pPr>
      <w:bookmarkStart w:colFirst="0" w:colLast="0" w:name="_heading=h.3nnmu3lquff" w:id="1"/>
      <w:bookmarkEnd w:id="1"/>
      <w:r w:rsidDel="00000000" w:rsidR="00000000" w:rsidRPr="00000000">
        <w:rPr>
          <w:rtl w:val="0"/>
        </w:rPr>
      </w:r>
    </w:p>
    <w:p w:rsidR="00000000" w:rsidDel="00000000" w:rsidP="00000000" w:rsidRDefault="00000000" w:rsidRPr="00000000" w14:paraId="00000101">
      <w:pPr>
        <w:pStyle w:val="Heading1"/>
        <w:keepNext w:val="0"/>
        <w:keepLines w:val="0"/>
        <w:spacing w:after="0" w:before="0" w:line="267" w:lineRule="auto"/>
        <w:ind w:left="160" w:firstLine="0"/>
        <w:jc w:val="both"/>
        <w:rPr>
          <w:rFonts w:ascii="Arial" w:cs="Arial" w:eastAsia="Arial" w:hAnsi="Arial"/>
          <w:sz w:val="20"/>
          <w:szCs w:val="20"/>
        </w:rPr>
      </w:pPr>
      <w:bookmarkStart w:colFirst="0" w:colLast="0" w:name="_heading=h.yo5t774ho5fm" w:id="2"/>
      <w:bookmarkEnd w:id="2"/>
      <w:r w:rsidDel="00000000" w:rsidR="00000000" w:rsidRPr="00000000">
        <w:rPr>
          <w:rFonts w:ascii="Arial" w:cs="Arial" w:eastAsia="Arial" w:hAnsi="Arial"/>
          <w:sz w:val="20"/>
          <w:szCs w:val="20"/>
          <w:u w:val="single"/>
          <w:rtl w:val="0"/>
        </w:rPr>
        <w:t xml:space="preserve">Cada estudiante se compromete 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widowControl w:val="0"/>
        <w:numPr>
          <w:ilvl w:val="0"/>
          <w:numId w:val="9"/>
        </w:numPr>
        <w:spacing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Respetarse entre pares y respetar a las profesoras.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16535" cy="497205"/>
                <wp:effectExtent b="0" l="0" r="0" t="0"/>
                <wp:wrapNone/>
                <wp:docPr id="4" name=""/>
                <a:graphic>
                  <a:graphicData uri="http://schemas.microsoft.com/office/word/2010/wordprocessingGroup">
                    <wpg:wgp>
                      <wpg:cNvGrpSpPr/>
                      <wpg:grpSpPr>
                        <a:xfrm>
                          <a:off x="5237075" y="3530750"/>
                          <a:ext cx="216535" cy="497205"/>
                          <a:chOff x="5237075" y="3530750"/>
                          <a:chExt cx="216575" cy="497225"/>
                        </a:xfrm>
                      </wpg:grpSpPr>
                      <wpg:grpSp>
                        <wpg:cNvGrpSpPr/>
                        <wpg:grpSpPr>
                          <a:xfrm>
                            <a:off x="5237098" y="3530763"/>
                            <a:ext cx="216535" cy="497205"/>
                            <a:chOff x="1130" y="11"/>
                            <a:chExt cx="341" cy="783"/>
                          </a:xfrm>
                        </wpg:grpSpPr>
                        <wps:wsp>
                          <wps:cNvSpPr/>
                          <wps:cNvPr id="3" name="Shape 3"/>
                          <wps:spPr>
                            <a:xfrm>
                              <a:off x="1131" y="12"/>
                              <a:ext cx="325" cy="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8">
                              <a:alphaModFix/>
                            </a:blip>
                            <a:srcRect b="0" l="0" r="0" t="0"/>
                            <a:stretch/>
                          </pic:blipFill>
                          <pic:spPr>
                            <a:xfrm>
                              <a:off x="1130" y="11"/>
                              <a:ext cx="341" cy="245"/>
                            </a:xfrm>
                            <a:prstGeom prst="rect">
                              <a:avLst/>
                            </a:prstGeom>
                            <a:noFill/>
                            <a:ln>
                              <a:noFill/>
                            </a:ln>
                          </pic:spPr>
                        </pic:pic>
                        <pic:pic>
                          <pic:nvPicPr>
                            <pic:cNvPr id="11" name="Shape 11"/>
                            <pic:cNvPicPr preferRelativeResize="0"/>
                          </pic:nvPicPr>
                          <pic:blipFill rotWithShape="1">
                            <a:blip r:embed="rId8">
                              <a:alphaModFix/>
                            </a:blip>
                            <a:srcRect b="0" l="0" r="0" t="0"/>
                            <a:stretch/>
                          </pic:blipFill>
                          <pic:spPr>
                            <a:xfrm>
                              <a:off x="1130" y="280"/>
                              <a:ext cx="341" cy="245"/>
                            </a:xfrm>
                            <a:prstGeom prst="rect">
                              <a:avLst/>
                            </a:prstGeom>
                            <a:noFill/>
                            <a:ln>
                              <a:noFill/>
                            </a:ln>
                          </pic:spPr>
                        </pic:pic>
                        <pic:pic>
                          <pic:nvPicPr>
                            <pic:cNvPr id="12" name="Shape 12"/>
                            <pic:cNvPicPr preferRelativeResize="0"/>
                          </pic:nvPicPr>
                          <pic:blipFill rotWithShape="1">
                            <a:blip r:embed="rId8">
                              <a:alphaModFix/>
                            </a:blip>
                            <a:srcRect b="0" l="0" r="0" t="0"/>
                            <a:stretch/>
                          </pic:blipFill>
                          <pic:spPr>
                            <a:xfrm>
                              <a:off x="1130" y="549"/>
                              <a:ext cx="341" cy="2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16535" cy="497205"/>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6535" cy="497205"/>
                        </a:xfrm>
                        <a:prstGeom prst="rect"/>
                        <a:ln/>
                      </pic:spPr>
                    </pic:pic>
                  </a:graphicData>
                </a:graphic>
              </wp:anchor>
            </w:drawing>
          </mc:Fallback>
        </mc:AlternateContent>
      </w:r>
    </w:p>
    <w:p w:rsidR="00000000" w:rsidDel="00000000" w:rsidP="00000000" w:rsidRDefault="00000000" w:rsidRPr="00000000" w14:paraId="00000104">
      <w:pPr>
        <w:widowControl w:val="0"/>
        <w:numPr>
          <w:ilvl w:val="0"/>
          <w:numId w:val="9"/>
        </w:numPr>
        <w:spacing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Resolver las consignas propuestas.</w:t>
      </w:r>
    </w:p>
    <w:p w:rsidR="00000000" w:rsidDel="00000000" w:rsidP="00000000" w:rsidRDefault="00000000" w:rsidRPr="00000000" w14:paraId="00000105">
      <w:pPr>
        <w:widowControl w:val="0"/>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Elaborar y presentar los trabajos  individuales o grupales, parciales  en lapicera  o en formato digital en tiempo y forma.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16535" cy="838200"/>
                <wp:effectExtent b="0" l="0" r="0" t="0"/>
                <wp:wrapNone/>
                <wp:docPr id="3" name=""/>
                <a:graphic>
                  <a:graphicData uri="http://schemas.microsoft.com/office/word/2010/wordprocessingGroup">
                    <wpg:wgp>
                      <wpg:cNvGrpSpPr/>
                      <wpg:grpSpPr>
                        <a:xfrm>
                          <a:off x="5237075" y="3360250"/>
                          <a:ext cx="216535" cy="838200"/>
                          <a:chOff x="5237075" y="3360250"/>
                          <a:chExt cx="216575" cy="838225"/>
                        </a:xfrm>
                      </wpg:grpSpPr>
                      <wpg:grpSp>
                        <wpg:cNvGrpSpPr/>
                        <wpg:grpSpPr>
                          <a:xfrm>
                            <a:off x="5237098" y="3360265"/>
                            <a:ext cx="216535" cy="838200"/>
                            <a:chOff x="1130" y="12"/>
                            <a:chExt cx="341" cy="1320"/>
                          </a:xfrm>
                        </wpg:grpSpPr>
                        <wps:wsp>
                          <wps:cNvSpPr/>
                          <wps:cNvPr id="3" name="Shape 3"/>
                          <wps:spPr>
                            <a:xfrm>
                              <a:off x="1131" y="13"/>
                              <a:ext cx="325" cy="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1130" y="12"/>
                              <a:ext cx="341" cy="245"/>
                            </a:xfrm>
                            <a:prstGeom prst="rect">
                              <a:avLst/>
                            </a:prstGeom>
                            <a:noFill/>
                            <a:ln>
                              <a:noFill/>
                            </a:ln>
                          </pic:spPr>
                        </pic:pic>
                        <pic:pic>
                          <pic:nvPicPr>
                            <pic:cNvPr id="5" name="Shape 5"/>
                            <pic:cNvPicPr preferRelativeResize="0"/>
                          </pic:nvPicPr>
                          <pic:blipFill rotWithShape="1">
                            <a:blip r:embed="rId8">
                              <a:alphaModFix/>
                            </a:blip>
                            <a:srcRect b="0" l="0" r="0" t="0"/>
                            <a:stretch/>
                          </pic:blipFill>
                          <pic:spPr>
                            <a:xfrm>
                              <a:off x="1130" y="281"/>
                              <a:ext cx="341" cy="245"/>
                            </a:xfrm>
                            <a:prstGeom prst="rect">
                              <a:avLst/>
                            </a:prstGeom>
                            <a:noFill/>
                            <a:ln>
                              <a:noFill/>
                            </a:ln>
                          </pic:spPr>
                        </pic:pic>
                        <pic:pic>
                          <pic:nvPicPr>
                            <pic:cNvPr id="6" name="Shape 6"/>
                            <pic:cNvPicPr preferRelativeResize="0"/>
                          </pic:nvPicPr>
                          <pic:blipFill rotWithShape="1">
                            <a:blip r:embed="rId8">
                              <a:alphaModFix/>
                            </a:blip>
                            <a:srcRect b="0" l="0" r="0" t="0"/>
                            <a:stretch/>
                          </pic:blipFill>
                          <pic:spPr>
                            <a:xfrm>
                              <a:off x="1130" y="550"/>
                              <a:ext cx="341" cy="245"/>
                            </a:xfrm>
                            <a:prstGeom prst="rect">
                              <a:avLst/>
                            </a:prstGeom>
                            <a:noFill/>
                            <a:ln>
                              <a:noFill/>
                            </a:ln>
                          </pic:spPr>
                        </pic:pic>
                        <pic:pic>
                          <pic:nvPicPr>
                            <pic:cNvPr id="7" name="Shape 7"/>
                            <pic:cNvPicPr preferRelativeResize="0"/>
                          </pic:nvPicPr>
                          <pic:blipFill rotWithShape="1">
                            <a:blip r:embed="rId8">
                              <a:alphaModFix/>
                            </a:blip>
                            <a:srcRect b="0" l="0" r="0" t="0"/>
                            <a:stretch/>
                          </pic:blipFill>
                          <pic:spPr>
                            <a:xfrm>
                              <a:off x="1130" y="819"/>
                              <a:ext cx="341" cy="245"/>
                            </a:xfrm>
                            <a:prstGeom prst="rect">
                              <a:avLst/>
                            </a:prstGeom>
                            <a:noFill/>
                            <a:ln>
                              <a:noFill/>
                            </a:ln>
                          </pic:spPr>
                        </pic:pic>
                        <pic:pic>
                          <pic:nvPicPr>
                            <pic:cNvPr id="8" name="Shape 8"/>
                            <pic:cNvPicPr preferRelativeResize="0"/>
                          </pic:nvPicPr>
                          <pic:blipFill rotWithShape="1">
                            <a:blip r:embed="rId8">
                              <a:alphaModFix/>
                            </a:blip>
                            <a:srcRect b="0" l="0" r="0" t="0"/>
                            <a:stretch/>
                          </pic:blipFill>
                          <pic:spPr>
                            <a:xfrm>
                              <a:off x="1130" y="1087"/>
                              <a:ext cx="341" cy="2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16535" cy="838200"/>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6535" cy="838200"/>
                        </a:xfrm>
                        <a:prstGeom prst="rect"/>
                        <a:ln/>
                      </pic:spPr>
                    </pic:pic>
                  </a:graphicData>
                </a:graphic>
              </wp:anchor>
            </w:drawing>
          </mc:Fallback>
        </mc:AlternateContent>
      </w:r>
    </w:p>
    <w:p w:rsidR="00000000" w:rsidDel="00000000" w:rsidP="00000000" w:rsidRDefault="00000000" w:rsidRPr="00000000" w14:paraId="00000106">
      <w:pPr>
        <w:widowControl w:val="0"/>
        <w:numPr>
          <w:ilvl w:val="0"/>
          <w:numId w:val="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 Asistir a clase con el material solicitado por las profesoras.</w:t>
      </w:r>
    </w:p>
    <w:p w:rsidR="00000000" w:rsidDel="00000000" w:rsidP="00000000" w:rsidRDefault="00000000" w:rsidRPr="00000000" w14:paraId="00000107">
      <w:pPr>
        <w:widowControl w:val="0"/>
        <w:numPr>
          <w:ilvl w:val="0"/>
          <w:numId w:val="9"/>
        </w:numPr>
        <w:spacing w:after="0" w:afterAutospacing="0" w:before="0" w:beforeAutospacing="0" w:lineRule="auto"/>
        <w:ind w:left="720" w:hanging="360"/>
        <w:jc w:val="both"/>
        <w:rPr>
          <w:rFonts w:ascii="Arial" w:cs="Arial" w:eastAsia="Arial" w:hAnsi="Arial"/>
        </w:rPr>
      </w:pPr>
      <w:r w:rsidDel="00000000" w:rsidR="00000000" w:rsidRPr="00000000">
        <w:rPr>
          <w:rFonts w:ascii="Arial" w:cs="Arial" w:eastAsia="Arial" w:hAnsi="Arial"/>
          <w:rtl w:val="0"/>
        </w:rPr>
        <w:t xml:space="preserve">Mantener la asistencia a clase en un 80%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16535" cy="497205"/>
                <wp:effectExtent b="0" l="0" r="0" t="0"/>
                <wp:wrapNone/>
                <wp:docPr id="5" name=""/>
                <a:graphic>
                  <a:graphicData uri="http://schemas.microsoft.com/office/word/2010/wordprocessingGroup">
                    <wpg:wgp>
                      <wpg:cNvGrpSpPr/>
                      <wpg:grpSpPr>
                        <a:xfrm>
                          <a:off x="5237075" y="3530750"/>
                          <a:ext cx="216535" cy="497205"/>
                          <a:chOff x="5237075" y="3530750"/>
                          <a:chExt cx="216575" cy="497225"/>
                        </a:xfrm>
                      </wpg:grpSpPr>
                      <wpg:grpSp>
                        <wpg:cNvGrpSpPr/>
                        <wpg:grpSpPr>
                          <a:xfrm>
                            <a:off x="5237098" y="3530763"/>
                            <a:ext cx="216535" cy="497205"/>
                            <a:chOff x="1130" y="12"/>
                            <a:chExt cx="341" cy="783"/>
                          </a:xfrm>
                        </wpg:grpSpPr>
                        <wps:wsp>
                          <wps:cNvSpPr/>
                          <wps:cNvPr id="3" name="Shape 3"/>
                          <wps:spPr>
                            <a:xfrm>
                              <a:off x="1131" y="13"/>
                              <a:ext cx="325" cy="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8">
                              <a:alphaModFix/>
                            </a:blip>
                            <a:srcRect b="0" l="0" r="0" t="0"/>
                            <a:stretch/>
                          </pic:blipFill>
                          <pic:spPr>
                            <a:xfrm>
                              <a:off x="1130" y="12"/>
                              <a:ext cx="341" cy="245"/>
                            </a:xfrm>
                            <a:prstGeom prst="rect">
                              <a:avLst/>
                            </a:prstGeom>
                            <a:noFill/>
                            <a:ln>
                              <a:noFill/>
                            </a:ln>
                          </pic:spPr>
                        </pic:pic>
                        <pic:pic>
                          <pic:nvPicPr>
                            <pic:cNvPr id="15" name="Shape 15"/>
                            <pic:cNvPicPr preferRelativeResize="0"/>
                          </pic:nvPicPr>
                          <pic:blipFill rotWithShape="1">
                            <a:blip r:embed="rId8">
                              <a:alphaModFix/>
                            </a:blip>
                            <a:srcRect b="0" l="0" r="0" t="0"/>
                            <a:stretch/>
                          </pic:blipFill>
                          <pic:spPr>
                            <a:xfrm>
                              <a:off x="1130" y="281"/>
                              <a:ext cx="341" cy="245"/>
                            </a:xfrm>
                            <a:prstGeom prst="rect">
                              <a:avLst/>
                            </a:prstGeom>
                            <a:noFill/>
                            <a:ln>
                              <a:noFill/>
                            </a:ln>
                          </pic:spPr>
                        </pic:pic>
                        <pic:pic>
                          <pic:nvPicPr>
                            <pic:cNvPr id="16" name="Shape 16"/>
                            <pic:cNvPicPr preferRelativeResize="0"/>
                          </pic:nvPicPr>
                          <pic:blipFill rotWithShape="1">
                            <a:blip r:embed="rId8">
                              <a:alphaModFix/>
                            </a:blip>
                            <a:srcRect b="0" l="0" r="0" t="0"/>
                            <a:stretch/>
                          </pic:blipFill>
                          <pic:spPr>
                            <a:xfrm>
                              <a:off x="1130" y="550"/>
                              <a:ext cx="341" cy="2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16535" cy="497205"/>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16535" cy="497205"/>
                        </a:xfrm>
                        <a:prstGeom prst="rect"/>
                        <a:ln/>
                      </pic:spPr>
                    </pic:pic>
                  </a:graphicData>
                </a:graphic>
              </wp:anchor>
            </w:drawing>
          </mc:Fallback>
        </mc:AlternateContent>
      </w:r>
    </w:p>
    <w:p w:rsidR="00000000" w:rsidDel="00000000" w:rsidP="00000000" w:rsidRDefault="00000000" w:rsidRPr="00000000" w14:paraId="00000108">
      <w:pPr>
        <w:widowControl w:val="0"/>
        <w:numPr>
          <w:ilvl w:val="0"/>
          <w:numId w:val="9"/>
        </w:numPr>
        <w:spacing w:before="0" w:beforeAutospacing="0" w:lineRule="auto"/>
        <w:ind w:left="720" w:hanging="360"/>
        <w:jc w:val="both"/>
        <w:rPr>
          <w:rFonts w:ascii="Arial" w:cs="Arial" w:eastAsia="Arial" w:hAnsi="Arial"/>
        </w:rPr>
      </w:pPr>
      <w:r w:rsidDel="00000000" w:rsidR="00000000" w:rsidRPr="00000000">
        <w:rPr>
          <w:rFonts w:ascii="Arial" w:cs="Arial" w:eastAsia="Arial" w:hAnsi="Arial"/>
          <w:rtl w:val="0"/>
        </w:rPr>
        <w:t xml:space="preserve">Justificar las ausencias  a través de un certificado.</w:t>
      </w:r>
    </w:p>
    <w:p w:rsidR="00000000" w:rsidDel="00000000" w:rsidP="00000000" w:rsidRDefault="00000000" w:rsidRPr="00000000" w14:paraId="00000109">
      <w:pPr>
        <w:widowControl w:val="0"/>
        <w:numPr>
          <w:ilvl w:val="0"/>
          <w:numId w:val="9"/>
        </w:numPr>
        <w:ind w:left="720" w:right="1937" w:hanging="360"/>
        <w:jc w:val="both"/>
        <w:rPr>
          <w:rFonts w:ascii="Arial" w:cs="Arial" w:eastAsia="Arial" w:hAnsi="Arial"/>
        </w:rPr>
      </w:pPr>
      <w:r w:rsidDel="00000000" w:rsidR="00000000" w:rsidRPr="00000000">
        <w:rPr>
          <w:rFonts w:ascii="Arial" w:cs="Arial" w:eastAsia="Arial" w:hAnsi="Arial"/>
          <w:rtl w:val="0"/>
        </w:rPr>
        <w:t xml:space="preserve">Conocer las formas de acreditación de la materia.</w:t>
      </w:r>
    </w:p>
    <w:p w:rsidR="00000000" w:rsidDel="00000000" w:rsidP="00000000" w:rsidRDefault="00000000" w:rsidRPr="00000000" w14:paraId="0000010A">
      <w:pPr>
        <w:widowControl w:val="0"/>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Realizar la autocorrección de las tareas y parciales..</w:t>
      </w:r>
    </w:p>
    <w:p w:rsidR="00000000" w:rsidDel="00000000" w:rsidP="00000000" w:rsidRDefault="00000000" w:rsidRPr="00000000" w14:paraId="0000010B">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ind w:left="720" w:firstLine="0"/>
        <w:jc w:val="both"/>
        <w:rPr>
          <w:rFonts w:ascii="Arial" w:cs="Arial" w:eastAsia="Arial" w:hAnsi="Arial"/>
          <w:u w:val="single"/>
        </w:rPr>
      </w:pPr>
      <w:r w:rsidDel="00000000" w:rsidR="00000000" w:rsidRPr="00000000">
        <w:rPr>
          <w:rFonts w:ascii="Arial" w:cs="Arial" w:eastAsia="Arial" w:hAnsi="Arial"/>
          <w:u w:val="single"/>
          <w:rtl w:val="0"/>
        </w:rPr>
        <w:t xml:space="preserve">Firma de las docentes</w:t>
      </w:r>
      <w:r w:rsidDel="00000000" w:rsidR="00000000" w:rsidRPr="00000000">
        <w:rPr>
          <w:rFonts w:ascii="Arial" w:cs="Arial" w:eastAsia="Arial" w:hAnsi="Arial"/>
          <w:rtl w:val="0"/>
        </w:rPr>
        <w:t xml:space="preserve">:                                     * </w:t>
      </w:r>
      <w:r w:rsidDel="00000000" w:rsidR="00000000" w:rsidRPr="00000000">
        <w:rPr>
          <w:rFonts w:ascii="Arial" w:cs="Arial" w:eastAsia="Arial" w:hAnsi="Arial"/>
          <w:u w:val="single"/>
          <w:rtl w:val="0"/>
        </w:rPr>
        <w:t xml:space="preserve">Firma de las/os estudiantes:</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18" w:top="1418" w:left="1418" w:right="1418"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Fonts w:ascii="Comic Sans MS" w:cs="Comic Sans MS" w:eastAsia="Comic Sans MS" w:hAnsi="Comic Sans MS"/>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7.9999999999999"/>
      </w:pPr>
      <w:rPr>
        <w:rFonts w:ascii="Noto Sans Symbols" w:cs="Noto Sans Symbols" w:eastAsia="Noto Sans Symbols" w:hAnsi="Noto Sans Symbols"/>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b w:val="0"/>
        <w:sz w:val="20"/>
        <w:szCs w:val="20"/>
        <w:vertAlign w:val="baseline"/>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b w:val="0"/>
        <w:sz w:val="20"/>
        <w:szCs w:val="20"/>
        <w:vertAlign w:val="baseline"/>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829" w:hanging="720.9999999999999"/>
      </w:pPr>
      <w:rPr>
        <w:rFonts w:ascii="Arial" w:cs="Arial" w:eastAsia="Arial" w:hAnsi="Arial"/>
        <w:b w:val="1"/>
        <w:sz w:val="24"/>
        <w:szCs w:val="24"/>
      </w:rPr>
    </w:lvl>
    <w:lvl w:ilvl="1">
      <w:start w:val="0"/>
      <w:numFmt w:val="bullet"/>
      <w:lvlText w:val="•"/>
      <w:lvlJc w:val="left"/>
      <w:pPr>
        <w:ind w:left="1816" w:hanging="721"/>
      </w:pPr>
      <w:rPr/>
    </w:lvl>
    <w:lvl w:ilvl="2">
      <w:start w:val="0"/>
      <w:numFmt w:val="bullet"/>
      <w:lvlText w:val="•"/>
      <w:lvlJc w:val="left"/>
      <w:pPr>
        <w:ind w:left="2812" w:hanging="721"/>
      </w:pPr>
      <w:rPr/>
    </w:lvl>
    <w:lvl w:ilvl="3">
      <w:start w:val="0"/>
      <w:numFmt w:val="bullet"/>
      <w:lvlText w:val="•"/>
      <w:lvlJc w:val="left"/>
      <w:pPr>
        <w:ind w:left="3808" w:hanging="720.9999999999995"/>
      </w:pPr>
      <w:rPr/>
    </w:lvl>
    <w:lvl w:ilvl="4">
      <w:start w:val="0"/>
      <w:numFmt w:val="bullet"/>
      <w:lvlText w:val="•"/>
      <w:lvlJc w:val="left"/>
      <w:pPr>
        <w:ind w:left="4804" w:hanging="721.0000000000005"/>
      </w:pPr>
      <w:rPr/>
    </w:lvl>
    <w:lvl w:ilvl="5">
      <w:start w:val="0"/>
      <w:numFmt w:val="bullet"/>
      <w:lvlText w:val="•"/>
      <w:lvlJc w:val="left"/>
      <w:pPr>
        <w:ind w:left="5800" w:hanging="721"/>
      </w:pPr>
      <w:rPr/>
    </w:lvl>
    <w:lvl w:ilvl="6">
      <w:start w:val="0"/>
      <w:numFmt w:val="bullet"/>
      <w:lvlText w:val="•"/>
      <w:lvlJc w:val="left"/>
      <w:pPr>
        <w:ind w:left="6796" w:hanging="721"/>
      </w:pPr>
      <w:rPr/>
    </w:lvl>
    <w:lvl w:ilvl="7">
      <w:start w:val="0"/>
      <w:numFmt w:val="bullet"/>
      <w:lvlText w:val="•"/>
      <w:lvlJc w:val="left"/>
      <w:pPr>
        <w:ind w:left="7792" w:hanging="721"/>
      </w:pPr>
      <w:rPr/>
    </w:lvl>
    <w:lvl w:ilvl="8">
      <w:start w:val="0"/>
      <w:numFmt w:val="bullet"/>
      <w:lvlText w:val="•"/>
      <w:lvlJc w:val="left"/>
      <w:pPr>
        <w:ind w:left="8788" w:hanging="721.0000000000009"/>
      </w:pPr>
      <w:rPr/>
    </w:lvl>
  </w:abstractNum>
  <w:abstractNum w:abstractNumId="6">
    <w:lvl w:ilvl="0">
      <w:start w:val="0"/>
      <w:numFmt w:val="bullet"/>
      <w:lvlText w:val="●"/>
      <w:lvlJc w:val="left"/>
      <w:pPr>
        <w:ind w:left="1535" w:hanging="361"/>
      </w:pPr>
      <w:rPr>
        <w:rFonts w:ascii="Arial" w:cs="Arial" w:eastAsia="Arial" w:hAnsi="Arial"/>
        <w:b w:val="1"/>
        <w:sz w:val="24"/>
        <w:szCs w:val="24"/>
      </w:rPr>
    </w:lvl>
    <w:lvl w:ilvl="1">
      <w:start w:val="0"/>
      <w:numFmt w:val="bullet"/>
      <w:lvlText w:val="•"/>
      <w:lvlJc w:val="left"/>
      <w:pPr>
        <w:ind w:left="2464" w:hanging="361"/>
      </w:pPr>
      <w:rPr/>
    </w:lvl>
    <w:lvl w:ilvl="2">
      <w:start w:val="0"/>
      <w:numFmt w:val="bullet"/>
      <w:lvlText w:val="•"/>
      <w:lvlJc w:val="left"/>
      <w:pPr>
        <w:ind w:left="3388" w:hanging="361"/>
      </w:pPr>
      <w:rPr/>
    </w:lvl>
    <w:lvl w:ilvl="3">
      <w:start w:val="0"/>
      <w:numFmt w:val="bullet"/>
      <w:lvlText w:val="•"/>
      <w:lvlJc w:val="left"/>
      <w:pPr>
        <w:ind w:left="4312" w:hanging="361.00000000000045"/>
      </w:pPr>
      <w:rPr/>
    </w:lvl>
    <w:lvl w:ilvl="4">
      <w:start w:val="0"/>
      <w:numFmt w:val="bullet"/>
      <w:lvlText w:val="•"/>
      <w:lvlJc w:val="left"/>
      <w:pPr>
        <w:ind w:left="5236" w:hanging="361"/>
      </w:pPr>
      <w:rPr/>
    </w:lvl>
    <w:lvl w:ilvl="5">
      <w:start w:val="0"/>
      <w:numFmt w:val="bullet"/>
      <w:lvlText w:val="•"/>
      <w:lvlJc w:val="left"/>
      <w:pPr>
        <w:ind w:left="6160" w:hanging="361"/>
      </w:pPr>
      <w:rPr/>
    </w:lvl>
    <w:lvl w:ilvl="6">
      <w:start w:val="0"/>
      <w:numFmt w:val="bullet"/>
      <w:lvlText w:val="•"/>
      <w:lvlJc w:val="left"/>
      <w:pPr>
        <w:ind w:left="7084" w:hanging="361"/>
      </w:pPr>
      <w:rPr/>
    </w:lvl>
    <w:lvl w:ilvl="7">
      <w:start w:val="0"/>
      <w:numFmt w:val="bullet"/>
      <w:lvlText w:val="•"/>
      <w:lvlJc w:val="left"/>
      <w:pPr>
        <w:ind w:left="8008" w:hanging="361.0000000000009"/>
      </w:pPr>
      <w:rPr/>
    </w:lvl>
    <w:lvl w:ilvl="8">
      <w:start w:val="0"/>
      <w:numFmt w:val="bullet"/>
      <w:lvlText w:val="•"/>
      <w:lvlJc w:val="left"/>
      <w:pPr>
        <w:ind w:left="8932" w:hanging="361"/>
      </w:pPr>
      <w:rPr/>
    </w:lvl>
  </w:abstractNum>
  <w:abstractNum w:abstractNumId="7">
    <w:lvl w:ilvl="0">
      <w:start w:val="0"/>
      <w:numFmt w:val="bullet"/>
      <w:lvlText w:val="●"/>
      <w:lvlJc w:val="left"/>
      <w:pPr>
        <w:ind w:left="109" w:hanging="721"/>
      </w:pPr>
      <w:rPr>
        <w:rFonts w:ascii="Arial" w:cs="Arial" w:eastAsia="Arial" w:hAnsi="Arial"/>
        <w:sz w:val="24"/>
        <w:szCs w:val="24"/>
      </w:rPr>
    </w:lvl>
    <w:lvl w:ilvl="1">
      <w:start w:val="0"/>
      <w:numFmt w:val="bullet"/>
      <w:lvlText w:val="•"/>
      <w:lvlJc w:val="left"/>
      <w:pPr>
        <w:ind w:left="1168" w:hanging="721"/>
      </w:pPr>
      <w:rPr/>
    </w:lvl>
    <w:lvl w:ilvl="2">
      <w:start w:val="0"/>
      <w:numFmt w:val="bullet"/>
      <w:lvlText w:val="•"/>
      <w:lvlJc w:val="left"/>
      <w:pPr>
        <w:ind w:left="2236" w:hanging="721"/>
      </w:pPr>
      <w:rPr/>
    </w:lvl>
    <w:lvl w:ilvl="3">
      <w:start w:val="0"/>
      <w:numFmt w:val="bullet"/>
      <w:lvlText w:val="•"/>
      <w:lvlJc w:val="left"/>
      <w:pPr>
        <w:ind w:left="3304" w:hanging="721.0000000000005"/>
      </w:pPr>
      <w:rPr/>
    </w:lvl>
    <w:lvl w:ilvl="4">
      <w:start w:val="0"/>
      <w:numFmt w:val="bullet"/>
      <w:lvlText w:val="•"/>
      <w:lvlJc w:val="left"/>
      <w:pPr>
        <w:ind w:left="4372" w:hanging="721"/>
      </w:pPr>
      <w:rPr/>
    </w:lvl>
    <w:lvl w:ilvl="5">
      <w:start w:val="0"/>
      <w:numFmt w:val="bullet"/>
      <w:lvlText w:val="•"/>
      <w:lvlJc w:val="left"/>
      <w:pPr>
        <w:ind w:left="5440" w:hanging="721"/>
      </w:pPr>
      <w:rPr/>
    </w:lvl>
    <w:lvl w:ilvl="6">
      <w:start w:val="0"/>
      <w:numFmt w:val="bullet"/>
      <w:lvlText w:val="•"/>
      <w:lvlJc w:val="left"/>
      <w:pPr>
        <w:ind w:left="6508" w:hanging="721.0000000000009"/>
      </w:pPr>
      <w:rPr/>
    </w:lvl>
    <w:lvl w:ilvl="7">
      <w:start w:val="0"/>
      <w:numFmt w:val="bullet"/>
      <w:lvlText w:val="•"/>
      <w:lvlJc w:val="left"/>
      <w:pPr>
        <w:ind w:left="7576" w:hanging="721"/>
      </w:pPr>
      <w:rPr/>
    </w:lvl>
    <w:lvl w:ilvl="8">
      <w:start w:val="0"/>
      <w:numFmt w:val="bullet"/>
      <w:lvlText w:val="•"/>
      <w:lvlJc w:val="left"/>
      <w:pPr>
        <w:ind w:left="8644" w:hanging="721"/>
      </w:pPr>
      <w:rPr/>
    </w:lvl>
  </w:abstractNum>
  <w:abstractNum w:abstractNumId="8">
    <w:lvl w:ilvl="0">
      <w:start w:val="0"/>
      <w:numFmt w:val="bullet"/>
      <w:lvlText w:val="●"/>
      <w:lvlJc w:val="left"/>
      <w:pPr>
        <w:ind w:left="829" w:hanging="720.9999999999999"/>
      </w:pPr>
      <w:rPr>
        <w:rFonts w:ascii="Arial" w:cs="Arial" w:eastAsia="Arial" w:hAnsi="Arial"/>
        <w:sz w:val="24"/>
        <w:szCs w:val="24"/>
      </w:rPr>
    </w:lvl>
    <w:lvl w:ilvl="1">
      <w:start w:val="0"/>
      <w:numFmt w:val="bullet"/>
      <w:lvlText w:val="•"/>
      <w:lvlJc w:val="left"/>
      <w:pPr>
        <w:ind w:left="1816" w:hanging="721"/>
      </w:pPr>
      <w:rPr/>
    </w:lvl>
    <w:lvl w:ilvl="2">
      <w:start w:val="0"/>
      <w:numFmt w:val="bullet"/>
      <w:lvlText w:val="•"/>
      <w:lvlJc w:val="left"/>
      <w:pPr>
        <w:ind w:left="2812" w:hanging="721"/>
      </w:pPr>
      <w:rPr/>
    </w:lvl>
    <w:lvl w:ilvl="3">
      <w:start w:val="0"/>
      <w:numFmt w:val="bullet"/>
      <w:lvlText w:val="•"/>
      <w:lvlJc w:val="left"/>
      <w:pPr>
        <w:ind w:left="3808" w:hanging="720.9999999999995"/>
      </w:pPr>
      <w:rPr/>
    </w:lvl>
    <w:lvl w:ilvl="4">
      <w:start w:val="0"/>
      <w:numFmt w:val="bullet"/>
      <w:lvlText w:val="•"/>
      <w:lvlJc w:val="left"/>
      <w:pPr>
        <w:ind w:left="4804" w:hanging="721.0000000000005"/>
      </w:pPr>
      <w:rPr/>
    </w:lvl>
    <w:lvl w:ilvl="5">
      <w:start w:val="0"/>
      <w:numFmt w:val="bullet"/>
      <w:lvlText w:val="•"/>
      <w:lvlJc w:val="left"/>
      <w:pPr>
        <w:ind w:left="5800" w:hanging="721"/>
      </w:pPr>
      <w:rPr/>
    </w:lvl>
    <w:lvl w:ilvl="6">
      <w:start w:val="0"/>
      <w:numFmt w:val="bullet"/>
      <w:lvlText w:val="•"/>
      <w:lvlJc w:val="left"/>
      <w:pPr>
        <w:ind w:left="6796" w:hanging="721"/>
      </w:pPr>
      <w:rPr/>
    </w:lvl>
    <w:lvl w:ilvl="7">
      <w:start w:val="0"/>
      <w:numFmt w:val="bullet"/>
      <w:lvlText w:val="•"/>
      <w:lvlJc w:val="left"/>
      <w:pPr>
        <w:ind w:left="7792" w:hanging="721"/>
      </w:pPr>
      <w:rPr/>
    </w:lvl>
    <w:lvl w:ilvl="8">
      <w:start w:val="0"/>
      <w:numFmt w:val="bullet"/>
      <w:lvlText w:val="•"/>
      <w:lvlJc w:val="left"/>
      <w:pPr>
        <w:ind w:left="8788" w:hanging="721.0000000000009"/>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
      <w:lvlJc w:val="left"/>
      <w:pPr>
        <w:ind w:left="1138" w:hanging="360"/>
      </w:pPr>
      <w:rPr>
        <w:rFonts w:ascii="Noto Sans Symbols" w:cs="Noto Sans Symbols" w:eastAsia="Noto Sans Symbols" w:hAnsi="Noto Sans Symbols"/>
      </w:rPr>
    </w:lvl>
    <w:lvl w:ilvl="2">
      <w:start w:val="1"/>
      <w:numFmt w:val="bullet"/>
      <w:lvlText w:val="▪"/>
      <w:lvlJc w:val="left"/>
      <w:pPr>
        <w:ind w:left="1498" w:hanging="360"/>
      </w:pPr>
      <w:rPr>
        <w:rFonts w:ascii="Noto Sans Symbols" w:cs="Noto Sans Symbols" w:eastAsia="Noto Sans Symbols" w:hAnsi="Noto Sans Symbols"/>
      </w:rPr>
    </w:lvl>
    <w:lvl w:ilvl="3">
      <w:start w:val="1"/>
      <w:numFmt w:val="bullet"/>
      <w:lvlText w:val="●"/>
      <w:lvlJc w:val="left"/>
      <w:pPr>
        <w:ind w:left="1858" w:hanging="360"/>
      </w:pPr>
      <w:rPr>
        <w:rFonts w:ascii="Noto Sans Symbols" w:cs="Noto Sans Symbols" w:eastAsia="Noto Sans Symbols" w:hAnsi="Noto Sans Symbols"/>
      </w:rPr>
    </w:lvl>
    <w:lvl w:ilvl="4">
      <w:start w:val="1"/>
      <w:numFmt w:val="bullet"/>
      <w:lvlText w:val="◦"/>
      <w:lvlJc w:val="left"/>
      <w:pPr>
        <w:ind w:left="2218" w:hanging="360"/>
      </w:pPr>
      <w:rPr>
        <w:rFonts w:ascii="Noto Sans Symbols" w:cs="Noto Sans Symbols" w:eastAsia="Noto Sans Symbols" w:hAnsi="Noto Sans Symbols"/>
      </w:rPr>
    </w:lvl>
    <w:lvl w:ilvl="5">
      <w:start w:val="1"/>
      <w:numFmt w:val="bullet"/>
      <w:lvlText w:val="▪"/>
      <w:lvlJc w:val="left"/>
      <w:pPr>
        <w:ind w:left="2578" w:hanging="360"/>
      </w:pPr>
      <w:rPr>
        <w:rFonts w:ascii="Noto Sans Symbols" w:cs="Noto Sans Symbols" w:eastAsia="Noto Sans Symbols" w:hAnsi="Noto Sans Symbols"/>
      </w:rPr>
    </w:lvl>
    <w:lvl w:ilvl="6">
      <w:start w:val="1"/>
      <w:numFmt w:val="bullet"/>
      <w:lvlText w:val="●"/>
      <w:lvlJc w:val="left"/>
      <w:pPr>
        <w:ind w:left="2938" w:hanging="360"/>
      </w:pPr>
      <w:rPr>
        <w:rFonts w:ascii="Noto Sans Symbols" w:cs="Noto Sans Symbols" w:eastAsia="Noto Sans Symbols" w:hAnsi="Noto Sans Symbols"/>
      </w:rPr>
    </w:lvl>
    <w:lvl w:ilvl="7">
      <w:start w:val="1"/>
      <w:numFmt w:val="bullet"/>
      <w:lvlText w:val="◦"/>
      <w:lvlJc w:val="left"/>
      <w:pPr>
        <w:ind w:left="3298" w:hanging="360"/>
      </w:pPr>
      <w:rPr>
        <w:rFonts w:ascii="Noto Sans Symbols" w:cs="Noto Sans Symbols" w:eastAsia="Noto Sans Symbols" w:hAnsi="Noto Sans Symbols"/>
      </w:rPr>
    </w:lvl>
    <w:lvl w:ilvl="8">
      <w:start w:val="1"/>
      <w:numFmt w:val="bullet"/>
      <w:lvlText w:val="▪"/>
      <w:lvlJc w:val="left"/>
      <w:pPr>
        <w:ind w:left="3658" w:hanging="360"/>
      </w:pPr>
      <w:rPr>
        <w:rFonts w:ascii="Noto Sans Symbols" w:cs="Noto Sans Symbols" w:eastAsia="Noto Sans Symbols" w:hAnsi="Noto Sans Symbols"/>
      </w:rPr>
    </w:lvl>
  </w:abstractNum>
  <w:abstractNum w:abstractNumId="11">
    <w:lvl w:ilvl="0">
      <w:start w:val="2965"/>
      <w:numFmt w:val="bullet"/>
      <w:lvlText w:val="-"/>
      <w:lvlJc w:val="left"/>
      <w:pPr>
        <w:ind w:left="1065" w:hanging="360"/>
      </w:pPr>
      <w:rPr>
        <w:rFonts w:ascii="Calibri" w:cs="Calibri" w:eastAsia="Calibri" w:hAnsi="Calibri"/>
        <w:sz w:val="22"/>
        <w:szCs w:val="22"/>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b w:val="0"/>
        <w:sz w:val="22"/>
        <w:szCs w:val="22"/>
        <w:vertAlign w:val="baseline"/>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b w:val="0"/>
        <w:sz w:val="20"/>
        <w:szCs w:val="20"/>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b w:val="0"/>
        <w:sz w:val="20"/>
        <w:szCs w:val="20"/>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4">
    <w:lvl w:ilvl="0">
      <w:start w:val="1"/>
      <w:numFmt w:val="bullet"/>
      <w:lvlText w:val=""/>
      <w:lvlJc w:val="left"/>
      <w:pPr>
        <w:ind w:left="720" w:hanging="360"/>
      </w:pPr>
      <w:rPr>
        <w:b w:val="0"/>
        <w:sz w:val="22"/>
        <w:szCs w:val="22"/>
        <w:vertAlign w:val="baseline"/>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b w:val="0"/>
        <w:sz w:val="20"/>
        <w:szCs w:val="20"/>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b w:val="0"/>
        <w:sz w:val="20"/>
        <w:szCs w:val="20"/>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5">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
      <w:lvlJc w:val="left"/>
      <w:pPr>
        <w:ind w:left="1138" w:hanging="360"/>
      </w:pPr>
      <w:rPr>
        <w:rFonts w:ascii="Noto Sans Symbols" w:cs="Noto Sans Symbols" w:eastAsia="Noto Sans Symbols" w:hAnsi="Noto Sans Symbols"/>
      </w:rPr>
    </w:lvl>
    <w:lvl w:ilvl="2">
      <w:start w:val="1"/>
      <w:numFmt w:val="bullet"/>
      <w:lvlText w:val="▪"/>
      <w:lvlJc w:val="left"/>
      <w:pPr>
        <w:ind w:left="1498" w:hanging="360"/>
      </w:pPr>
      <w:rPr>
        <w:rFonts w:ascii="Noto Sans Symbols" w:cs="Noto Sans Symbols" w:eastAsia="Noto Sans Symbols" w:hAnsi="Noto Sans Symbols"/>
      </w:rPr>
    </w:lvl>
    <w:lvl w:ilvl="3">
      <w:start w:val="1"/>
      <w:numFmt w:val="bullet"/>
      <w:lvlText w:val="●"/>
      <w:lvlJc w:val="left"/>
      <w:pPr>
        <w:ind w:left="1858" w:hanging="360"/>
      </w:pPr>
      <w:rPr>
        <w:rFonts w:ascii="Noto Sans Symbols" w:cs="Noto Sans Symbols" w:eastAsia="Noto Sans Symbols" w:hAnsi="Noto Sans Symbols"/>
      </w:rPr>
    </w:lvl>
    <w:lvl w:ilvl="4">
      <w:start w:val="1"/>
      <w:numFmt w:val="bullet"/>
      <w:lvlText w:val="◦"/>
      <w:lvlJc w:val="left"/>
      <w:pPr>
        <w:ind w:left="2218" w:hanging="360"/>
      </w:pPr>
      <w:rPr>
        <w:rFonts w:ascii="Noto Sans Symbols" w:cs="Noto Sans Symbols" w:eastAsia="Noto Sans Symbols" w:hAnsi="Noto Sans Symbols"/>
      </w:rPr>
    </w:lvl>
    <w:lvl w:ilvl="5">
      <w:start w:val="1"/>
      <w:numFmt w:val="bullet"/>
      <w:lvlText w:val="▪"/>
      <w:lvlJc w:val="left"/>
      <w:pPr>
        <w:ind w:left="2578" w:hanging="360"/>
      </w:pPr>
      <w:rPr>
        <w:rFonts w:ascii="Noto Sans Symbols" w:cs="Noto Sans Symbols" w:eastAsia="Noto Sans Symbols" w:hAnsi="Noto Sans Symbols"/>
      </w:rPr>
    </w:lvl>
    <w:lvl w:ilvl="6">
      <w:start w:val="1"/>
      <w:numFmt w:val="bullet"/>
      <w:lvlText w:val="●"/>
      <w:lvlJc w:val="left"/>
      <w:pPr>
        <w:ind w:left="2938" w:hanging="360"/>
      </w:pPr>
      <w:rPr>
        <w:rFonts w:ascii="Noto Sans Symbols" w:cs="Noto Sans Symbols" w:eastAsia="Noto Sans Symbols" w:hAnsi="Noto Sans Symbols"/>
      </w:rPr>
    </w:lvl>
    <w:lvl w:ilvl="7">
      <w:start w:val="1"/>
      <w:numFmt w:val="bullet"/>
      <w:lvlText w:val="◦"/>
      <w:lvlJc w:val="left"/>
      <w:pPr>
        <w:ind w:left="3298" w:hanging="360"/>
      </w:pPr>
      <w:rPr>
        <w:rFonts w:ascii="Noto Sans Symbols" w:cs="Noto Sans Symbols" w:eastAsia="Noto Sans Symbols" w:hAnsi="Noto Sans Symbols"/>
      </w:rPr>
    </w:lvl>
    <w:lvl w:ilvl="8">
      <w:start w:val="1"/>
      <w:numFmt w:val="bullet"/>
      <w:lvlText w:val="▪"/>
      <w:lvlJc w:val="left"/>
      <w:pPr>
        <w:ind w:left="365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560A81"/>
  </w:style>
  <w:style w:type="paragraph" w:styleId="Ttulo1">
    <w:name w:val="heading 1"/>
    <w:basedOn w:val="Normal1"/>
    <w:next w:val="Normal1"/>
    <w:uiPriority w:val="9"/>
    <w:qFormat w:val="1"/>
    <w:rsid w:val="00282AFC"/>
    <w:pPr>
      <w:keepNext w:val="1"/>
      <w:keepLines w:val="1"/>
      <w:widowControl w:val="0"/>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1"/>
    <w:next w:val="Normal1"/>
    <w:uiPriority w:val="9"/>
    <w:semiHidden w:val="1"/>
    <w:unhideWhenUsed w:val="1"/>
    <w:qFormat w:val="1"/>
    <w:rsid w:val="00282AFC"/>
    <w:pPr>
      <w:keepNext w:val="1"/>
      <w:keepLines w:val="1"/>
      <w:widowControl w:val="0"/>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tulo3">
    <w:name w:val="heading 3"/>
    <w:basedOn w:val="Normal1"/>
    <w:next w:val="Normal1"/>
    <w:uiPriority w:val="9"/>
    <w:semiHidden w:val="1"/>
    <w:unhideWhenUsed w:val="1"/>
    <w:qFormat w:val="1"/>
    <w:rsid w:val="00282AFC"/>
    <w:pPr>
      <w:keepNext w:val="1"/>
      <w:keepLines w:val="1"/>
      <w:widowControl w:val="0"/>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1"/>
    <w:next w:val="Normal1"/>
    <w:uiPriority w:val="9"/>
    <w:semiHidden w:val="1"/>
    <w:unhideWhenUsed w:val="1"/>
    <w:qFormat w:val="1"/>
    <w:rsid w:val="00282AFC"/>
    <w:pPr>
      <w:keepNext w:val="1"/>
      <w:keepLines w:val="1"/>
      <w:widowControl w:val="0"/>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1"/>
    <w:next w:val="Normal1"/>
    <w:uiPriority w:val="9"/>
    <w:semiHidden w:val="1"/>
    <w:unhideWhenUsed w:val="1"/>
    <w:qFormat w:val="1"/>
    <w:rsid w:val="00282AFC"/>
    <w:pPr>
      <w:keepNext w:val="1"/>
      <w:keepLines w:val="1"/>
      <w:widowControl w:val="0"/>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tulo6">
    <w:name w:val="heading 6"/>
    <w:basedOn w:val="Normal1"/>
    <w:next w:val="Normal1"/>
    <w:uiPriority w:val="9"/>
    <w:semiHidden w:val="1"/>
    <w:unhideWhenUsed w:val="1"/>
    <w:qFormat w:val="1"/>
    <w:rsid w:val="00282AFC"/>
    <w:pPr>
      <w:keepNext w:val="1"/>
      <w:keepLines w:val="1"/>
      <w:widowControl w:val="0"/>
      <w:pBdr>
        <w:top w:space="0" w:sz="0" w:val="nil"/>
        <w:left w:space="0" w:sz="0" w:val="nil"/>
        <w:bottom w:space="0" w:sz="0" w:val="nil"/>
        <w:right w:space="0" w:sz="0" w:val="nil"/>
        <w:between w:space="0" w:sz="0" w:val="nil"/>
      </w:pBdr>
      <w:spacing w:after="40" w:before="200"/>
      <w:outlineLvl w:val="5"/>
    </w:pPr>
    <w:rPr>
      <w:b w:val="1"/>
      <w:color w:val="00000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uiPriority w:val="10"/>
    <w:qFormat w:val="1"/>
    <w:rsid w:val="00282AFC"/>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Normal1" w:customStyle="1">
    <w:name w:val="Normal1"/>
    <w:rsid w:val="00282AFC"/>
  </w:style>
  <w:style w:type="table" w:styleId="TableNormal0" w:customStyle="1">
    <w:name w:val="Table Normal"/>
    <w:rsid w:val="00282AFC"/>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rsid w:val="00282AFC"/>
    <w:tblPr>
      <w:tblStyleRowBandSize w:val="1"/>
      <w:tblStyleColBandSize w:val="1"/>
      <w:tblCellMar>
        <w:left w:w="108.0" w:type="dxa"/>
        <w:right w:w="108.0" w:type="dxa"/>
      </w:tblCellMar>
    </w:tblPr>
  </w:style>
  <w:style w:type="table" w:styleId="a0" w:customStyle="1">
    <w:basedOn w:val="TableNormal0"/>
    <w:rsid w:val="00282AFC"/>
    <w:tblPr>
      <w:tblStyleRowBandSize w:val="1"/>
      <w:tblStyleColBandSize w:val="1"/>
      <w:tblCellMar>
        <w:left w:w="108.0" w:type="dxa"/>
        <w:right w:w="108.0" w:type="dxa"/>
      </w:tblCellMar>
    </w:tblPr>
  </w:style>
  <w:style w:type="table" w:styleId="a1" w:customStyle="1">
    <w:basedOn w:val="TableNormal0"/>
    <w:rsid w:val="00282AFC"/>
    <w:tblPr>
      <w:tblStyleRowBandSize w:val="1"/>
      <w:tblStyleColBandSize w:val="1"/>
      <w:tblCellMar>
        <w:left w:w="108.0" w:type="dxa"/>
        <w:right w:w="108.0" w:type="dxa"/>
      </w:tblCellMar>
    </w:tblPr>
  </w:style>
  <w:style w:type="table" w:styleId="a2" w:customStyle="1">
    <w:basedOn w:val="TableNormal0"/>
    <w:rsid w:val="00282AFC"/>
    <w:tblPr>
      <w:tblStyleRowBandSize w:val="1"/>
      <w:tblStyleColBandSize w:val="1"/>
      <w:tblCellMar>
        <w:left w:w="113.0" w:type="dxa"/>
        <w:right w:w="108.0" w:type="dxa"/>
      </w:tblCellMar>
    </w:tblPr>
  </w:style>
  <w:style w:type="paragraph" w:styleId="Textodeglobo">
    <w:name w:val="Balloon Text"/>
    <w:basedOn w:val="Normal"/>
    <w:link w:val="TextodegloboCar"/>
    <w:uiPriority w:val="99"/>
    <w:semiHidden w:val="1"/>
    <w:unhideWhenUsed w:val="1"/>
    <w:rsid w:val="008F14B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F14BF"/>
    <w:rPr>
      <w:rFonts w:ascii="Tahoma" w:cs="Tahoma" w:hAnsi="Tahoma"/>
      <w:sz w:val="16"/>
      <w:szCs w:val="16"/>
    </w:rPr>
  </w:style>
  <w:style w:type="table" w:styleId="a3" w:customStyle="1">
    <w:basedOn w:val="TableNormal0"/>
    <w:tblPr>
      <w:tblStyleRowBandSize w:val="1"/>
      <w:tblStyleColBandSize w:val="1"/>
      <w:tblCellMar>
        <w:left w:w="113.0" w:type="dxa"/>
        <w:right w:w="108.0" w:type="dxa"/>
      </w:tblCellMar>
    </w:tblPr>
  </w:style>
  <w:style w:type="table" w:styleId="a4" w:customStyle="1">
    <w:basedOn w:val="TableNormal0"/>
    <w:tblPr>
      <w:tblStyleRowBandSize w:val="1"/>
      <w:tblStyleColBandSize w:val="1"/>
      <w:tblCellMar>
        <w:left w:w="113.0" w:type="dxa"/>
        <w:right w:w="108.0" w:type="dxa"/>
      </w:tblCellMar>
    </w:tblPr>
  </w:style>
  <w:style w:type="table" w:styleId="a5" w:customStyle="1">
    <w:basedOn w:val="TableNormal0"/>
    <w:tblPr>
      <w:tblStyleRowBandSize w:val="1"/>
      <w:tblStyleColBandSize w:val="1"/>
      <w:tblCellMar>
        <w:left w:w="113.0" w:type="dxa"/>
        <w:right w:w="108.0" w:type="dxa"/>
      </w:tblCellMar>
    </w:tblPr>
  </w:style>
  <w:style w:type="table" w:styleId="a6" w:customStyle="1">
    <w:basedOn w:val="TableNormal0"/>
    <w:tblPr>
      <w:tblStyleRowBandSize w:val="1"/>
      <w:tblStyleColBandSize w:val="1"/>
      <w:tblCellMar>
        <w:left w:w="113.0" w:type="dxa"/>
        <w:right w:w="108.0" w:type="dxa"/>
      </w:tblCellMar>
    </w:tblPr>
  </w:style>
  <w:style w:type="paragraph" w:styleId="Encabezado">
    <w:name w:val="header"/>
    <w:basedOn w:val="Normal"/>
    <w:link w:val="EncabezadoCar"/>
    <w:uiPriority w:val="99"/>
    <w:unhideWhenUsed w:val="1"/>
    <w:rsid w:val="00294FF2"/>
    <w:pPr>
      <w:tabs>
        <w:tab w:val="center" w:pos="4819"/>
        <w:tab w:val="right" w:pos="9638"/>
      </w:tabs>
    </w:pPr>
  </w:style>
  <w:style w:type="character" w:styleId="EncabezadoCar" w:customStyle="1">
    <w:name w:val="Encabezado Car"/>
    <w:basedOn w:val="Fuentedeprrafopredeter"/>
    <w:link w:val="Encabezado"/>
    <w:uiPriority w:val="99"/>
    <w:rsid w:val="00294FF2"/>
  </w:style>
  <w:style w:type="paragraph" w:styleId="Piedepgina">
    <w:name w:val="footer"/>
    <w:basedOn w:val="Normal"/>
    <w:link w:val="PiedepginaCar"/>
    <w:uiPriority w:val="99"/>
    <w:unhideWhenUsed w:val="1"/>
    <w:rsid w:val="00294FF2"/>
    <w:pPr>
      <w:tabs>
        <w:tab w:val="center" w:pos="4819"/>
        <w:tab w:val="right" w:pos="9638"/>
      </w:tabs>
    </w:pPr>
  </w:style>
  <w:style w:type="character" w:styleId="PiedepginaCar" w:customStyle="1">
    <w:name w:val="Pie de página Car"/>
    <w:basedOn w:val="Fuentedeprrafopredeter"/>
    <w:link w:val="Piedepgina"/>
    <w:uiPriority w:val="99"/>
    <w:rsid w:val="00294FF2"/>
  </w:style>
  <w:style w:type="paragraph" w:styleId="Textoindependiente">
    <w:name w:val="Body Text"/>
    <w:basedOn w:val="Normal"/>
    <w:link w:val="TextoindependienteCar"/>
    <w:uiPriority w:val="1"/>
    <w:qFormat w:val="1"/>
    <w:rsid w:val="00DF7926"/>
    <w:pPr>
      <w:widowControl w:val="0"/>
      <w:autoSpaceDE w:val="0"/>
      <w:autoSpaceDN w:val="0"/>
    </w:pPr>
    <w:rPr>
      <w:sz w:val="24"/>
      <w:szCs w:val="24"/>
      <w:lang w:bidi="es-ES" w:eastAsia="es-ES"/>
    </w:rPr>
  </w:style>
  <w:style w:type="character" w:styleId="TextoindependienteCar" w:customStyle="1">
    <w:name w:val="Texto independiente Car"/>
    <w:basedOn w:val="Fuentedeprrafopredeter"/>
    <w:link w:val="Textoindependiente"/>
    <w:uiPriority w:val="1"/>
    <w:rsid w:val="00DF7926"/>
    <w:rPr>
      <w:sz w:val="24"/>
      <w:szCs w:val="24"/>
      <w:lang w:bidi="es-ES" w:eastAsia="es-ES"/>
    </w:rPr>
  </w:style>
  <w:style w:type="paragraph" w:styleId="Prrafodelista">
    <w:name w:val="List Paragraph"/>
    <w:basedOn w:val="Normal"/>
    <w:uiPriority w:val="1"/>
    <w:qFormat w:val="1"/>
    <w:rsid w:val="00DF7926"/>
    <w:pPr>
      <w:widowControl w:val="0"/>
      <w:autoSpaceDE w:val="0"/>
      <w:autoSpaceDN w:val="0"/>
      <w:ind w:left="829" w:hanging="721"/>
    </w:pPr>
    <w:rPr>
      <w:sz w:val="22"/>
      <w:szCs w:val="22"/>
      <w:lang w:bidi="es-ES" w:eastAsia="es-E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113.0" w:type="dxa"/>
        <w:bottom w:w="0.0" w:type="dxa"/>
        <w:right w:w="108.0" w:type="dxa"/>
      </w:tblCellMar>
    </w:tblPr>
  </w:style>
  <w:style w:type="table" w:styleId="Table3">
    <w:basedOn w:val="TableNormal"/>
    <w:tblPr>
      <w:tblStyleRowBandSize w:val="1"/>
      <w:tblStyleColBandSize w:val="1"/>
      <w:tblCellMar>
        <w:top w:w="0.0" w:type="dxa"/>
        <w:left w:w="113.0" w:type="dxa"/>
        <w:bottom w:w="0.0" w:type="dxa"/>
        <w:right w:w="108.0" w:type="dxa"/>
      </w:tblCellMar>
    </w:tblPr>
  </w:style>
  <w:style w:type="table" w:styleId="Table4">
    <w:basedOn w:val="TableNormal"/>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ztoPvYQGlE5mm+EegCCNBbWmg==">CgMxLjAyCGguZ2pkZ3hzMg1oLjNubm11M2xxdWZmMg5oLnlvNXQ3NzRobzVmbTgAciExQ2QydTdfMDlnZlREb2p3alh5S2QyaWlBcG5fZkZiUTc=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2022-03-03T21:28:00Z</dcterms:created>
</cp:coreProperties>
</file>