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CD3" w:rsidRDefault="00AA5CD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3"/>
        <w:tblW w:w="9214" w:type="dxa"/>
        <w:tblInd w:w="0" w:type="dxa"/>
        <w:tblLayout w:type="fixed"/>
        <w:tblLook w:val="0000" w:firstRow="0" w:lastRow="0" w:firstColumn="0" w:lastColumn="0" w:noHBand="0" w:noVBand="0"/>
      </w:tblPr>
      <w:tblGrid>
        <w:gridCol w:w="9214"/>
      </w:tblGrid>
      <w:tr w:rsidR="00AA5CD3">
        <w:tc>
          <w:tcPr>
            <w:tcW w:w="9214" w:type="dxa"/>
            <w:shd w:val="clear" w:color="auto" w:fill="auto"/>
          </w:tcPr>
          <w:p w:rsidR="00AA5CD3" w:rsidRDefault="00AA5CD3">
            <w:pPr>
              <w:pBdr>
                <w:top w:val="nil"/>
                <w:left w:val="nil"/>
                <w:bottom w:val="nil"/>
                <w:right w:val="nil"/>
                <w:between w:val="nil"/>
              </w:pBdr>
              <w:jc w:val="center"/>
              <w:rPr>
                <w:rFonts w:ascii="Arial" w:eastAsia="Arial" w:hAnsi="Arial" w:cs="Arial"/>
                <w:color w:val="000000"/>
                <w:sz w:val="24"/>
                <w:szCs w:val="24"/>
              </w:rPr>
            </w:pPr>
          </w:p>
          <w:p w:rsidR="00AA5CD3" w:rsidRDefault="00AA5CD3">
            <w:pPr>
              <w:pBdr>
                <w:top w:val="nil"/>
                <w:left w:val="nil"/>
                <w:bottom w:val="nil"/>
                <w:right w:val="nil"/>
                <w:between w:val="nil"/>
              </w:pBdr>
              <w:rPr>
                <w:rFonts w:ascii="Arial" w:eastAsia="Arial" w:hAnsi="Arial" w:cs="Arial"/>
                <w:color w:val="000000"/>
                <w:sz w:val="24"/>
                <w:szCs w:val="24"/>
              </w:rPr>
            </w:pPr>
          </w:p>
          <w:p w:rsidR="00AA5CD3" w:rsidRDefault="004E7896">
            <w:pPr>
              <w:pBdr>
                <w:top w:val="nil"/>
                <w:left w:val="nil"/>
                <w:bottom w:val="nil"/>
                <w:right w:val="nil"/>
                <w:between w:val="nil"/>
              </w:pBdr>
              <w:jc w:val="center"/>
              <w:rPr>
                <w:rFonts w:ascii="Arial" w:eastAsia="Arial" w:hAnsi="Arial" w:cs="Arial"/>
                <w:color w:val="000000"/>
                <w:sz w:val="24"/>
                <w:szCs w:val="24"/>
              </w:rPr>
            </w:pPr>
            <w:r>
              <w:rPr>
                <w:noProof/>
                <w:color w:val="000000"/>
                <w:lang w:val="es-MX"/>
              </w:rPr>
              <w:drawing>
                <wp:inline distT="0" distB="0" distL="0" distR="0">
                  <wp:extent cx="3072130" cy="53721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72130" cy="537210"/>
                          </a:xfrm>
                          <a:prstGeom prst="rect">
                            <a:avLst/>
                          </a:prstGeom>
                          <a:ln/>
                        </pic:spPr>
                      </pic:pic>
                    </a:graphicData>
                  </a:graphic>
                </wp:inline>
              </w:drawing>
            </w:r>
          </w:p>
          <w:p w:rsidR="00AA5CD3" w:rsidRDefault="00AA5CD3">
            <w:pPr>
              <w:pBdr>
                <w:top w:val="nil"/>
                <w:left w:val="nil"/>
                <w:bottom w:val="nil"/>
                <w:right w:val="nil"/>
                <w:between w:val="nil"/>
              </w:pBdr>
              <w:rPr>
                <w:rFonts w:ascii="Arial" w:eastAsia="Arial" w:hAnsi="Arial" w:cs="Arial"/>
                <w:color w:val="000000"/>
                <w:sz w:val="24"/>
                <w:szCs w:val="24"/>
              </w:rPr>
            </w:pPr>
          </w:p>
          <w:p w:rsidR="00AA5CD3" w:rsidRDefault="00AA5CD3">
            <w:pPr>
              <w:pBdr>
                <w:top w:val="nil"/>
                <w:left w:val="nil"/>
                <w:bottom w:val="nil"/>
                <w:right w:val="nil"/>
                <w:between w:val="nil"/>
              </w:pBdr>
              <w:rPr>
                <w:rFonts w:ascii="Arial" w:eastAsia="Arial" w:hAnsi="Arial" w:cs="Arial"/>
                <w:color w:val="000000"/>
                <w:sz w:val="24"/>
                <w:szCs w:val="24"/>
              </w:rPr>
            </w:pPr>
          </w:p>
          <w:p w:rsidR="00AA5CD3" w:rsidRDefault="004E7896">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Dirección General de Educación Superior</w:t>
            </w:r>
          </w:p>
          <w:p w:rsidR="00AA5CD3" w:rsidRDefault="004E7896">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Instituto Superior de Formación Docente N° 803</w:t>
            </w:r>
          </w:p>
          <w:p w:rsidR="00AA5CD3" w:rsidRDefault="004E7896">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Puerto Madryn</w:t>
            </w:r>
          </w:p>
          <w:p w:rsidR="00AA5CD3" w:rsidRDefault="00AA5CD3">
            <w:pPr>
              <w:pBdr>
                <w:top w:val="nil"/>
                <w:left w:val="nil"/>
                <w:bottom w:val="nil"/>
                <w:right w:val="nil"/>
                <w:between w:val="nil"/>
              </w:pBdr>
              <w:rPr>
                <w:rFonts w:ascii="Arial" w:eastAsia="Arial" w:hAnsi="Arial" w:cs="Arial"/>
                <w:color w:val="000000"/>
                <w:sz w:val="24"/>
                <w:szCs w:val="24"/>
              </w:rPr>
            </w:pPr>
          </w:p>
        </w:tc>
      </w:tr>
      <w:tr w:rsidR="00AA5CD3">
        <w:tc>
          <w:tcPr>
            <w:tcW w:w="9214" w:type="dxa"/>
            <w:shd w:val="clear" w:color="auto" w:fill="auto"/>
          </w:tcPr>
          <w:p w:rsidR="00AA5CD3" w:rsidRDefault="004E7896">
            <w:pPr>
              <w:pBdr>
                <w:top w:val="nil"/>
                <w:left w:val="nil"/>
                <w:bottom w:val="nil"/>
                <w:right w:val="nil"/>
                <w:between w:val="nil"/>
              </w:pBdr>
              <w:shd w:val="clear" w:color="auto" w:fill="000000"/>
              <w:jc w:val="center"/>
              <w:rPr>
                <w:color w:val="000000"/>
              </w:rPr>
            </w:pPr>
            <w:r>
              <w:rPr>
                <w:rFonts w:ascii="Arial" w:eastAsia="Arial" w:hAnsi="Arial" w:cs="Arial"/>
                <w:b/>
                <w:color w:val="000000"/>
                <w:sz w:val="24"/>
                <w:szCs w:val="24"/>
              </w:rPr>
              <w:t>P R O G R A M A   2 022</w:t>
            </w:r>
          </w:p>
        </w:tc>
      </w:tr>
      <w:tr w:rsidR="00AA5CD3">
        <w:tc>
          <w:tcPr>
            <w:tcW w:w="9214" w:type="dxa"/>
            <w:shd w:val="clear" w:color="auto" w:fill="auto"/>
          </w:tcPr>
          <w:p w:rsidR="00AA5CD3" w:rsidRDefault="00AA5CD3">
            <w:pPr>
              <w:pBdr>
                <w:top w:val="nil"/>
                <w:left w:val="nil"/>
                <w:bottom w:val="nil"/>
                <w:right w:val="nil"/>
                <w:between w:val="nil"/>
              </w:pBdr>
              <w:rPr>
                <w:rFonts w:ascii="Arial" w:eastAsia="Arial" w:hAnsi="Arial" w:cs="Arial"/>
                <w:color w:val="000000"/>
                <w:sz w:val="24"/>
                <w:szCs w:val="24"/>
              </w:rPr>
            </w:pPr>
          </w:p>
          <w:p w:rsidR="00AA5CD3" w:rsidRDefault="00AA5CD3">
            <w:pPr>
              <w:pBdr>
                <w:top w:val="nil"/>
                <w:left w:val="nil"/>
                <w:bottom w:val="nil"/>
                <w:right w:val="nil"/>
                <w:between w:val="nil"/>
              </w:pBdr>
              <w:rPr>
                <w:rFonts w:ascii="Arial" w:eastAsia="Arial" w:hAnsi="Arial" w:cs="Arial"/>
                <w:color w:val="000000"/>
                <w:sz w:val="24"/>
                <w:szCs w:val="24"/>
              </w:rPr>
            </w:pPr>
          </w:p>
          <w:p w:rsidR="00AA5CD3" w:rsidRDefault="004E7896">
            <w:p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Carrera:</w:t>
            </w:r>
          </w:p>
          <w:tbl>
            <w:tblPr>
              <w:tblStyle w:val="a4"/>
              <w:tblW w:w="9199" w:type="dxa"/>
              <w:tblInd w:w="0" w:type="dxa"/>
              <w:tblLayout w:type="fixed"/>
              <w:tblLook w:val="0000" w:firstRow="0" w:lastRow="0" w:firstColumn="0" w:lastColumn="0" w:noHBand="0" w:noVBand="0"/>
            </w:tblPr>
            <w:tblGrid>
              <w:gridCol w:w="9199"/>
            </w:tblGrid>
            <w:tr w:rsidR="00AA5CD3">
              <w:tc>
                <w:tcPr>
                  <w:tcW w:w="9199" w:type="dxa"/>
                  <w:tcBorders>
                    <w:top w:val="single" w:sz="4" w:space="0" w:color="000000"/>
                    <w:left w:val="single" w:sz="4" w:space="0" w:color="000000"/>
                    <w:bottom w:val="single" w:sz="4" w:space="0" w:color="000000"/>
                    <w:right w:val="single" w:sz="4" w:space="0" w:color="000000"/>
                  </w:tcBorders>
                  <w:shd w:val="clear" w:color="auto" w:fill="auto"/>
                </w:tcPr>
                <w:p w:rsidR="00AA5CD3" w:rsidRDefault="004E7896">
                  <w:pPr>
                    <w:pBdr>
                      <w:top w:val="nil"/>
                      <w:left w:val="nil"/>
                      <w:bottom w:val="nil"/>
                      <w:right w:val="nil"/>
                      <w:between w:val="nil"/>
                    </w:pBdr>
                    <w:rPr>
                      <w:color w:val="000000"/>
                    </w:rPr>
                  </w:pPr>
                  <w:r>
                    <w:rPr>
                      <w:rFonts w:ascii="Arial" w:eastAsia="Arial" w:hAnsi="Arial" w:cs="Arial"/>
                      <w:b/>
                      <w:color w:val="000000"/>
                      <w:sz w:val="22"/>
                      <w:szCs w:val="22"/>
                    </w:rPr>
                    <w:t>Profesorado de EDUCACIÓN PRIMARIA     .(Res:…</w:t>
                  </w:r>
                  <w:r w:rsidR="00B55ACE">
                    <w:rPr>
                      <w:rFonts w:ascii="Arial" w:eastAsia="Arial" w:hAnsi="Arial" w:cs="Arial"/>
                      <w:b/>
                      <w:color w:val="000000"/>
                      <w:sz w:val="22"/>
                      <w:szCs w:val="22"/>
                    </w:rPr>
                    <w:t>310</w:t>
                  </w:r>
                  <w:r>
                    <w:rPr>
                      <w:rFonts w:ascii="Arial" w:eastAsia="Arial" w:hAnsi="Arial" w:cs="Arial"/>
                      <w:b/>
                      <w:color w:val="000000"/>
                      <w:sz w:val="22"/>
                      <w:szCs w:val="22"/>
                    </w:rPr>
                    <w:t>…/…</w:t>
                  </w:r>
                  <w:r w:rsidR="00B55ACE">
                    <w:rPr>
                      <w:rFonts w:ascii="Arial" w:eastAsia="Arial" w:hAnsi="Arial" w:cs="Arial"/>
                      <w:b/>
                      <w:color w:val="000000"/>
                      <w:sz w:val="22"/>
                      <w:szCs w:val="22"/>
                    </w:rPr>
                    <w:t>14</w:t>
                  </w:r>
                  <w:bookmarkStart w:id="0" w:name="_GoBack"/>
                  <w:bookmarkEnd w:id="0"/>
                  <w:r>
                    <w:rPr>
                      <w:rFonts w:ascii="Arial" w:eastAsia="Arial" w:hAnsi="Arial" w:cs="Arial"/>
                      <w:b/>
                      <w:color w:val="000000"/>
                      <w:sz w:val="22"/>
                      <w:szCs w:val="22"/>
                    </w:rPr>
                    <w:t>…)</w:t>
                  </w:r>
                </w:p>
              </w:tc>
            </w:tr>
          </w:tbl>
          <w:p w:rsidR="00AA5CD3" w:rsidRDefault="00AA5CD3">
            <w:pPr>
              <w:pBdr>
                <w:top w:val="nil"/>
                <w:left w:val="nil"/>
                <w:bottom w:val="nil"/>
                <w:right w:val="nil"/>
                <w:between w:val="nil"/>
              </w:pBdr>
              <w:rPr>
                <w:rFonts w:ascii="Arial" w:eastAsia="Arial" w:hAnsi="Arial" w:cs="Arial"/>
                <w:color w:val="000000"/>
                <w:sz w:val="22"/>
                <w:szCs w:val="22"/>
              </w:rPr>
            </w:pPr>
          </w:p>
          <w:p w:rsidR="00AA5CD3" w:rsidRDefault="004E7896">
            <w:pPr>
              <w:pBdr>
                <w:top w:val="nil"/>
                <w:left w:val="nil"/>
                <w:bottom w:val="nil"/>
                <w:right w:val="nil"/>
                <w:between w:val="nil"/>
              </w:pBdr>
              <w:rPr>
                <w:color w:val="000000"/>
              </w:rPr>
            </w:pPr>
            <w:r>
              <w:rPr>
                <w:rFonts w:ascii="Arial" w:eastAsia="Arial" w:hAnsi="Arial" w:cs="Arial"/>
                <w:color w:val="000000"/>
                <w:sz w:val="22"/>
                <w:szCs w:val="22"/>
              </w:rPr>
              <w:t>Asignatura                                                                           Equipo Docente</w:t>
            </w:r>
          </w:p>
          <w:tbl>
            <w:tblPr>
              <w:tblStyle w:val="a5"/>
              <w:tblW w:w="9198" w:type="dxa"/>
              <w:tblInd w:w="0" w:type="dxa"/>
              <w:tblLayout w:type="fixed"/>
              <w:tblLook w:val="0000" w:firstRow="0" w:lastRow="0" w:firstColumn="0" w:lastColumn="0" w:noHBand="0" w:noVBand="0"/>
            </w:tblPr>
            <w:tblGrid>
              <w:gridCol w:w="4599"/>
              <w:gridCol w:w="4599"/>
            </w:tblGrid>
            <w:tr w:rsidR="00AA5CD3">
              <w:tc>
                <w:tcPr>
                  <w:tcW w:w="4599" w:type="dxa"/>
                  <w:tcBorders>
                    <w:top w:val="single" w:sz="4" w:space="0" w:color="000000"/>
                    <w:left w:val="single" w:sz="4" w:space="0" w:color="000000"/>
                    <w:bottom w:val="single" w:sz="4" w:space="0" w:color="000000"/>
                    <w:right w:val="single" w:sz="4" w:space="0" w:color="000000"/>
                  </w:tcBorders>
                  <w:shd w:val="clear" w:color="auto" w:fill="auto"/>
                </w:tcPr>
                <w:p w:rsidR="00AA5CD3" w:rsidRDefault="00AA5CD3">
                  <w:pPr>
                    <w:pBdr>
                      <w:top w:val="nil"/>
                      <w:left w:val="nil"/>
                      <w:bottom w:val="nil"/>
                      <w:right w:val="nil"/>
                      <w:between w:val="nil"/>
                    </w:pBdr>
                    <w:rPr>
                      <w:rFonts w:ascii="Arial" w:eastAsia="Arial" w:hAnsi="Arial" w:cs="Arial"/>
                      <w:color w:val="000000"/>
                      <w:sz w:val="22"/>
                      <w:szCs w:val="22"/>
                    </w:rPr>
                  </w:pP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DIDÁCTICA DE CIENCIAS NATURALES DE 1° CICLO DE  2° AÑO</w:t>
                  </w:r>
                </w:p>
                <w:p w:rsidR="00AA5CD3" w:rsidRDefault="00AA5CD3">
                  <w:pPr>
                    <w:pBdr>
                      <w:top w:val="nil"/>
                      <w:left w:val="nil"/>
                      <w:bottom w:val="nil"/>
                      <w:right w:val="nil"/>
                      <w:between w:val="nil"/>
                    </w:pBdr>
                    <w:rPr>
                      <w:rFonts w:ascii="Arial" w:eastAsia="Arial" w:hAnsi="Arial" w:cs="Arial"/>
                      <w:color w:val="000000"/>
                      <w:sz w:val="22"/>
                      <w:szCs w:val="22"/>
                    </w:rPr>
                  </w:pPr>
                </w:p>
              </w:tc>
              <w:tc>
                <w:tcPr>
                  <w:tcW w:w="4599" w:type="dxa"/>
                  <w:tcBorders>
                    <w:top w:val="single" w:sz="4" w:space="0" w:color="000000"/>
                    <w:left w:val="single" w:sz="4" w:space="0" w:color="000000"/>
                    <w:bottom w:val="single" w:sz="4" w:space="0" w:color="000000"/>
                    <w:right w:val="single" w:sz="4" w:space="0" w:color="000000"/>
                  </w:tcBorders>
                  <w:shd w:val="clear" w:color="auto" w:fill="auto"/>
                </w:tcPr>
                <w:p w:rsidR="00AA5CD3" w:rsidRDefault="004E7896">
                  <w:pPr>
                    <w:pBdr>
                      <w:top w:val="single" w:sz="4" w:space="0" w:color="000000"/>
                      <w:left w:val="single" w:sz="4" w:space="4" w:color="000000"/>
                      <w:bottom w:val="single" w:sz="4" w:space="1" w:color="000000"/>
                      <w:right w:val="single" w:sz="4" w:space="4" w:color="000000"/>
                      <w:between w:val="nil"/>
                    </w:pBdr>
                    <w:tabs>
                      <w:tab w:val="center" w:pos="4252"/>
                      <w:tab w:val="right" w:pos="8504"/>
                    </w:tabs>
                    <w:spacing w:line="360" w:lineRule="auto"/>
                    <w:jc w:val="center"/>
                    <w:rPr>
                      <w:rFonts w:ascii="Arial" w:eastAsia="Arial" w:hAnsi="Arial" w:cs="Arial"/>
                      <w:b/>
                      <w:color w:val="000000"/>
                      <w:sz w:val="22"/>
                      <w:szCs w:val="22"/>
                    </w:rPr>
                  </w:pPr>
                  <w:r>
                    <w:rPr>
                      <w:rFonts w:ascii="Arial" w:eastAsia="Arial" w:hAnsi="Arial" w:cs="Arial"/>
                      <w:b/>
                      <w:color w:val="000000"/>
                      <w:sz w:val="22"/>
                      <w:szCs w:val="22"/>
                    </w:rPr>
                    <w:t>DUNGER GISELA</w:t>
                  </w:r>
                </w:p>
                <w:p w:rsidR="00AA5CD3" w:rsidRDefault="004E7896">
                  <w:pPr>
                    <w:pBdr>
                      <w:top w:val="single" w:sz="4" w:space="0" w:color="000000"/>
                      <w:left w:val="single" w:sz="4" w:space="4" w:color="000000"/>
                      <w:bottom w:val="single" w:sz="4" w:space="1" w:color="000000"/>
                      <w:right w:val="single" w:sz="4" w:space="4" w:color="000000"/>
                      <w:between w:val="nil"/>
                    </w:pBdr>
                    <w:tabs>
                      <w:tab w:val="center" w:pos="4252"/>
                      <w:tab w:val="right" w:pos="8504"/>
                    </w:tabs>
                    <w:spacing w:line="360" w:lineRule="auto"/>
                    <w:jc w:val="center"/>
                    <w:rPr>
                      <w:rFonts w:ascii="Arial" w:eastAsia="Arial" w:hAnsi="Arial" w:cs="Arial"/>
                      <w:b/>
                      <w:color w:val="000000"/>
                      <w:sz w:val="22"/>
                      <w:szCs w:val="22"/>
                    </w:rPr>
                  </w:pPr>
                  <w:r>
                    <w:rPr>
                      <w:rFonts w:ascii="Arial" w:eastAsia="Arial" w:hAnsi="Arial" w:cs="Arial"/>
                      <w:b/>
                      <w:color w:val="000000"/>
                      <w:sz w:val="22"/>
                      <w:szCs w:val="22"/>
                    </w:rPr>
                    <w:t>PAGANI DANIELA</w:t>
                  </w:r>
                </w:p>
                <w:p w:rsidR="00AA5CD3" w:rsidRDefault="00AA5CD3">
                  <w:pPr>
                    <w:pBdr>
                      <w:top w:val="single" w:sz="4" w:space="0" w:color="000000"/>
                      <w:left w:val="single" w:sz="4" w:space="4" w:color="000000"/>
                      <w:bottom w:val="single" w:sz="4" w:space="1" w:color="000000"/>
                      <w:right w:val="single" w:sz="4" w:space="4" w:color="000000"/>
                      <w:between w:val="nil"/>
                    </w:pBdr>
                    <w:tabs>
                      <w:tab w:val="center" w:pos="4252"/>
                      <w:tab w:val="right" w:pos="8504"/>
                    </w:tabs>
                    <w:spacing w:line="360" w:lineRule="auto"/>
                    <w:jc w:val="center"/>
                    <w:rPr>
                      <w:rFonts w:ascii="Arial" w:eastAsia="Arial" w:hAnsi="Arial" w:cs="Arial"/>
                      <w:b/>
                      <w:color w:val="000000"/>
                      <w:sz w:val="22"/>
                      <w:szCs w:val="22"/>
                    </w:rPr>
                  </w:pPr>
                </w:p>
              </w:tc>
            </w:tr>
          </w:tbl>
          <w:p w:rsidR="00AA5CD3" w:rsidRDefault="00AA5CD3">
            <w:pPr>
              <w:pBdr>
                <w:top w:val="nil"/>
                <w:left w:val="nil"/>
                <w:bottom w:val="nil"/>
                <w:right w:val="nil"/>
                <w:between w:val="nil"/>
              </w:pBdr>
              <w:rPr>
                <w:rFonts w:ascii="Arial" w:eastAsia="Arial" w:hAnsi="Arial" w:cs="Arial"/>
                <w:color w:val="000000"/>
                <w:sz w:val="24"/>
                <w:szCs w:val="24"/>
              </w:rPr>
            </w:pPr>
          </w:p>
        </w:tc>
      </w:tr>
    </w:tbl>
    <w:p w:rsidR="00AA5CD3" w:rsidRDefault="004E7896">
      <w:pPr>
        <w:pBdr>
          <w:top w:val="single" w:sz="4" w:space="1" w:color="000000"/>
          <w:left w:val="single" w:sz="4" w:space="4" w:color="000000"/>
          <w:bottom w:val="single" w:sz="4" w:space="1" w:color="000000"/>
          <w:right w:val="single" w:sz="4" w:space="4" w:color="000000"/>
          <w:between w:val="nil"/>
        </w:pBdr>
        <w:shd w:val="clear" w:color="auto" w:fill="0D0D0D"/>
        <w:jc w:val="both"/>
        <w:rPr>
          <w:rFonts w:ascii="Arial" w:eastAsia="Arial" w:hAnsi="Arial" w:cs="Arial"/>
          <w:color w:val="FFFFFF"/>
          <w:sz w:val="22"/>
          <w:szCs w:val="22"/>
        </w:rPr>
      </w:pPr>
      <w:r>
        <w:rPr>
          <w:rFonts w:ascii="Arial" w:eastAsia="Arial" w:hAnsi="Arial" w:cs="Arial"/>
          <w:b/>
          <w:color w:val="FFFFFF"/>
          <w:sz w:val="22"/>
          <w:szCs w:val="22"/>
        </w:rPr>
        <w:t>1. FUNDAMENTACIÓN</w:t>
      </w:r>
    </w:p>
    <w:p w:rsidR="00AA5CD3" w:rsidRDefault="004E7896">
      <w:pPr>
        <w:pBdr>
          <w:top w:val="nil"/>
          <w:left w:val="nil"/>
          <w:bottom w:val="nil"/>
          <w:right w:val="nil"/>
          <w:between w:val="nil"/>
        </w:pBdr>
        <w:jc w:val="both"/>
        <w:rPr>
          <w:color w:val="000000"/>
        </w:rPr>
      </w:pPr>
      <w:r>
        <w:rPr>
          <w:rFonts w:ascii="Arial" w:eastAsia="Arial" w:hAnsi="Arial" w:cs="Arial"/>
          <w:color w:val="000000"/>
          <w:sz w:val="22"/>
          <w:szCs w:val="22"/>
        </w:rPr>
        <w:t xml:space="preserve">La enseñanza de las Ciencias Naturales en la educación primaria responde a un enfoque fundamentalmente formativo que requiere de una transformación profunda de las concepciones y formas más usuales de planear la enseñanza y de la evaluación que se realiza </w:t>
      </w:r>
      <w:r>
        <w:rPr>
          <w:rFonts w:ascii="Arial" w:eastAsia="Arial" w:hAnsi="Arial" w:cs="Arial"/>
          <w:color w:val="000000"/>
          <w:sz w:val="22"/>
          <w:szCs w:val="22"/>
        </w:rPr>
        <w:t>en el aula.</w:t>
      </w:r>
    </w:p>
    <w:p w:rsidR="00AA5CD3" w:rsidRDefault="004E7896">
      <w:pPr>
        <w:pBdr>
          <w:top w:val="nil"/>
          <w:left w:val="nil"/>
          <w:bottom w:val="nil"/>
          <w:right w:val="nil"/>
          <w:between w:val="nil"/>
        </w:pBdr>
        <w:jc w:val="both"/>
        <w:rPr>
          <w:color w:val="000000"/>
        </w:rPr>
      </w:pPr>
      <w:r>
        <w:rPr>
          <w:rFonts w:ascii="Arial" w:eastAsia="Arial" w:hAnsi="Arial" w:cs="Arial"/>
          <w:color w:val="000000"/>
          <w:sz w:val="22"/>
          <w:szCs w:val="22"/>
        </w:rPr>
        <w:t xml:space="preserve">    En la Escuela Primaria, los fenómenos del mundo físico adquieren cada vez mayor relevancia para la formación y el desarrollo de saberes y capacidades fundamentales en los niños como parte de su alfabetización integral.  El objetivo central </w:t>
      </w:r>
      <w:r>
        <w:rPr>
          <w:rFonts w:ascii="Arial" w:eastAsia="Arial" w:hAnsi="Arial" w:cs="Arial"/>
          <w:color w:val="000000"/>
          <w:sz w:val="22"/>
          <w:szCs w:val="22"/>
        </w:rPr>
        <w:t xml:space="preserve">de la educación científica consiste en enseñar a los alumnos a pensar por medio de teorías para dar sentido a su entorno (Bahamonde et al. 2010) por ello es necesario que identifiquen que la naturaleza presenta ciertos parámetros de regularidad que pueden </w:t>
      </w:r>
      <w:r>
        <w:rPr>
          <w:rFonts w:ascii="Arial" w:eastAsia="Arial" w:hAnsi="Arial" w:cs="Arial"/>
          <w:color w:val="000000"/>
          <w:sz w:val="22"/>
          <w:szCs w:val="22"/>
        </w:rPr>
        <w:t>ser explicados a partir de la modelización de dichos fenómenos. Es así como los alumnos irán construyendo modelos para explicar el mundo, modelos que serán, en palabras de dichas autoras, cada vez más potentes y generalizadores, y eventualmente transferibl</w:t>
      </w:r>
      <w:r>
        <w:rPr>
          <w:rFonts w:ascii="Arial" w:eastAsia="Arial" w:hAnsi="Arial" w:cs="Arial"/>
          <w:color w:val="000000"/>
          <w:sz w:val="22"/>
          <w:szCs w:val="22"/>
        </w:rPr>
        <w:t>es a nuevas situaciones de aprendizaje.</w:t>
      </w:r>
    </w:p>
    <w:p w:rsidR="00AA5CD3" w:rsidRDefault="004E789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En este sentido, se hace necesaria una formación en Ciencias para desarrollar en los niños habilidades procedimentales y cognitivas que lo guiarán en su construcción sobre el conocimiento del mundo natural. El p</w:t>
      </w:r>
      <w:r>
        <w:rPr>
          <w:rFonts w:ascii="Arial" w:eastAsia="Arial" w:hAnsi="Arial" w:cs="Arial"/>
          <w:color w:val="000000"/>
          <w:sz w:val="22"/>
          <w:szCs w:val="22"/>
        </w:rPr>
        <w:t>apel formativo de las Ciencias Naturales en los primeros años de escolaridad, se vincula con el desarrollo de competencias científicas necesarias para interpretar, con modelos progresivamente más cercanos a los consensuados por la comunidad científica, los</w:t>
      </w:r>
      <w:r>
        <w:rPr>
          <w:rFonts w:ascii="Arial" w:eastAsia="Arial" w:hAnsi="Arial" w:cs="Arial"/>
          <w:color w:val="000000"/>
          <w:sz w:val="22"/>
          <w:szCs w:val="22"/>
        </w:rPr>
        <w:t xml:space="preserve"> fenómenos biológicos, físicos y químicos. Estas capacidades incluyen la comprensión de conocimientos científicos fundamentales que permitan: describir objetos, seres vivos o fenómenos naturales con un vocabulario preciso; formular hipótesis, seleccionar m</w:t>
      </w:r>
      <w:r>
        <w:rPr>
          <w:rFonts w:ascii="Arial" w:eastAsia="Arial" w:hAnsi="Arial" w:cs="Arial"/>
          <w:color w:val="000000"/>
          <w:sz w:val="22"/>
          <w:szCs w:val="22"/>
        </w:rPr>
        <w:t>etodologías para aplicar estrategias personales en la resolución de problemas; discriminar entre información científica y de divulgación, mediante la elaboración de criterios razonados sobre cuestiones científicas y tecnológicas básicas; promover el pensam</w:t>
      </w:r>
      <w:r>
        <w:rPr>
          <w:rFonts w:ascii="Arial" w:eastAsia="Arial" w:hAnsi="Arial" w:cs="Arial"/>
          <w:color w:val="000000"/>
          <w:sz w:val="22"/>
          <w:szCs w:val="22"/>
        </w:rPr>
        <w:t>iento reflexivo crítico y creador; y afianzar un sistema de valores que permita a las alumnas y alumnos participar en la sociedad con seguridad, a partir del reconocimiento de sus potencialidades.</w:t>
      </w:r>
    </w:p>
    <w:p w:rsidR="00AA5CD3" w:rsidRDefault="00AA5CD3">
      <w:pPr>
        <w:pBdr>
          <w:top w:val="nil"/>
          <w:left w:val="nil"/>
          <w:bottom w:val="nil"/>
          <w:right w:val="nil"/>
          <w:between w:val="nil"/>
        </w:pBdr>
        <w:rPr>
          <w:color w:val="000000"/>
        </w:rPr>
      </w:pPr>
    </w:p>
    <w:p w:rsidR="00AA5CD3" w:rsidRDefault="004E7896">
      <w:pPr>
        <w:pBdr>
          <w:top w:val="single" w:sz="4" w:space="1" w:color="000000"/>
          <w:left w:val="single" w:sz="4" w:space="4" w:color="000000"/>
          <w:bottom w:val="single" w:sz="4" w:space="1" w:color="000000"/>
          <w:right w:val="single" w:sz="4" w:space="4" w:color="000000"/>
          <w:between w:val="nil"/>
        </w:pBdr>
        <w:shd w:val="clear" w:color="auto" w:fill="0D0D0D"/>
        <w:jc w:val="both"/>
        <w:rPr>
          <w:rFonts w:ascii="Arial" w:eastAsia="Arial" w:hAnsi="Arial" w:cs="Arial"/>
          <w:color w:val="FFFFFF"/>
          <w:sz w:val="22"/>
          <w:szCs w:val="22"/>
        </w:rPr>
      </w:pPr>
      <w:r>
        <w:rPr>
          <w:rFonts w:ascii="Arial" w:eastAsia="Arial" w:hAnsi="Arial" w:cs="Arial"/>
          <w:b/>
          <w:color w:val="FFFFFF"/>
          <w:sz w:val="22"/>
          <w:szCs w:val="22"/>
        </w:rPr>
        <w:t>2. OBJETIVOS</w:t>
      </w:r>
    </w:p>
    <w:p w:rsidR="00AA5CD3" w:rsidRDefault="00AA5CD3">
      <w:pPr>
        <w:pBdr>
          <w:top w:val="nil"/>
          <w:left w:val="nil"/>
          <w:bottom w:val="nil"/>
          <w:right w:val="nil"/>
          <w:between w:val="nil"/>
        </w:pBdr>
        <w:jc w:val="both"/>
        <w:rPr>
          <w:rFonts w:ascii="Arial" w:eastAsia="Arial" w:hAnsi="Arial" w:cs="Arial"/>
          <w:sz w:val="22"/>
          <w:szCs w:val="22"/>
          <w:u w:val="single"/>
        </w:rPr>
      </w:pPr>
    </w:p>
    <w:p w:rsidR="00AA5CD3" w:rsidRDefault="004E7896">
      <w:pPr>
        <w:pBdr>
          <w:top w:val="nil"/>
          <w:left w:val="nil"/>
          <w:bottom w:val="nil"/>
          <w:right w:val="nil"/>
          <w:between w:val="nil"/>
        </w:pBdr>
        <w:jc w:val="both"/>
        <w:rPr>
          <w:rFonts w:ascii="Arial" w:eastAsia="Arial" w:hAnsi="Arial" w:cs="Arial"/>
          <w:sz w:val="22"/>
          <w:szCs w:val="22"/>
          <w:u w:val="single"/>
        </w:rPr>
      </w:pPr>
      <w:r>
        <w:rPr>
          <w:rFonts w:ascii="Arial" w:eastAsia="Arial" w:hAnsi="Arial" w:cs="Arial"/>
          <w:sz w:val="22"/>
          <w:szCs w:val="22"/>
          <w:u w:val="single"/>
        </w:rPr>
        <w:t>GENERALES</w:t>
      </w:r>
    </w:p>
    <w:p w:rsidR="00AA5CD3" w:rsidRDefault="004E7896">
      <w:pPr>
        <w:pBdr>
          <w:top w:val="nil"/>
          <w:left w:val="nil"/>
          <w:bottom w:val="nil"/>
          <w:right w:val="nil"/>
          <w:between w:val="nil"/>
        </w:pBdr>
        <w:ind w:left="1065"/>
        <w:jc w:val="both"/>
        <w:rPr>
          <w:rFonts w:ascii="Arial" w:eastAsia="Arial" w:hAnsi="Arial" w:cs="Arial"/>
          <w:i/>
          <w:color w:val="000000"/>
          <w:sz w:val="22"/>
          <w:szCs w:val="22"/>
        </w:rPr>
      </w:pPr>
      <w:r>
        <w:rPr>
          <w:rFonts w:ascii="Arial" w:eastAsia="Arial" w:hAnsi="Arial" w:cs="Arial"/>
          <w:color w:val="000000"/>
          <w:sz w:val="22"/>
          <w:szCs w:val="22"/>
        </w:rPr>
        <w:t>Desarrollar y fortalecer herramientas conceptuales y metodológicas del campo científico, que permitan tomar decisiones acerca de qué y cómo enseñar Ciencias Naturales en el Nivel Primario</w:t>
      </w:r>
      <w:r>
        <w:rPr>
          <w:rFonts w:ascii="Arial" w:eastAsia="Arial" w:hAnsi="Arial" w:cs="Arial"/>
          <w:i/>
          <w:color w:val="000000"/>
          <w:sz w:val="22"/>
          <w:szCs w:val="22"/>
        </w:rPr>
        <w:t>.</w:t>
      </w:r>
    </w:p>
    <w:p w:rsidR="00AA5CD3" w:rsidRDefault="00AA5CD3">
      <w:pPr>
        <w:pBdr>
          <w:top w:val="nil"/>
          <w:left w:val="nil"/>
          <w:bottom w:val="nil"/>
          <w:right w:val="nil"/>
          <w:between w:val="nil"/>
        </w:pBdr>
        <w:spacing w:line="360" w:lineRule="auto"/>
        <w:ind w:left="1065"/>
        <w:jc w:val="both"/>
        <w:rPr>
          <w:rFonts w:ascii="Arial" w:eastAsia="Arial" w:hAnsi="Arial" w:cs="Arial"/>
          <w:i/>
          <w:sz w:val="22"/>
          <w:szCs w:val="22"/>
        </w:rPr>
      </w:pPr>
    </w:p>
    <w:p w:rsidR="00AA5CD3" w:rsidRDefault="004E7896">
      <w:pPr>
        <w:jc w:val="both"/>
        <w:rPr>
          <w:rFonts w:ascii="Arial" w:eastAsia="Arial" w:hAnsi="Arial" w:cs="Arial"/>
          <w:sz w:val="22"/>
          <w:szCs w:val="22"/>
          <w:u w:val="single"/>
        </w:rPr>
      </w:pPr>
      <w:r>
        <w:rPr>
          <w:b/>
          <w:sz w:val="22"/>
          <w:szCs w:val="22"/>
          <w:u w:val="single"/>
        </w:rPr>
        <w:t xml:space="preserve"> </w:t>
      </w:r>
      <w:r>
        <w:rPr>
          <w:rFonts w:ascii="Arial" w:eastAsia="Arial" w:hAnsi="Arial" w:cs="Arial"/>
          <w:b/>
          <w:sz w:val="22"/>
          <w:szCs w:val="22"/>
          <w:u w:val="single"/>
        </w:rPr>
        <w:t xml:space="preserve">  ESPECÍFICOS</w:t>
      </w:r>
    </w:p>
    <w:p w:rsidR="00AA5CD3" w:rsidRDefault="00AA5CD3">
      <w:pPr>
        <w:spacing w:line="360" w:lineRule="auto"/>
        <w:jc w:val="both"/>
        <w:rPr>
          <w:rFonts w:ascii="Arial" w:eastAsia="Arial" w:hAnsi="Arial" w:cs="Arial"/>
          <w:sz w:val="22"/>
          <w:szCs w:val="22"/>
        </w:rPr>
      </w:pPr>
    </w:p>
    <w:p w:rsidR="00AA5CD3" w:rsidRDefault="004E7896">
      <w:pPr>
        <w:numPr>
          <w:ilvl w:val="0"/>
          <w:numId w:val="1"/>
        </w:numPr>
        <w:jc w:val="both"/>
        <w:rPr>
          <w:rFonts w:ascii="Arial" w:eastAsia="Arial" w:hAnsi="Arial" w:cs="Arial"/>
          <w:sz w:val="22"/>
          <w:szCs w:val="22"/>
        </w:rPr>
      </w:pPr>
      <w:r>
        <w:rPr>
          <w:rFonts w:ascii="Arial" w:eastAsia="Arial" w:hAnsi="Arial" w:cs="Arial"/>
          <w:sz w:val="22"/>
          <w:szCs w:val="22"/>
        </w:rPr>
        <w:t xml:space="preserve">Comparar los diferentes enfoques didácticos desarrollados para la enseñanza de las Ciencias Naturales. </w:t>
      </w:r>
    </w:p>
    <w:p w:rsidR="00AA5CD3" w:rsidRDefault="004E7896">
      <w:pPr>
        <w:numPr>
          <w:ilvl w:val="0"/>
          <w:numId w:val="1"/>
        </w:numPr>
        <w:jc w:val="both"/>
        <w:rPr>
          <w:rFonts w:ascii="Arial" w:eastAsia="Arial" w:hAnsi="Arial" w:cs="Arial"/>
          <w:sz w:val="22"/>
          <w:szCs w:val="22"/>
        </w:rPr>
      </w:pPr>
      <w:r>
        <w:rPr>
          <w:rFonts w:ascii="Arial" w:eastAsia="Arial" w:hAnsi="Arial" w:cs="Arial"/>
          <w:sz w:val="22"/>
          <w:szCs w:val="22"/>
        </w:rPr>
        <w:t>Diseñar, implementar y desarrollar situaciones de enseñanza-aprendizaje de las Ciencias Naturales que respondan a enfoques didácticos pertinentes y a ne</w:t>
      </w:r>
      <w:r>
        <w:rPr>
          <w:rFonts w:ascii="Arial" w:eastAsia="Arial" w:hAnsi="Arial" w:cs="Arial"/>
          <w:sz w:val="22"/>
          <w:szCs w:val="22"/>
        </w:rPr>
        <w:t>cesidades de los educandos.</w:t>
      </w:r>
    </w:p>
    <w:p w:rsidR="00AA5CD3" w:rsidRDefault="004E7896">
      <w:pPr>
        <w:numPr>
          <w:ilvl w:val="0"/>
          <w:numId w:val="1"/>
        </w:numPr>
        <w:jc w:val="both"/>
        <w:rPr>
          <w:rFonts w:ascii="Arial" w:eastAsia="Arial" w:hAnsi="Arial" w:cs="Arial"/>
          <w:sz w:val="22"/>
          <w:szCs w:val="22"/>
        </w:rPr>
      </w:pPr>
      <w:r>
        <w:rPr>
          <w:rFonts w:ascii="Arial" w:eastAsia="Arial" w:hAnsi="Arial" w:cs="Arial"/>
          <w:sz w:val="22"/>
          <w:szCs w:val="22"/>
        </w:rPr>
        <w:t>Reflexionar sobre situaciones de enseñanza-aprendizaje de las Ciencias Naturales,  estableciendo relaciones recíprocas entre teoría y práctica con el fin de tomar decisiones fundadas para mejorar la acción educativa y perfilar u</w:t>
      </w:r>
      <w:r>
        <w:rPr>
          <w:rFonts w:ascii="Arial" w:eastAsia="Arial" w:hAnsi="Arial" w:cs="Arial"/>
          <w:sz w:val="22"/>
          <w:szCs w:val="22"/>
        </w:rPr>
        <w:t xml:space="preserve">n estilo docente. </w:t>
      </w:r>
    </w:p>
    <w:p w:rsidR="00AA5CD3" w:rsidRDefault="004E7896">
      <w:pPr>
        <w:numPr>
          <w:ilvl w:val="0"/>
          <w:numId w:val="1"/>
        </w:numPr>
        <w:jc w:val="both"/>
        <w:rPr>
          <w:rFonts w:ascii="Arial" w:eastAsia="Arial" w:hAnsi="Arial" w:cs="Arial"/>
          <w:sz w:val="22"/>
          <w:szCs w:val="22"/>
        </w:rPr>
      </w:pPr>
      <w:r>
        <w:rPr>
          <w:rFonts w:ascii="Arial" w:eastAsia="Arial" w:hAnsi="Arial" w:cs="Arial"/>
          <w:sz w:val="22"/>
          <w:szCs w:val="22"/>
        </w:rPr>
        <w:t>Adquirir herramientas metodológicas del área de estudio de las Ciencias Naturales a través del diseño e implementación de un proyecto de trabajo.</w:t>
      </w:r>
    </w:p>
    <w:p w:rsidR="00AA5CD3" w:rsidRDefault="004E7896">
      <w:pPr>
        <w:numPr>
          <w:ilvl w:val="0"/>
          <w:numId w:val="1"/>
        </w:numPr>
        <w:rPr>
          <w:sz w:val="22"/>
          <w:szCs w:val="22"/>
        </w:rPr>
      </w:pPr>
      <w:r>
        <w:rPr>
          <w:rFonts w:ascii="Arial" w:eastAsia="Arial" w:hAnsi="Arial" w:cs="Arial"/>
          <w:sz w:val="22"/>
          <w:szCs w:val="22"/>
        </w:rPr>
        <w:t>Conocer las diversas formas de vida, sus propiedades y las teorías que explican los proceso</w:t>
      </w:r>
      <w:r>
        <w:rPr>
          <w:rFonts w:ascii="Arial" w:eastAsia="Arial" w:hAnsi="Arial" w:cs="Arial"/>
          <w:sz w:val="22"/>
          <w:szCs w:val="22"/>
        </w:rPr>
        <w:t>s de continuidad y cambio.</w:t>
      </w:r>
    </w:p>
    <w:p w:rsidR="00AA5CD3" w:rsidRDefault="004E7896">
      <w:pPr>
        <w:numPr>
          <w:ilvl w:val="0"/>
          <w:numId w:val="1"/>
        </w:numPr>
        <w:rPr>
          <w:rFonts w:ascii="Arial" w:eastAsia="Arial" w:hAnsi="Arial" w:cs="Arial"/>
          <w:sz w:val="22"/>
          <w:szCs w:val="22"/>
        </w:rPr>
      </w:pPr>
      <w:r>
        <w:rPr>
          <w:rFonts w:ascii="Arial" w:eastAsia="Arial" w:hAnsi="Arial" w:cs="Arial"/>
          <w:sz w:val="22"/>
          <w:szCs w:val="22"/>
        </w:rPr>
        <w:t>Interpretar la relación que existe entre estructura y función en los sistemas que conforman el organismo humano.</w:t>
      </w:r>
    </w:p>
    <w:p w:rsidR="00AA5CD3" w:rsidRDefault="004E7896">
      <w:pPr>
        <w:numPr>
          <w:ilvl w:val="0"/>
          <w:numId w:val="1"/>
        </w:numPr>
        <w:jc w:val="both"/>
        <w:rPr>
          <w:rFonts w:ascii="Arial" w:eastAsia="Arial" w:hAnsi="Arial" w:cs="Arial"/>
          <w:sz w:val="22"/>
          <w:szCs w:val="22"/>
        </w:rPr>
      </w:pPr>
      <w:r>
        <w:rPr>
          <w:rFonts w:ascii="Arial" w:eastAsia="Arial" w:hAnsi="Arial" w:cs="Arial"/>
          <w:sz w:val="22"/>
          <w:szCs w:val="22"/>
        </w:rPr>
        <w:t>Interpretar los procesos de captación y utilización de la energía.</w:t>
      </w:r>
    </w:p>
    <w:p w:rsidR="00AA5CD3" w:rsidRDefault="004E7896">
      <w:pPr>
        <w:numPr>
          <w:ilvl w:val="0"/>
          <w:numId w:val="1"/>
        </w:numPr>
        <w:jc w:val="both"/>
        <w:rPr>
          <w:rFonts w:ascii="Arial" w:eastAsia="Arial" w:hAnsi="Arial" w:cs="Arial"/>
          <w:sz w:val="22"/>
          <w:szCs w:val="22"/>
        </w:rPr>
      </w:pPr>
      <w:r>
        <w:rPr>
          <w:rFonts w:ascii="Arial" w:eastAsia="Arial" w:hAnsi="Arial" w:cs="Arial"/>
          <w:sz w:val="22"/>
          <w:szCs w:val="22"/>
        </w:rPr>
        <w:t>Conocer las características del universo.</w:t>
      </w:r>
    </w:p>
    <w:p w:rsidR="00AA5CD3" w:rsidRDefault="00AA5CD3">
      <w:pPr>
        <w:pBdr>
          <w:top w:val="nil"/>
          <w:left w:val="nil"/>
          <w:bottom w:val="nil"/>
          <w:right w:val="nil"/>
          <w:between w:val="nil"/>
        </w:pBdr>
        <w:spacing w:line="360" w:lineRule="auto"/>
        <w:ind w:left="1065"/>
        <w:jc w:val="both"/>
        <w:rPr>
          <w:rFonts w:ascii="Arial" w:eastAsia="Arial" w:hAnsi="Arial" w:cs="Arial"/>
          <w:i/>
          <w:sz w:val="22"/>
          <w:szCs w:val="22"/>
        </w:rPr>
      </w:pPr>
    </w:p>
    <w:p w:rsidR="00AA5CD3" w:rsidRDefault="004E7896">
      <w:pPr>
        <w:pBdr>
          <w:top w:val="single" w:sz="4" w:space="1" w:color="000000"/>
          <w:left w:val="single" w:sz="4" w:space="4" w:color="000000"/>
          <w:bottom w:val="single" w:sz="4" w:space="1" w:color="000000"/>
          <w:right w:val="single" w:sz="4" w:space="4" w:color="000000"/>
          <w:between w:val="nil"/>
        </w:pBdr>
        <w:shd w:val="clear" w:color="auto" w:fill="0D0D0D"/>
        <w:jc w:val="both"/>
        <w:rPr>
          <w:rFonts w:ascii="Arial" w:eastAsia="Arial" w:hAnsi="Arial" w:cs="Arial"/>
          <w:color w:val="FFFFFF"/>
          <w:sz w:val="22"/>
          <w:szCs w:val="22"/>
        </w:rPr>
      </w:pPr>
      <w:r>
        <w:rPr>
          <w:rFonts w:ascii="Arial" w:eastAsia="Arial" w:hAnsi="Arial" w:cs="Arial"/>
          <w:b/>
          <w:color w:val="FFFFFF"/>
          <w:sz w:val="22"/>
          <w:szCs w:val="22"/>
        </w:rPr>
        <w:t>3. CONTENIDOS</w:t>
      </w:r>
    </w:p>
    <w:p w:rsidR="00AA5CD3" w:rsidRDefault="004E7896">
      <w:pPr>
        <w:pBdr>
          <w:top w:val="nil"/>
          <w:left w:val="nil"/>
          <w:bottom w:val="nil"/>
          <w:right w:val="nil"/>
          <w:between w:val="nil"/>
        </w:pBdr>
        <w:spacing w:before="280" w:after="280"/>
        <w:rPr>
          <w:color w:val="000000"/>
          <w:u w:val="single"/>
        </w:rPr>
      </w:pPr>
      <w:r>
        <w:rPr>
          <w:rFonts w:ascii="Arial" w:eastAsia="Arial" w:hAnsi="Arial" w:cs="Arial"/>
          <w:b/>
          <w:sz w:val="22"/>
          <w:szCs w:val="22"/>
          <w:u w:val="single"/>
        </w:rPr>
        <w:t>UNIDAD I</w:t>
      </w:r>
      <w:r>
        <w:rPr>
          <w:rFonts w:ascii="Arial" w:eastAsia="Arial" w:hAnsi="Arial" w:cs="Arial"/>
          <w:b/>
          <w:color w:val="000000"/>
          <w:sz w:val="22"/>
          <w:szCs w:val="22"/>
          <w:u w:val="single"/>
        </w:rPr>
        <w:t>: Los seres vivos y el ambiente físico. El ser humano</w:t>
      </w: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u w:val="single"/>
        </w:rPr>
        <w:t>Clasificación de los seres vivos</w:t>
      </w:r>
      <w:r>
        <w:rPr>
          <w:rFonts w:ascii="Arial" w:eastAsia="Arial" w:hAnsi="Arial" w:cs="Arial"/>
          <w:color w:val="000000"/>
          <w:sz w:val="22"/>
          <w:szCs w:val="22"/>
        </w:rPr>
        <w:t>: dominios, reinos. Características de cada uno de los reinos.  El conocimiento del reino de animales (vertebrados e invertebrados y sus clases)  y plantas</w:t>
      </w:r>
      <w:r>
        <w:rPr>
          <w:rFonts w:ascii="Arial" w:eastAsia="Arial" w:hAnsi="Arial" w:cs="Arial"/>
          <w:color w:val="00B050"/>
          <w:sz w:val="22"/>
          <w:szCs w:val="22"/>
        </w:rPr>
        <w:t xml:space="preserve"> </w:t>
      </w:r>
      <w:r>
        <w:rPr>
          <w:rFonts w:ascii="Arial" w:eastAsia="Arial" w:hAnsi="Arial" w:cs="Arial"/>
          <w:color w:val="000000"/>
          <w:sz w:val="22"/>
          <w:szCs w:val="22"/>
        </w:rPr>
        <w:t>(briofitas, pteridofitas y espermatofitas). Estructura de la flor. Características principales de cada uno. Reproducción vegetal y animal.</w:t>
      </w:r>
    </w:p>
    <w:p w:rsidR="00AA5CD3" w:rsidRDefault="004E7896">
      <w:pPr>
        <w:pBdr>
          <w:top w:val="nil"/>
          <w:left w:val="nil"/>
          <w:bottom w:val="nil"/>
          <w:right w:val="nil"/>
          <w:between w:val="nil"/>
        </w:pBdr>
        <w:rPr>
          <w:color w:val="000000"/>
        </w:rPr>
      </w:pPr>
      <w:r>
        <w:rPr>
          <w:rFonts w:ascii="Arial" w:eastAsia="Arial" w:hAnsi="Arial" w:cs="Arial"/>
          <w:color w:val="000000"/>
          <w:sz w:val="22"/>
          <w:szCs w:val="22"/>
          <w:u w:val="single"/>
        </w:rPr>
        <w:t>Metabolismo celula</w:t>
      </w:r>
      <w:r>
        <w:rPr>
          <w:rFonts w:ascii="Arial" w:eastAsia="Arial" w:hAnsi="Arial" w:cs="Arial"/>
          <w:color w:val="000000"/>
          <w:sz w:val="22"/>
          <w:szCs w:val="22"/>
        </w:rPr>
        <w:t xml:space="preserve">r: respiración celular aeróbica y anaeróbica, fotosíntesis. </w:t>
      </w:r>
    </w:p>
    <w:p w:rsidR="00AA5CD3" w:rsidRDefault="004E7896">
      <w:pPr>
        <w:pBdr>
          <w:top w:val="nil"/>
          <w:left w:val="nil"/>
          <w:bottom w:val="nil"/>
          <w:right w:val="nil"/>
          <w:between w:val="nil"/>
        </w:pBdr>
        <w:rPr>
          <w:color w:val="000000"/>
        </w:rPr>
      </w:pPr>
      <w:r>
        <w:rPr>
          <w:rFonts w:ascii="Arial" w:eastAsia="Arial" w:hAnsi="Arial" w:cs="Arial"/>
          <w:color w:val="000000"/>
          <w:sz w:val="22"/>
          <w:szCs w:val="22"/>
          <w:u w:val="single"/>
        </w:rPr>
        <w:t>Suelo:</w:t>
      </w:r>
      <w:r>
        <w:rPr>
          <w:rFonts w:ascii="Arial" w:eastAsia="Arial" w:hAnsi="Arial" w:cs="Arial"/>
          <w:color w:val="000000"/>
          <w:sz w:val="22"/>
          <w:szCs w:val="22"/>
        </w:rPr>
        <w:t xml:space="preserve"> textura, estructura, porosidad,</w:t>
      </w:r>
      <w:r>
        <w:rPr>
          <w:rFonts w:ascii="Arial" w:eastAsia="Arial" w:hAnsi="Arial" w:cs="Arial"/>
          <w:color w:val="000000"/>
          <w:sz w:val="22"/>
          <w:szCs w:val="22"/>
        </w:rPr>
        <w:t xml:space="preserve"> permeabilidad </w:t>
      </w:r>
      <w:r>
        <w:rPr>
          <w:rFonts w:ascii="Arial" w:eastAsia="Arial" w:hAnsi="Arial" w:cs="Arial"/>
          <w:sz w:val="22"/>
          <w:szCs w:val="22"/>
        </w:rPr>
        <w:t>capas, rocas</w:t>
      </w:r>
      <w:r>
        <w:rPr>
          <w:rFonts w:ascii="Arial" w:eastAsia="Arial" w:hAnsi="Arial" w:cs="Arial"/>
          <w:color w:val="000000"/>
          <w:sz w:val="22"/>
          <w:szCs w:val="22"/>
        </w:rPr>
        <w:t xml:space="preserve"> y minerales. Combustibles fòsiles. </w:t>
      </w:r>
      <w:r>
        <w:rPr>
          <w:rFonts w:ascii="Arial" w:eastAsia="Arial" w:hAnsi="Arial" w:cs="Arial"/>
          <w:sz w:val="22"/>
          <w:szCs w:val="22"/>
        </w:rPr>
        <w:t>Hidrocarburos</w:t>
      </w:r>
      <w:r>
        <w:rPr>
          <w:rFonts w:ascii="Arial" w:eastAsia="Arial" w:hAnsi="Arial" w:cs="Arial"/>
          <w:color w:val="000000"/>
          <w:sz w:val="22"/>
          <w:szCs w:val="22"/>
        </w:rPr>
        <w:t>.</w:t>
      </w: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u w:val="single"/>
        </w:rPr>
        <w:t>Calor y temperatur</w:t>
      </w:r>
      <w:r>
        <w:rPr>
          <w:rFonts w:ascii="Arial" w:eastAsia="Arial" w:hAnsi="Arial" w:cs="Arial"/>
          <w:color w:val="000000"/>
          <w:sz w:val="22"/>
          <w:szCs w:val="22"/>
        </w:rPr>
        <w:t>a. Transmisión de calor. Escalas de temperatura.</w:t>
      </w: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u w:val="single"/>
        </w:rPr>
        <w:t>Sistemas del cuerpo humano</w:t>
      </w:r>
      <w:r>
        <w:rPr>
          <w:rFonts w:ascii="Arial" w:eastAsia="Arial" w:hAnsi="Arial" w:cs="Arial"/>
          <w:color w:val="000000"/>
          <w:sz w:val="22"/>
          <w:szCs w:val="22"/>
        </w:rPr>
        <w:t>: Sistema encargados del control, coordinación y relación- (sistema osteo-artro- musc</w:t>
      </w:r>
      <w:r>
        <w:rPr>
          <w:rFonts w:ascii="Arial" w:eastAsia="Arial" w:hAnsi="Arial" w:cs="Arial"/>
          <w:color w:val="000000"/>
          <w:sz w:val="22"/>
          <w:szCs w:val="22"/>
        </w:rPr>
        <w:t>ular, sistema nervioso sistema endócrino),sistema de defensa y sistema reproductor, ETS, métodos de prevención. Salud. Cambios corporales</w:t>
      </w:r>
    </w:p>
    <w:p w:rsidR="00AA5CD3" w:rsidRDefault="004E7896">
      <w:pPr>
        <w:pBdr>
          <w:top w:val="nil"/>
          <w:left w:val="nil"/>
          <w:bottom w:val="nil"/>
          <w:right w:val="nil"/>
          <w:between w:val="nil"/>
        </w:pBdr>
        <w:rPr>
          <w:color w:val="000000"/>
        </w:rPr>
      </w:pPr>
      <w:r>
        <w:rPr>
          <w:rFonts w:ascii="Arial" w:eastAsia="Arial" w:hAnsi="Arial" w:cs="Arial"/>
          <w:color w:val="000000"/>
          <w:sz w:val="22"/>
          <w:szCs w:val="22"/>
        </w:rPr>
        <w:t xml:space="preserve"> </w:t>
      </w:r>
    </w:p>
    <w:p w:rsidR="00AA5CD3" w:rsidRDefault="004E7896">
      <w:pPr>
        <w:pBdr>
          <w:top w:val="nil"/>
          <w:left w:val="nil"/>
          <w:bottom w:val="nil"/>
          <w:right w:val="nil"/>
          <w:between w:val="nil"/>
        </w:pBdr>
        <w:spacing w:before="280" w:after="280"/>
        <w:rPr>
          <w:color w:val="000000"/>
          <w:u w:val="single"/>
        </w:rPr>
      </w:pPr>
      <w:r>
        <w:rPr>
          <w:rFonts w:ascii="Arial" w:eastAsia="Arial" w:hAnsi="Arial" w:cs="Arial"/>
          <w:b/>
          <w:color w:val="000000"/>
          <w:sz w:val="22"/>
          <w:szCs w:val="22"/>
          <w:u w:val="single"/>
        </w:rPr>
        <w:t>UNIDAD II Universo</w:t>
      </w:r>
    </w:p>
    <w:p w:rsidR="00AA5CD3" w:rsidRDefault="004E7896">
      <w:pPr>
        <w:pBdr>
          <w:top w:val="nil"/>
          <w:left w:val="nil"/>
          <w:bottom w:val="nil"/>
          <w:right w:val="nil"/>
          <w:between w:val="nil"/>
        </w:pBdr>
        <w:ind w:left="778"/>
        <w:jc w:val="both"/>
        <w:rPr>
          <w:color w:val="000000"/>
        </w:rPr>
      </w:pPr>
      <w:r>
        <w:rPr>
          <w:rFonts w:ascii="Arial" w:eastAsia="Arial" w:hAnsi="Arial" w:cs="Arial"/>
          <w:color w:val="000000"/>
          <w:sz w:val="22"/>
          <w:szCs w:val="22"/>
        </w:rPr>
        <w:t xml:space="preserve">Estructura y componentes del sistema solar y de la Vía Láctea. Estrellas y planetas.. Cambios en </w:t>
      </w:r>
      <w:r>
        <w:rPr>
          <w:rFonts w:ascii="Arial" w:eastAsia="Arial" w:hAnsi="Arial" w:cs="Arial"/>
          <w:color w:val="000000"/>
          <w:sz w:val="22"/>
          <w:szCs w:val="22"/>
        </w:rPr>
        <w:t>las ideas sobre el Universo: de Aristóteles a Kepler, Copérnico, Galileo y Newton. Visión actual.</w:t>
      </w:r>
    </w:p>
    <w:p w:rsidR="00AA5CD3" w:rsidRDefault="004E7896">
      <w:pPr>
        <w:pBdr>
          <w:top w:val="nil"/>
          <w:left w:val="nil"/>
          <w:bottom w:val="nil"/>
          <w:right w:val="nil"/>
          <w:between w:val="nil"/>
        </w:pBdr>
        <w:spacing w:before="280" w:after="280"/>
        <w:rPr>
          <w:color w:val="000000"/>
          <w:u w:val="single"/>
        </w:rPr>
      </w:pPr>
      <w:r>
        <w:rPr>
          <w:rFonts w:ascii="Arial" w:eastAsia="Arial" w:hAnsi="Arial" w:cs="Arial"/>
          <w:b/>
          <w:color w:val="000000"/>
          <w:sz w:val="22"/>
          <w:szCs w:val="22"/>
          <w:u w:val="single"/>
        </w:rPr>
        <w:t xml:space="preserve">UNIDAD III   Enseñanza de las Ciencias Naturales en el Primer Ciclo de la Educación Primaria:  </w:t>
      </w:r>
    </w:p>
    <w:p w:rsidR="00AA5CD3" w:rsidRDefault="004E7896">
      <w:pPr>
        <w:pBdr>
          <w:top w:val="nil"/>
          <w:left w:val="nil"/>
          <w:bottom w:val="nil"/>
          <w:right w:val="nil"/>
          <w:between w:val="nil"/>
        </w:pBdr>
        <w:spacing w:before="280" w:after="280"/>
        <w:rPr>
          <w:color w:val="000000"/>
        </w:rPr>
      </w:pPr>
      <w:r>
        <w:rPr>
          <w:rFonts w:ascii="Arial" w:eastAsia="Arial" w:hAnsi="Arial" w:cs="Arial"/>
          <w:color w:val="000000"/>
          <w:sz w:val="22"/>
          <w:szCs w:val="22"/>
        </w:rPr>
        <w:lastRenderedPageBreak/>
        <w:t>Alfabetización científica.  Ciencia tecnología y sociedad. Ciencia erudita y ciencia escolar. Divulgaciòn científica. Comunicación en ciencias. Cómo se aprende y cómo se enseñan las ciencias naturales. Enfoques didácticos en la enseñanza de las ciencias na</w:t>
      </w:r>
      <w:r>
        <w:rPr>
          <w:rFonts w:ascii="Arial" w:eastAsia="Arial" w:hAnsi="Arial" w:cs="Arial"/>
          <w:color w:val="000000"/>
          <w:sz w:val="22"/>
          <w:szCs w:val="22"/>
        </w:rPr>
        <w:t>turales. Criterios de selección y secuenciación de contenidos: relevancia social, regionalización, apertura, integración, actualización.   Modelos didácticos. La enseñanza de las ciencias por Indagación. Competencias científicas. La articulación vertical y</w:t>
      </w:r>
      <w:r>
        <w:rPr>
          <w:rFonts w:ascii="Arial" w:eastAsia="Arial" w:hAnsi="Arial" w:cs="Arial"/>
          <w:color w:val="000000"/>
          <w:sz w:val="22"/>
          <w:szCs w:val="22"/>
        </w:rPr>
        <w:t xml:space="preserve"> horizontal de los contenidos.</w:t>
      </w:r>
    </w:p>
    <w:p w:rsidR="00AA5CD3" w:rsidRDefault="004E7896">
      <w:pPr>
        <w:pBdr>
          <w:top w:val="nil"/>
          <w:left w:val="nil"/>
          <w:bottom w:val="nil"/>
          <w:right w:val="nil"/>
          <w:between w:val="nil"/>
        </w:pBdr>
        <w:spacing w:before="280" w:after="280"/>
        <w:rPr>
          <w:color w:val="000000"/>
          <w:u w:val="single"/>
        </w:rPr>
      </w:pPr>
      <w:r>
        <w:rPr>
          <w:rFonts w:ascii="Arial" w:eastAsia="Arial" w:hAnsi="Arial" w:cs="Arial"/>
          <w:b/>
          <w:color w:val="000000"/>
          <w:sz w:val="22"/>
          <w:szCs w:val="22"/>
          <w:u w:val="single"/>
        </w:rPr>
        <w:t>UNIDAD IV: Proyectos didácticos</w:t>
      </w:r>
    </w:p>
    <w:p w:rsidR="00AA5CD3" w:rsidRDefault="004E7896">
      <w:pPr>
        <w:pBdr>
          <w:top w:val="nil"/>
          <w:left w:val="nil"/>
          <w:bottom w:val="nil"/>
          <w:right w:val="nil"/>
          <w:between w:val="nil"/>
        </w:pBdr>
        <w:spacing w:before="280" w:after="280"/>
        <w:rPr>
          <w:color w:val="000000"/>
        </w:rPr>
      </w:pPr>
      <w:r>
        <w:rPr>
          <w:rFonts w:ascii="Arial" w:eastAsia="Arial" w:hAnsi="Arial" w:cs="Arial"/>
          <w:color w:val="000000"/>
          <w:sz w:val="22"/>
          <w:szCs w:val="22"/>
        </w:rPr>
        <w:t>Niveles de concreción curricular. NAP y Diseño Curricular Jurisdiccional y lineamientos curriculares para la Educación Sexual Integral. Propuestas curriculares en la enseñanza de las ciencias naturales. Análisis del contenido.  Planificación didáctica .Fun</w:t>
      </w:r>
      <w:r>
        <w:rPr>
          <w:rFonts w:ascii="Arial" w:eastAsia="Arial" w:hAnsi="Arial" w:cs="Arial"/>
          <w:color w:val="000000"/>
          <w:sz w:val="22"/>
          <w:szCs w:val="22"/>
        </w:rPr>
        <w:t>damentación, propósitos, objetivos   Estrategias didácticas.  Evaluación: capacidades, criterios, instrumentos. Elaboración de secuencias didácticas.</w:t>
      </w:r>
    </w:p>
    <w:p w:rsidR="00AA5CD3" w:rsidRDefault="004E7896">
      <w:pPr>
        <w:pBdr>
          <w:top w:val="single" w:sz="4" w:space="1" w:color="000000"/>
          <w:left w:val="single" w:sz="4" w:space="4" w:color="000000"/>
          <w:bottom w:val="single" w:sz="4" w:space="1" w:color="000000"/>
          <w:right w:val="single" w:sz="4" w:space="4" w:color="000000"/>
          <w:between w:val="nil"/>
        </w:pBdr>
        <w:shd w:val="clear" w:color="auto" w:fill="0D0D0D"/>
        <w:jc w:val="both"/>
        <w:rPr>
          <w:rFonts w:ascii="Arial" w:eastAsia="Arial" w:hAnsi="Arial" w:cs="Arial"/>
          <w:color w:val="FFFFFF"/>
          <w:sz w:val="22"/>
          <w:szCs w:val="22"/>
        </w:rPr>
      </w:pPr>
      <w:r>
        <w:rPr>
          <w:rFonts w:ascii="Arial" w:eastAsia="Arial" w:hAnsi="Arial" w:cs="Arial"/>
          <w:b/>
          <w:color w:val="FFFFFF"/>
          <w:sz w:val="22"/>
          <w:szCs w:val="22"/>
        </w:rPr>
        <w:t>4. METODOLOGÍA DE TRABAJO</w:t>
      </w:r>
    </w:p>
    <w:p w:rsidR="00AA5CD3" w:rsidRDefault="004E7896">
      <w:pPr>
        <w:numPr>
          <w:ilvl w:val="0"/>
          <w:numId w:val="3"/>
        </w:numPr>
        <w:pBdr>
          <w:top w:val="nil"/>
          <w:left w:val="nil"/>
          <w:bottom w:val="nil"/>
          <w:right w:val="nil"/>
          <w:between w:val="nil"/>
        </w:pBdr>
        <w:spacing w:before="337" w:after="337"/>
      </w:pPr>
      <w:r>
        <w:rPr>
          <w:rFonts w:ascii="Arial" w:eastAsia="Arial" w:hAnsi="Arial" w:cs="Arial"/>
          <w:color w:val="000000"/>
          <w:sz w:val="22"/>
          <w:szCs w:val="22"/>
        </w:rPr>
        <w:t>Clases teórico-prácticas en las cuales se desarrollarán las siguientes actividad</w:t>
      </w:r>
      <w:r>
        <w:rPr>
          <w:rFonts w:ascii="Arial" w:eastAsia="Arial" w:hAnsi="Arial" w:cs="Arial"/>
          <w:color w:val="000000"/>
          <w:sz w:val="22"/>
          <w:szCs w:val="22"/>
        </w:rPr>
        <w:t>es:</w:t>
      </w:r>
    </w:p>
    <w:p w:rsidR="00AA5CD3" w:rsidRDefault="004E7896">
      <w:pPr>
        <w:numPr>
          <w:ilvl w:val="0"/>
          <w:numId w:val="3"/>
        </w:numPr>
        <w:pBdr>
          <w:top w:val="nil"/>
          <w:left w:val="nil"/>
          <w:bottom w:val="nil"/>
          <w:right w:val="nil"/>
          <w:between w:val="nil"/>
        </w:pBdr>
        <w:spacing w:before="337" w:after="337"/>
        <w:rPr>
          <w:rFonts w:ascii="Arial" w:eastAsia="Arial" w:hAnsi="Arial" w:cs="Arial"/>
          <w:color w:val="000000"/>
        </w:rPr>
      </w:pPr>
      <w:r>
        <w:rPr>
          <w:rFonts w:ascii="Arial" w:eastAsia="Arial" w:hAnsi="Arial" w:cs="Arial"/>
          <w:color w:val="000000"/>
          <w:sz w:val="22"/>
          <w:szCs w:val="22"/>
        </w:rPr>
        <w:t xml:space="preserve">Entrenamiento en la recopilación de información, búsqueda y citado de bibliografía. </w:t>
      </w:r>
    </w:p>
    <w:p w:rsidR="00AA5CD3" w:rsidRDefault="004E7896">
      <w:pPr>
        <w:numPr>
          <w:ilvl w:val="0"/>
          <w:numId w:val="3"/>
        </w:numPr>
        <w:pBdr>
          <w:top w:val="nil"/>
          <w:left w:val="nil"/>
          <w:bottom w:val="nil"/>
          <w:right w:val="nil"/>
          <w:between w:val="nil"/>
        </w:pBdr>
        <w:tabs>
          <w:tab w:val="left" w:pos="720"/>
        </w:tabs>
        <w:spacing w:before="280" w:after="280"/>
        <w:jc w:val="both"/>
        <w:rPr>
          <w:rFonts w:ascii="Arial" w:eastAsia="Arial" w:hAnsi="Arial" w:cs="Arial"/>
          <w:color w:val="000000"/>
        </w:rPr>
      </w:pPr>
      <w:r>
        <w:rPr>
          <w:rFonts w:ascii="Arial" w:eastAsia="Arial" w:hAnsi="Arial" w:cs="Arial"/>
          <w:color w:val="000000"/>
          <w:sz w:val="22"/>
          <w:szCs w:val="22"/>
        </w:rPr>
        <w:t xml:space="preserve">Desarrollo de contenidos específicos a cada unidad, planteo de diferentes metodologías de trabajo, de exposición de contenidos y de resultados. </w:t>
      </w:r>
    </w:p>
    <w:p w:rsidR="00AA5CD3" w:rsidRDefault="004E7896">
      <w:pPr>
        <w:numPr>
          <w:ilvl w:val="0"/>
          <w:numId w:val="3"/>
        </w:numPr>
        <w:pBdr>
          <w:top w:val="nil"/>
          <w:left w:val="nil"/>
          <w:bottom w:val="nil"/>
          <w:right w:val="nil"/>
          <w:between w:val="nil"/>
        </w:pBdr>
        <w:tabs>
          <w:tab w:val="left" w:pos="720"/>
        </w:tabs>
        <w:spacing w:before="280" w:after="280"/>
        <w:jc w:val="both"/>
      </w:pPr>
      <w:r>
        <w:rPr>
          <w:rFonts w:ascii="Arial" w:eastAsia="Arial" w:hAnsi="Arial" w:cs="Arial"/>
          <w:color w:val="000000"/>
          <w:sz w:val="22"/>
          <w:szCs w:val="22"/>
        </w:rPr>
        <w:t xml:space="preserve"> Planificación de experiencias de laboratorio: elaboración de protocolos.</w:t>
      </w:r>
    </w:p>
    <w:p w:rsidR="00AA5CD3" w:rsidRDefault="004E7896">
      <w:pPr>
        <w:numPr>
          <w:ilvl w:val="0"/>
          <w:numId w:val="3"/>
        </w:numPr>
        <w:pBdr>
          <w:top w:val="nil"/>
          <w:left w:val="nil"/>
          <w:bottom w:val="nil"/>
          <w:right w:val="nil"/>
          <w:between w:val="nil"/>
        </w:pBdr>
        <w:tabs>
          <w:tab w:val="left" w:pos="720"/>
        </w:tabs>
        <w:spacing w:before="280" w:after="280"/>
        <w:jc w:val="both"/>
      </w:pPr>
      <w:r>
        <w:rPr>
          <w:rFonts w:ascii="Arial" w:eastAsia="Arial" w:hAnsi="Arial" w:cs="Arial"/>
          <w:color w:val="000000"/>
          <w:sz w:val="22"/>
          <w:szCs w:val="22"/>
        </w:rPr>
        <w:t xml:space="preserve"> Planificación y realización de actividades al aire libre, salidas de campo.(al retomar las clases presenciales)</w:t>
      </w:r>
    </w:p>
    <w:p w:rsidR="00AA5CD3" w:rsidRDefault="004E7896">
      <w:pPr>
        <w:numPr>
          <w:ilvl w:val="0"/>
          <w:numId w:val="3"/>
        </w:numPr>
        <w:pBdr>
          <w:top w:val="nil"/>
          <w:left w:val="nil"/>
          <w:bottom w:val="nil"/>
          <w:right w:val="nil"/>
          <w:between w:val="nil"/>
        </w:pBdr>
        <w:tabs>
          <w:tab w:val="left" w:pos="720"/>
        </w:tabs>
        <w:spacing w:before="280" w:after="280"/>
        <w:jc w:val="both"/>
      </w:pPr>
      <w:r>
        <w:rPr>
          <w:rFonts w:ascii="Arial" w:eastAsia="Arial" w:hAnsi="Arial" w:cs="Arial"/>
          <w:color w:val="000000"/>
          <w:sz w:val="22"/>
          <w:szCs w:val="22"/>
        </w:rPr>
        <w:t xml:space="preserve"> Elaboración y exposición de trabajos prácticos.</w:t>
      </w:r>
    </w:p>
    <w:p w:rsidR="00AA5CD3" w:rsidRDefault="004E7896">
      <w:pPr>
        <w:numPr>
          <w:ilvl w:val="0"/>
          <w:numId w:val="3"/>
        </w:numPr>
        <w:pBdr>
          <w:top w:val="nil"/>
          <w:left w:val="nil"/>
          <w:bottom w:val="nil"/>
          <w:right w:val="nil"/>
          <w:between w:val="nil"/>
        </w:pBdr>
        <w:tabs>
          <w:tab w:val="left" w:pos="720"/>
        </w:tabs>
        <w:spacing w:before="280" w:after="280"/>
        <w:jc w:val="both"/>
        <w:rPr>
          <w:rFonts w:ascii="Arial" w:eastAsia="Arial" w:hAnsi="Arial" w:cs="Arial"/>
          <w:color w:val="000000"/>
        </w:rPr>
      </w:pPr>
      <w:r>
        <w:rPr>
          <w:rFonts w:ascii="Arial" w:eastAsia="Arial" w:hAnsi="Arial" w:cs="Arial"/>
          <w:color w:val="000000"/>
          <w:sz w:val="22"/>
          <w:szCs w:val="22"/>
        </w:rPr>
        <w:t>Salidas de campo(dep</w:t>
      </w:r>
      <w:r>
        <w:rPr>
          <w:rFonts w:ascii="Arial" w:eastAsia="Arial" w:hAnsi="Arial" w:cs="Arial"/>
          <w:color w:val="000000"/>
          <w:sz w:val="22"/>
          <w:szCs w:val="22"/>
        </w:rPr>
        <w:t>endiendo de las situaciòn epidemiològica)</w:t>
      </w:r>
    </w:p>
    <w:p w:rsidR="00AA5CD3" w:rsidRDefault="004E7896">
      <w:pPr>
        <w:numPr>
          <w:ilvl w:val="0"/>
          <w:numId w:val="3"/>
        </w:numPr>
        <w:pBdr>
          <w:top w:val="nil"/>
          <w:left w:val="nil"/>
          <w:bottom w:val="nil"/>
          <w:right w:val="nil"/>
          <w:between w:val="nil"/>
        </w:pBdr>
        <w:tabs>
          <w:tab w:val="left" w:pos="720"/>
        </w:tabs>
        <w:spacing w:before="280" w:after="280"/>
        <w:jc w:val="both"/>
        <w:rPr>
          <w:rFonts w:ascii="Arial" w:eastAsia="Arial" w:hAnsi="Arial" w:cs="Arial"/>
          <w:color w:val="000000"/>
          <w:sz w:val="22"/>
          <w:szCs w:val="22"/>
        </w:rPr>
      </w:pPr>
      <w:r>
        <w:rPr>
          <w:rFonts w:ascii="Arial" w:eastAsia="Arial" w:hAnsi="Arial" w:cs="Arial"/>
          <w:color w:val="000000"/>
          <w:sz w:val="22"/>
          <w:szCs w:val="22"/>
        </w:rPr>
        <w:t>TIC; laboratorios virtuales</w:t>
      </w:r>
    </w:p>
    <w:p w:rsidR="00AA5CD3" w:rsidRDefault="004E7896">
      <w:pPr>
        <w:pBdr>
          <w:top w:val="single" w:sz="4" w:space="1" w:color="000000"/>
          <w:left w:val="single" w:sz="4" w:space="4" w:color="000000"/>
          <w:bottom w:val="single" w:sz="4" w:space="1" w:color="000000"/>
          <w:right w:val="single" w:sz="4" w:space="4" w:color="000000"/>
          <w:between w:val="nil"/>
        </w:pBdr>
        <w:shd w:val="clear" w:color="auto" w:fill="0D0D0D"/>
        <w:jc w:val="both"/>
        <w:rPr>
          <w:rFonts w:ascii="Arial" w:eastAsia="Arial" w:hAnsi="Arial" w:cs="Arial"/>
          <w:color w:val="FFFFFF"/>
          <w:sz w:val="22"/>
          <w:szCs w:val="22"/>
        </w:rPr>
      </w:pPr>
      <w:r>
        <w:rPr>
          <w:rFonts w:ascii="Arial" w:eastAsia="Arial" w:hAnsi="Arial" w:cs="Arial"/>
          <w:b/>
          <w:color w:val="FFFFFF"/>
          <w:sz w:val="22"/>
          <w:szCs w:val="22"/>
        </w:rPr>
        <w:t xml:space="preserve">5. EVALUACIÓN – ACREDITACIÓN (CONDICIONES DE ALUMNO REGULAR Y LIBRE) </w:t>
      </w:r>
    </w:p>
    <w:p w:rsidR="00AA5CD3" w:rsidRDefault="00AA5CD3">
      <w:pPr>
        <w:pBdr>
          <w:top w:val="nil"/>
          <w:left w:val="nil"/>
          <w:bottom w:val="nil"/>
          <w:right w:val="nil"/>
          <w:between w:val="nil"/>
        </w:pBdr>
        <w:spacing w:after="200"/>
        <w:ind w:left="644"/>
        <w:rPr>
          <w:rFonts w:ascii="Arial" w:eastAsia="Arial" w:hAnsi="Arial" w:cs="Arial"/>
          <w:b/>
          <w:color w:val="000000"/>
          <w:sz w:val="22"/>
          <w:szCs w:val="22"/>
          <w:u w:val="single"/>
        </w:rPr>
      </w:pPr>
    </w:p>
    <w:p w:rsidR="00AA5CD3" w:rsidRDefault="004E7896">
      <w:pPr>
        <w:pBdr>
          <w:top w:val="nil"/>
          <w:left w:val="nil"/>
          <w:bottom w:val="nil"/>
          <w:right w:val="nil"/>
          <w:between w:val="nil"/>
        </w:pBdr>
        <w:spacing w:before="280" w:after="280"/>
        <w:rPr>
          <w:color w:val="000000"/>
        </w:rPr>
      </w:pPr>
      <w:r>
        <w:rPr>
          <w:rFonts w:ascii="Arial" w:eastAsia="Arial" w:hAnsi="Arial" w:cs="Arial"/>
          <w:b/>
          <w:color w:val="000000"/>
          <w:sz w:val="22"/>
          <w:szCs w:val="22"/>
        </w:rPr>
        <w:t xml:space="preserve">CRITERIOS E INSTRUMENTOS DE EVALUACIÓN                                                                 </w:t>
      </w:r>
      <w:r>
        <w:rPr>
          <w:rFonts w:ascii="Arial" w:eastAsia="Arial" w:hAnsi="Arial" w:cs="Arial"/>
          <w:color w:val="000000"/>
          <w:sz w:val="22"/>
          <w:szCs w:val="22"/>
        </w:rPr>
        <w:t>En cada una de las instancias evaluativas, se tendrá en cuenta el grado de apropiación de los siguientes criterios por parte de los alumnos:</w:t>
      </w:r>
    </w:p>
    <w:p w:rsidR="00AA5CD3" w:rsidRDefault="004E7896">
      <w:pPr>
        <w:numPr>
          <w:ilvl w:val="0"/>
          <w:numId w:val="4"/>
        </w:numPr>
        <w:pBdr>
          <w:top w:val="nil"/>
          <w:left w:val="nil"/>
          <w:bottom w:val="nil"/>
          <w:right w:val="nil"/>
          <w:between w:val="nil"/>
        </w:pBdr>
        <w:tabs>
          <w:tab w:val="left" w:pos="720"/>
        </w:tabs>
        <w:spacing w:before="280" w:after="280"/>
        <w:jc w:val="both"/>
        <w:rPr>
          <w:rFonts w:ascii="Arial" w:eastAsia="Arial" w:hAnsi="Arial" w:cs="Arial"/>
          <w:color w:val="000000"/>
        </w:rPr>
      </w:pPr>
      <w:r>
        <w:rPr>
          <w:rFonts w:ascii="Arial" w:eastAsia="Arial" w:hAnsi="Arial" w:cs="Arial"/>
          <w:color w:val="000000"/>
          <w:sz w:val="22"/>
          <w:szCs w:val="22"/>
        </w:rPr>
        <w:t>Argumentación teórica; Coherencia y uso de lenguaje específico.</w:t>
      </w:r>
    </w:p>
    <w:p w:rsidR="00AA5CD3" w:rsidRDefault="004E7896">
      <w:pPr>
        <w:numPr>
          <w:ilvl w:val="0"/>
          <w:numId w:val="4"/>
        </w:numPr>
        <w:pBdr>
          <w:top w:val="nil"/>
          <w:left w:val="nil"/>
          <w:bottom w:val="nil"/>
          <w:right w:val="nil"/>
          <w:between w:val="nil"/>
        </w:pBdr>
        <w:tabs>
          <w:tab w:val="left" w:pos="720"/>
        </w:tabs>
        <w:rPr>
          <w:rFonts w:ascii="Arial" w:eastAsia="Arial" w:hAnsi="Arial" w:cs="Arial"/>
          <w:color w:val="000000"/>
        </w:rPr>
      </w:pPr>
      <w:r>
        <w:rPr>
          <w:rFonts w:ascii="Arial" w:eastAsia="Arial" w:hAnsi="Arial" w:cs="Arial"/>
          <w:color w:val="000000"/>
          <w:sz w:val="22"/>
          <w:szCs w:val="22"/>
        </w:rPr>
        <w:t>Diseño de producciones individuales y grupales.</w:t>
      </w:r>
    </w:p>
    <w:p w:rsidR="00AA5CD3" w:rsidRDefault="004E7896">
      <w:pPr>
        <w:numPr>
          <w:ilvl w:val="0"/>
          <w:numId w:val="4"/>
        </w:numPr>
        <w:pBdr>
          <w:top w:val="nil"/>
          <w:left w:val="nil"/>
          <w:bottom w:val="nil"/>
          <w:right w:val="nil"/>
          <w:between w:val="nil"/>
        </w:pBdr>
        <w:tabs>
          <w:tab w:val="left" w:pos="720"/>
        </w:tabs>
        <w:spacing w:before="280" w:after="280"/>
        <w:rPr>
          <w:rFonts w:ascii="Arial" w:eastAsia="Arial" w:hAnsi="Arial" w:cs="Arial"/>
          <w:color w:val="000000"/>
        </w:rPr>
      </w:pPr>
      <w:r>
        <w:rPr>
          <w:rFonts w:ascii="Arial" w:eastAsia="Arial" w:hAnsi="Arial" w:cs="Arial"/>
          <w:color w:val="000000"/>
          <w:sz w:val="22"/>
          <w:szCs w:val="22"/>
        </w:rPr>
        <w:t>Per</w:t>
      </w:r>
      <w:r>
        <w:rPr>
          <w:rFonts w:ascii="Arial" w:eastAsia="Arial" w:hAnsi="Arial" w:cs="Arial"/>
          <w:color w:val="000000"/>
          <w:sz w:val="22"/>
          <w:szCs w:val="22"/>
        </w:rPr>
        <w:t>tinencia y relevancia de los aportes.</w:t>
      </w:r>
    </w:p>
    <w:p w:rsidR="00AA5CD3" w:rsidRDefault="004E7896">
      <w:pPr>
        <w:numPr>
          <w:ilvl w:val="0"/>
          <w:numId w:val="4"/>
        </w:numPr>
        <w:pBdr>
          <w:top w:val="nil"/>
          <w:left w:val="nil"/>
          <w:bottom w:val="nil"/>
          <w:right w:val="nil"/>
          <w:between w:val="nil"/>
        </w:pBdr>
        <w:tabs>
          <w:tab w:val="left" w:pos="720"/>
        </w:tabs>
        <w:rPr>
          <w:rFonts w:ascii="Arial" w:eastAsia="Arial" w:hAnsi="Arial" w:cs="Arial"/>
          <w:color w:val="000000"/>
        </w:rPr>
      </w:pPr>
      <w:r>
        <w:rPr>
          <w:rFonts w:ascii="Arial" w:eastAsia="Arial" w:hAnsi="Arial" w:cs="Arial"/>
          <w:color w:val="000000"/>
          <w:sz w:val="22"/>
          <w:szCs w:val="22"/>
        </w:rPr>
        <w:t>Desarrollo de estrategias de participación, reflexión crítica y comunicación fluida.</w:t>
      </w:r>
    </w:p>
    <w:p w:rsidR="00AA5CD3" w:rsidRDefault="004E7896">
      <w:pPr>
        <w:numPr>
          <w:ilvl w:val="0"/>
          <w:numId w:val="4"/>
        </w:numPr>
        <w:pBdr>
          <w:top w:val="nil"/>
          <w:left w:val="nil"/>
          <w:bottom w:val="nil"/>
          <w:right w:val="nil"/>
          <w:between w:val="nil"/>
        </w:pBdr>
        <w:tabs>
          <w:tab w:val="left" w:pos="720"/>
        </w:tabs>
        <w:spacing w:before="280" w:after="280"/>
        <w:rPr>
          <w:rFonts w:ascii="Arial" w:eastAsia="Arial" w:hAnsi="Arial" w:cs="Arial"/>
          <w:color w:val="000000"/>
        </w:rPr>
      </w:pPr>
      <w:r>
        <w:rPr>
          <w:rFonts w:ascii="Arial" w:eastAsia="Arial" w:hAnsi="Arial" w:cs="Arial"/>
          <w:color w:val="000000"/>
          <w:sz w:val="22"/>
          <w:szCs w:val="22"/>
        </w:rPr>
        <w:t>Capacidad para evaluar y autoevaluarse.</w:t>
      </w:r>
    </w:p>
    <w:p w:rsidR="00AA5CD3" w:rsidRDefault="004E7896">
      <w:pPr>
        <w:numPr>
          <w:ilvl w:val="0"/>
          <w:numId w:val="4"/>
        </w:numPr>
        <w:pBdr>
          <w:top w:val="nil"/>
          <w:left w:val="nil"/>
          <w:bottom w:val="nil"/>
          <w:right w:val="nil"/>
          <w:between w:val="nil"/>
        </w:pBdr>
        <w:tabs>
          <w:tab w:val="left" w:pos="720"/>
        </w:tabs>
        <w:rPr>
          <w:rFonts w:ascii="Arial" w:eastAsia="Arial" w:hAnsi="Arial" w:cs="Arial"/>
          <w:color w:val="000000"/>
        </w:rPr>
      </w:pPr>
      <w:r>
        <w:rPr>
          <w:rFonts w:ascii="Arial" w:eastAsia="Arial" w:hAnsi="Arial" w:cs="Arial"/>
          <w:color w:val="000000"/>
          <w:sz w:val="22"/>
          <w:szCs w:val="22"/>
        </w:rPr>
        <w:lastRenderedPageBreak/>
        <w:t xml:space="preserve">Capacidad para trabajar colaborativamente. </w:t>
      </w:r>
    </w:p>
    <w:p w:rsidR="00AA5CD3" w:rsidRDefault="004E7896">
      <w:pPr>
        <w:numPr>
          <w:ilvl w:val="0"/>
          <w:numId w:val="4"/>
        </w:numPr>
        <w:pBdr>
          <w:top w:val="nil"/>
          <w:left w:val="nil"/>
          <w:bottom w:val="nil"/>
          <w:right w:val="nil"/>
          <w:between w:val="nil"/>
        </w:pBdr>
        <w:tabs>
          <w:tab w:val="left" w:pos="720"/>
        </w:tabs>
        <w:spacing w:before="280" w:after="280"/>
        <w:rPr>
          <w:rFonts w:ascii="Arial" w:eastAsia="Arial" w:hAnsi="Arial" w:cs="Arial"/>
          <w:color w:val="000000"/>
        </w:rPr>
      </w:pPr>
      <w:r>
        <w:rPr>
          <w:rFonts w:ascii="Arial" w:eastAsia="Arial" w:hAnsi="Arial" w:cs="Arial"/>
          <w:color w:val="000000"/>
          <w:sz w:val="22"/>
          <w:szCs w:val="22"/>
        </w:rPr>
        <w:t>Recuperación de la propuesta en un cierre integrador.</w:t>
      </w:r>
    </w:p>
    <w:p w:rsidR="00AA5CD3" w:rsidRDefault="004E7896">
      <w:pPr>
        <w:numPr>
          <w:ilvl w:val="0"/>
          <w:numId w:val="4"/>
        </w:numPr>
        <w:pBdr>
          <w:top w:val="nil"/>
          <w:left w:val="nil"/>
          <w:bottom w:val="nil"/>
          <w:right w:val="nil"/>
          <w:between w:val="nil"/>
        </w:pBdr>
        <w:rPr>
          <w:color w:val="000000"/>
        </w:rPr>
      </w:pPr>
      <w:r>
        <w:rPr>
          <w:rFonts w:ascii="Arial" w:eastAsia="Arial" w:hAnsi="Arial" w:cs="Arial"/>
          <w:color w:val="000000"/>
          <w:sz w:val="22"/>
          <w:szCs w:val="22"/>
        </w:rPr>
        <w:t>Un parcial que involucre los contenidos abordados en el enfoque disciplinar.</w:t>
      </w:r>
    </w:p>
    <w:p w:rsidR="00AA5CD3" w:rsidRDefault="00AA5CD3">
      <w:pPr>
        <w:pBdr>
          <w:top w:val="nil"/>
          <w:left w:val="nil"/>
          <w:bottom w:val="nil"/>
          <w:right w:val="nil"/>
          <w:between w:val="nil"/>
        </w:pBdr>
        <w:ind w:left="1440"/>
        <w:rPr>
          <w:color w:val="000000"/>
        </w:rPr>
      </w:pPr>
    </w:p>
    <w:p w:rsidR="00AA5CD3" w:rsidRDefault="004E7896">
      <w:pPr>
        <w:numPr>
          <w:ilvl w:val="0"/>
          <w:numId w:val="4"/>
        </w:numPr>
        <w:pBdr>
          <w:top w:val="nil"/>
          <w:left w:val="nil"/>
          <w:bottom w:val="nil"/>
          <w:right w:val="nil"/>
          <w:between w:val="nil"/>
        </w:pBdr>
        <w:spacing w:after="280"/>
        <w:jc w:val="both"/>
        <w:rPr>
          <w:rFonts w:ascii="Arial" w:eastAsia="Arial" w:hAnsi="Arial" w:cs="Arial"/>
          <w:color w:val="000000"/>
        </w:rPr>
      </w:pPr>
      <w:r>
        <w:rPr>
          <w:rFonts w:ascii="Arial" w:eastAsia="Arial" w:hAnsi="Arial" w:cs="Arial"/>
          <w:color w:val="000000"/>
          <w:sz w:val="22"/>
          <w:szCs w:val="22"/>
        </w:rPr>
        <w:t>Secuencias didácticas.</w:t>
      </w:r>
    </w:p>
    <w:p w:rsidR="00AA5CD3" w:rsidRDefault="004E7896">
      <w:pPr>
        <w:numPr>
          <w:ilvl w:val="0"/>
          <w:numId w:val="4"/>
        </w:numPr>
        <w:pBdr>
          <w:top w:val="nil"/>
          <w:left w:val="nil"/>
          <w:bottom w:val="nil"/>
          <w:right w:val="nil"/>
          <w:between w:val="nil"/>
        </w:pBdr>
        <w:spacing w:before="280" w:after="280"/>
      </w:pPr>
      <w:r>
        <w:rPr>
          <w:rFonts w:ascii="Arial" w:eastAsia="Arial" w:hAnsi="Arial" w:cs="Arial"/>
          <w:b/>
          <w:color w:val="000000"/>
          <w:sz w:val="22"/>
          <w:szCs w:val="22"/>
          <w:u w:val="single"/>
        </w:rPr>
        <w:t>ACREDITACION</w:t>
      </w:r>
    </w:p>
    <w:p w:rsidR="00AA5CD3" w:rsidRDefault="004E7896">
      <w:pPr>
        <w:pBdr>
          <w:top w:val="nil"/>
          <w:left w:val="nil"/>
          <w:bottom w:val="nil"/>
          <w:right w:val="nil"/>
          <w:between w:val="nil"/>
        </w:pBdr>
        <w:ind w:left="1515"/>
        <w:rPr>
          <w:rFonts w:ascii="Arial" w:eastAsia="Arial" w:hAnsi="Arial" w:cs="Arial"/>
          <w:color w:val="000000"/>
          <w:sz w:val="22"/>
          <w:szCs w:val="22"/>
        </w:rPr>
      </w:pPr>
      <w:r>
        <w:rPr>
          <w:rFonts w:ascii="Arial" w:eastAsia="Arial" w:hAnsi="Arial" w:cs="Arial"/>
          <w:b/>
          <w:color w:val="000000"/>
          <w:sz w:val="22"/>
          <w:szCs w:val="22"/>
        </w:rPr>
        <w:t>PROMOCIÓN</w:t>
      </w:r>
    </w:p>
    <w:p w:rsidR="00AA5CD3" w:rsidRDefault="004E7896">
      <w:pPr>
        <w:pBdr>
          <w:top w:val="nil"/>
          <w:left w:val="nil"/>
          <w:bottom w:val="nil"/>
          <w:right w:val="nil"/>
          <w:between w:val="nil"/>
        </w:pBdr>
        <w:ind w:left="1515"/>
        <w:rPr>
          <w:rFonts w:ascii="Arial" w:eastAsia="Arial" w:hAnsi="Arial" w:cs="Arial"/>
          <w:color w:val="000000"/>
          <w:sz w:val="22"/>
          <w:szCs w:val="22"/>
        </w:rPr>
      </w:pPr>
      <w:r>
        <w:rPr>
          <w:rFonts w:ascii="Arial" w:eastAsia="Arial" w:hAnsi="Arial" w:cs="Arial"/>
          <w:b/>
          <w:color w:val="000000"/>
          <w:sz w:val="22"/>
          <w:szCs w:val="22"/>
        </w:rPr>
        <w:t>Para acceder a este régimen deberán</w:t>
      </w:r>
    </w:p>
    <w:p w:rsidR="00AA5CD3" w:rsidRDefault="004E7896">
      <w:pPr>
        <w:numPr>
          <w:ilvl w:val="0"/>
          <w:numId w:val="4"/>
        </w:numPr>
        <w:pBdr>
          <w:top w:val="nil"/>
          <w:left w:val="nil"/>
          <w:bottom w:val="nil"/>
          <w:right w:val="nil"/>
          <w:between w:val="nil"/>
        </w:pBdr>
        <w:spacing w:line="360" w:lineRule="auto"/>
        <w:jc w:val="both"/>
      </w:pPr>
      <w:r>
        <w:rPr>
          <w:rFonts w:ascii="Arial" w:eastAsia="Arial" w:hAnsi="Arial" w:cs="Arial"/>
          <w:color w:val="000000"/>
          <w:sz w:val="22"/>
          <w:szCs w:val="22"/>
        </w:rPr>
        <w:t xml:space="preserve"> Aprobar la totalidad de los Trabajos Prácticos  tareas, ejercicios con diferentes modalidades grupales/ individuales. </w:t>
      </w:r>
    </w:p>
    <w:p w:rsidR="00AA5CD3" w:rsidRDefault="004E7896">
      <w:pPr>
        <w:numPr>
          <w:ilvl w:val="0"/>
          <w:numId w:val="4"/>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Aprobar exámenes,  con nota igual o superior a 7 puntos.</w:t>
      </w:r>
    </w:p>
    <w:p w:rsidR="00AA5CD3" w:rsidRDefault="004E7896">
      <w:pPr>
        <w:numPr>
          <w:ilvl w:val="0"/>
          <w:numId w:val="4"/>
        </w:numPr>
        <w:pBdr>
          <w:top w:val="nil"/>
          <w:left w:val="nil"/>
          <w:bottom w:val="nil"/>
          <w:right w:val="nil"/>
          <w:between w:val="nil"/>
        </w:pBdr>
        <w:tabs>
          <w:tab w:val="left" w:pos="720"/>
        </w:tabs>
        <w:jc w:val="both"/>
        <w:rPr>
          <w:rFonts w:ascii="Arial" w:eastAsia="Arial" w:hAnsi="Arial" w:cs="Arial"/>
          <w:color w:val="000000"/>
        </w:rPr>
      </w:pPr>
      <w:r>
        <w:rPr>
          <w:rFonts w:ascii="Arial" w:eastAsia="Arial" w:hAnsi="Arial" w:cs="Arial"/>
          <w:color w:val="000000"/>
          <w:sz w:val="22"/>
          <w:szCs w:val="22"/>
        </w:rPr>
        <w:t xml:space="preserve">Mantener asistencia a clases obligatorias </w:t>
      </w:r>
    </w:p>
    <w:p w:rsidR="00AA5CD3" w:rsidRDefault="004E7896">
      <w:pPr>
        <w:numPr>
          <w:ilvl w:val="0"/>
          <w:numId w:val="4"/>
        </w:numPr>
        <w:pBdr>
          <w:top w:val="nil"/>
          <w:left w:val="nil"/>
          <w:bottom w:val="nil"/>
          <w:right w:val="nil"/>
          <w:between w:val="nil"/>
        </w:pBdr>
        <w:tabs>
          <w:tab w:val="left" w:pos="720"/>
        </w:tabs>
        <w:spacing w:before="52" w:after="52"/>
        <w:jc w:val="both"/>
      </w:pPr>
      <w:r>
        <w:rPr>
          <w:rFonts w:ascii="Arial" w:eastAsia="Arial" w:hAnsi="Arial" w:cs="Arial"/>
          <w:color w:val="000000"/>
          <w:sz w:val="22"/>
          <w:szCs w:val="22"/>
        </w:rPr>
        <w:t xml:space="preserve"> Rendir y aprobar un trabajo final (planifaicaciòn)  de evaluación</w:t>
      </w:r>
    </w:p>
    <w:p w:rsidR="00AA5CD3" w:rsidRDefault="004E7896">
      <w:pPr>
        <w:pBdr>
          <w:top w:val="nil"/>
          <w:left w:val="nil"/>
          <w:bottom w:val="nil"/>
          <w:right w:val="nil"/>
          <w:between w:val="nil"/>
        </w:pBdr>
        <w:spacing w:before="280" w:after="280" w:line="360" w:lineRule="auto"/>
        <w:ind w:left="1515"/>
        <w:jc w:val="both"/>
        <w:rPr>
          <w:color w:val="000000"/>
        </w:rPr>
      </w:pPr>
      <w:r>
        <w:rPr>
          <w:rFonts w:ascii="Arial" w:eastAsia="Arial" w:hAnsi="Arial" w:cs="Arial"/>
          <w:b/>
          <w:color w:val="000000"/>
          <w:sz w:val="22"/>
          <w:szCs w:val="22"/>
        </w:rPr>
        <w:t xml:space="preserve">REGULARIDAD: </w:t>
      </w:r>
    </w:p>
    <w:p w:rsidR="00AA5CD3" w:rsidRDefault="004E7896">
      <w:pPr>
        <w:numPr>
          <w:ilvl w:val="0"/>
          <w:numId w:val="4"/>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sz w:val="22"/>
          <w:szCs w:val="22"/>
        </w:rPr>
        <w:t>Para acceder a este régimen deberán</w:t>
      </w:r>
    </w:p>
    <w:p w:rsidR="00AA5CD3" w:rsidRDefault="004E7896">
      <w:pPr>
        <w:numPr>
          <w:ilvl w:val="0"/>
          <w:numId w:val="4"/>
        </w:numPr>
        <w:pBdr>
          <w:top w:val="nil"/>
          <w:left w:val="nil"/>
          <w:bottom w:val="nil"/>
          <w:right w:val="nil"/>
          <w:between w:val="nil"/>
        </w:pBdr>
        <w:tabs>
          <w:tab w:val="left" w:pos="720"/>
        </w:tabs>
        <w:spacing w:before="166" w:after="166"/>
        <w:jc w:val="both"/>
        <w:rPr>
          <w:rFonts w:ascii="Arial" w:eastAsia="Arial" w:hAnsi="Arial" w:cs="Arial"/>
          <w:color w:val="000000"/>
        </w:rPr>
      </w:pPr>
      <w:r>
        <w:rPr>
          <w:rFonts w:ascii="Arial" w:eastAsia="Arial" w:hAnsi="Arial" w:cs="Arial"/>
          <w:color w:val="000000"/>
          <w:sz w:val="22"/>
          <w:szCs w:val="22"/>
        </w:rPr>
        <w:t>Aprobar la totalidad de los Trabajos Prácticos Tareas, ejercicios con diferentes modalidades grupales/ individuales. grupales/ individuales</w:t>
      </w:r>
    </w:p>
    <w:p w:rsidR="00AA5CD3" w:rsidRDefault="004E7896">
      <w:pPr>
        <w:numPr>
          <w:ilvl w:val="0"/>
          <w:numId w:val="4"/>
        </w:numPr>
        <w:pBdr>
          <w:top w:val="nil"/>
          <w:left w:val="nil"/>
          <w:bottom w:val="nil"/>
          <w:right w:val="nil"/>
          <w:between w:val="nil"/>
        </w:pBdr>
        <w:tabs>
          <w:tab w:val="left" w:pos="720"/>
        </w:tabs>
        <w:spacing w:before="166" w:after="166"/>
        <w:jc w:val="both"/>
        <w:rPr>
          <w:rFonts w:ascii="Arial" w:eastAsia="Arial" w:hAnsi="Arial" w:cs="Arial"/>
          <w:color w:val="000000"/>
        </w:rPr>
      </w:pPr>
      <w:r>
        <w:rPr>
          <w:rFonts w:ascii="Arial" w:eastAsia="Arial" w:hAnsi="Arial" w:cs="Arial"/>
          <w:color w:val="000000"/>
          <w:sz w:val="22"/>
          <w:szCs w:val="22"/>
        </w:rPr>
        <w:t xml:space="preserve">.Aprobar exámenes, en su primera instancia o en su recuperatorio con nota superior a los 4 puntos </w:t>
      </w:r>
    </w:p>
    <w:p w:rsidR="00AA5CD3" w:rsidRDefault="004E7896">
      <w:pPr>
        <w:numPr>
          <w:ilvl w:val="0"/>
          <w:numId w:val="4"/>
        </w:numPr>
        <w:pBdr>
          <w:top w:val="nil"/>
          <w:left w:val="nil"/>
          <w:bottom w:val="nil"/>
          <w:right w:val="nil"/>
          <w:between w:val="nil"/>
        </w:pBdr>
        <w:tabs>
          <w:tab w:val="left" w:pos="720"/>
        </w:tabs>
        <w:spacing w:before="109" w:after="109"/>
        <w:jc w:val="both"/>
      </w:pPr>
      <w:r>
        <w:rPr>
          <w:rFonts w:ascii="Arial" w:eastAsia="Arial" w:hAnsi="Arial" w:cs="Arial"/>
          <w:color w:val="000000"/>
          <w:sz w:val="22"/>
          <w:szCs w:val="22"/>
        </w:rPr>
        <w:t xml:space="preserve"> Mantener asistencia a clases (80%) y su participaciòn</w:t>
      </w:r>
    </w:p>
    <w:p w:rsidR="00AA5CD3" w:rsidRDefault="004E7896">
      <w:pPr>
        <w:numPr>
          <w:ilvl w:val="0"/>
          <w:numId w:val="4"/>
        </w:numPr>
        <w:pBdr>
          <w:top w:val="nil"/>
          <w:left w:val="nil"/>
          <w:bottom w:val="nil"/>
          <w:right w:val="nil"/>
          <w:between w:val="nil"/>
        </w:pBdr>
        <w:tabs>
          <w:tab w:val="left" w:pos="720"/>
        </w:tabs>
        <w:spacing w:before="109" w:after="109"/>
        <w:jc w:val="both"/>
      </w:pPr>
      <w:r>
        <w:rPr>
          <w:rFonts w:ascii="Arial" w:eastAsia="Arial" w:hAnsi="Arial" w:cs="Arial"/>
          <w:color w:val="000000"/>
          <w:sz w:val="22"/>
          <w:szCs w:val="22"/>
        </w:rPr>
        <w:t>Rendir y aprobar un trabajo final de evaluación.</w:t>
      </w:r>
    </w:p>
    <w:p w:rsidR="00AA5CD3" w:rsidRDefault="004E7896">
      <w:pPr>
        <w:pBdr>
          <w:top w:val="nil"/>
          <w:left w:val="nil"/>
          <w:bottom w:val="nil"/>
          <w:right w:val="nil"/>
          <w:between w:val="nil"/>
        </w:pBdr>
        <w:spacing w:before="280" w:after="280"/>
        <w:ind w:left="1515"/>
        <w:jc w:val="both"/>
        <w:rPr>
          <w:color w:val="000000"/>
        </w:rPr>
      </w:pPr>
      <w:r>
        <w:rPr>
          <w:rFonts w:ascii="Arial" w:eastAsia="Arial" w:hAnsi="Arial" w:cs="Arial"/>
          <w:b/>
          <w:color w:val="000000"/>
          <w:sz w:val="22"/>
          <w:szCs w:val="22"/>
        </w:rPr>
        <w:t>LIBRES:</w:t>
      </w:r>
    </w:p>
    <w:p w:rsidR="00AA5CD3" w:rsidRDefault="004E7896">
      <w:pPr>
        <w:numPr>
          <w:ilvl w:val="0"/>
          <w:numId w:val="4"/>
        </w:numPr>
        <w:pBdr>
          <w:top w:val="nil"/>
          <w:left w:val="nil"/>
          <w:bottom w:val="nil"/>
          <w:right w:val="nil"/>
          <w:between w:val="nil"/>
        </w:pBdr>
        <w:tabs>
          <w:tab w:val="left" w:pos="720"/>
        </w:tabs>
        <w:jc w:val="both"/>
      </w:pPr>
      <w:r>
        <w:rPr>
          <w:rFonts w:ascii="Arial" w:eastAsia="Arial" w:hAnsi="Arial" w:cs="Arial"/>
          <w:color w:val="000000"/>
          <w:sz w:val="22"/>
          <w:szCs w:val="22"/>
        </w:rPr>
        <w:t xml:space="preserve"> Abordar la totalidad de contenidos trabajados durante el periodo lectivo que corresponda.: </w:t>
      </w:r>
    </w:p>
    <w:p w:rsidR="00AA5CD3" w:rsidRDefault="004E7896">
      <w:pPr>
        <w:numPr>
          <w:ilvl w:val="0"/>
          <w:numId w:val="4"/>
        </w:numPr>
        <w:pBdr>
          <w:top w:val="nil"/>
          <w:left w:val="nil"/>
          <w:bottom w:val="nil"/>
          <w:right w:val="nil"/>
          <w:between w:val="nil"/>
        </w:pBdr>
        <w:tabs>
          <w:tab w:val="left" w:pos="720"/>
        </w:tabs>
        <w:spacing w:before="280" w:after="280"/>
        <w:jc w:val="both"/>
        <w:rPr>
          <w:rFonts w:ascii="Arial" w:eastAsia="Arial" w:hAnsi="Arial" w:cs="Arial"/>
          <w:color w:val="000000"/>
        </w:rPr>
      </w:pPr>
      <w:r>
        <w:rPr>
          <w:rFonts w:ascii="Arial" w:eastAsia="Arial" w:hAnsi="Arial" w:cs="Arial"/>
          <w:color w:val="000000"/>
          <w:sz w:val="22"/>
          <w:szCs w:val="22"/>
        </w:rPr>
        <w:t>Presentar y defender una producción personal designada por el equipo docente.</w:t>
      </w:r>
    </w:p>
    <w:p w:rsidR="00AA5CD3" w:rsidRDefault="004E7896">
      <w:pPr>
        <w:numPr>
          <w:ilvl w:val="0"/>
          <w:numId w:val="4"/>
        </w:numPr>
        <w:pBdr>
          <w:top w:val="nil"/>
          <w:left w:val="nil"/>
          <w:bottom w:val="nil"/>
          <w:right w:val="nil"/>
          <w:between w:val="nil"/>
        </w:pBdr>
      </w:pPr>
      <w:r>
        <w:rPr>
          <w:rFonts w:ascii="Arial" w:eastAsia="Arial" w:hAnsi="Arial" w:cs="Arial"/>
          <w:color w:val="000000"/>
          <w:sz w:val="22"/>
          <w:szCs w:val="22"/>
        </w:rPr>
        <w:t>Rendir una instancia formal de examen teórico, y aprobar con nota igual o inferior a 4 puntos.</w:t>
      </w:r>
    </w:p>
    <w:p w:rsidR="00AA5CD3" w:rsidRDefault="00AA5CD3">
      <w:pPr>
        <w:pBdr>
          <w:top w:val="nil"/>
          <w:left w:val="nil"/>
          <w:bottom w:val="nil"/>
          <w:right w:val="nil"/>
          <w:between w:val="nil"/>
        </w:pBdr>
        <w:ind w:left="795"/>
        <w:rPr>
          <w:rFonts w:ascii="Arial" w:eastAsia="Arial" w:hAnsi="Arial" w:cs="Arial"/>
          <w:b/>
          <w:color w:val="000000"/>
          <w:sz w:val="22"/>
          <w:szCs w:val="22"/>
        </w:rPr>
      </w:pPr>
    </w:p>
    <w:p w:rsidR="00AA5CD3" w:rsidRDefault="004E7896">
      <w:pPr>
        <w:pBdr>
          <w:top w:val="single" w:sz="4" w:space="1" w:color="000000"/>
          <w:left w:val="single" w:sz="4" w:space="4" w:color="000000"/>
          <w:bottom w:val="single" w:sz="4" w:space="1" w:color="000000"/>
          <w:right w:val="single" w:sz="4" w:space="4" w:color="000000"/>
          <w:between w:val="nil"/>
        </w:pBdr>
        <w:shd w:val="clear" w:color="auto" w:fill="0D0D0D"/>
        <w:jc w:val="both"/>
        <w:rPr>
          <w:rFonts w:ascii="Arial" w:eastAsia="Arial" w:hAnsi="Arial" w:cs="Arial"/>
          <w:color w:val="FFFFFF"/>
          <w:sz w:val="22"/>
          <w:szCs w:val="22"/>
        </w:rPr>
      </w:pPr>
      <w:r>
        <w:rPr>
          <w:rFonts w:ascii="Arial" w:eastAsia="Arial" w:hAnsi="Arial" w:cs="Arial"/>
          <w:b/>
          <w:color w:val="FFFFFF"/>
          <w:sz w:val="22"/>
          <w:szCs w:val="22"/>
        </w:rPr>
        <w:t>6. BIBLIOGRAFIA</w:t>
      </w:r>
    </w:p>
    <w:p w:rsidR="00AA5CD3" w:rsidRDefault="004E7896">
      <w:pPr>
        <w:numPr>
          <w:ilvl w:val="0"/>
          <w:numId w:val="2"/>
        </w:numPr>
        <w:pBdr>
          <w:top w:val="nil"/>
          <w:left w:val="nil"/>
          <w:bottom w:val="nil"/>
          <w:right w:val="nil"/>
          <w:between w:val="nil"/>
        </w:pBdr>
        <w:tabs>
          <w:tab w:val="left" w:pos="717"/>
        </w:tabs>
        <w:spacing w:before="280" w:after="280"/>
        <w:ind w:left="360" w:firstLine="0"/>
        <w:jc w:val="both"/>
      </w:pPr>
      <w:r>
        <w:rPr>
          <w:rFonts w:ascii="Arial" w:eastAsia="Arial" w:hAnsi="Arial" w:cs="Arial"/>
          <w:color w:val="000000"/>
          <w:sz w:val="22"/>
          <w:szCs w:val="22"/>
        </w:rPr>
        <w:t>  ADURIZ- BRAVO, A. (2001). ¿Qué naturaleza de las ciencias debemos saber los profesores de ciencias? Una investigación actual de la investigación didáctica. UNESCO.</w:t>
      </w:r>
    </w:p>
    <w:p w:rsidR="00AA5CD3" w:rsidRDefault="004E7896">
      <w:pPr>
        <w:numPr>
          <w:ilvl w:val="0"/>
          <w:numId w:val="2"/>
        </w:numPr>
        <w:pBdr>
          <w:top w:val="nil"/>
          <w:left w:val="nil"/>
          <w:bottom w:val="nil"/>
          <w:right w:val="nil"/>
          <w:between w:val="nil"/>
        </w:pBdr>
        <w:tabs>
          <w:tab w:val="left" w:pos="717"/>
        </w:tabs>
        <w:ind w:left="360" w:firstLine="0"/>
        <w:jc w:val="both"/>
      </w:pPr>
      <w:r>
        <w:rPr>
          <w:rFonts w:ascii="Arial" w:eastAsia="Arial" w:hAnsi="Arial" w:cs="Arial"/>
          <w:color w:val="000000"/>
          <w:sz w:val="22"/>
          <w:szCs w:val="22"/>
        </w:rPr>
        <w:t>  ACEVEDO DIAZ, J.A., (2004). Reflexiones sobre las finalidades de la enseñanza de las c</w:t>
      </w:r>
      <w:r>
        <w:rPr>
          <w:rFonts w:ascii="Arial" w:eastAsia="Arial" w:hAnsi="Arial" w:cs="Arial"/>
          <w:color w:val="000000"/>
          <w:sz w:val="22"/>
          <w:szCs w:val="22"/>
        </w:rPr>
        <w:t>iencias: educación científica para la ciudadanía.</w:t>
      </w:r>
    </w:p>
    <w:p w:rsidR="00AA5CD3" w:rsidRDefault="004E7896">
      <w:pPr>
        <w:numPr>
          <w:ilvl w:val="0"/>
          <w:numId w:val="2"/>
        </w:numPr>
        <w:pBdr>
          <w:top w:val="nil"/>
          <w:left w:val="nil"/>
          <w:bottom w:val="nil"/>
          <w:right w:val="nil"/>
          <w:between w:val="nil"/>
        </w:pBdr>
        <w:tabs>
          <w:tab w:val="left" w:pos="717"/>
        </w:tabs>
        <w:spacing w:before="280" w:after="280"/>
        <w:ind w:left="360" w:firstLine="0"/>
        <w:jc w:val="both"/>
        <w:rPr>
          <w:rFonts w:ascii="Arial" w:eastAsia="Arial" w:hAnsi="Arial" w:cs="Arial"/>
          <w:color w:val="000000"/>
        </w:rPr>
      </w:pPr>
      <w:r>
        <w:rPr>
          <w:rFonts w:ascii="Arial" w:eastAsia="Arial" w:hAnsi="Arial" w:cs="Arial"/>
          <w:color w:val="000000"/>
          <w:sz w:val="22"/>
          <w:szCs w:val="22"/>
        </w:rPr>
        <w:t>  CHALMERS, A., F. (1998). ¿Qué es esa cosa llamada Ciencia? Siglo XXI Editores</w:t>
      </w:r>
    </w:p>
    <w:p w:rsidR="00AA5CD3" w:rsidRDefault="004E7896">
      <w:pPr>
        <w:numPr>
          <w:ilvl w:val="0"/>
          <w:numId w:val="2"/>
        </w:numPr>
        <w:pBdr>
          <w:top w:val="nil"/>
          <w:left w:val="nil"/>
          <w:bottom w:val="nil"/>
          <w:right w:val="nil"/>
          <w:between w:val="nil"/>
        </w:pBdr>
        <w:spacing w:line="276" w:lineRule="auto"/>
        <w:ind w:right="-572"/>
        <w:jc w:val="both"/>
        <w:rPr>
          <w:rFonts w:ascii="Arial" w:eastAsia="Arial" w:hAnsi="Arial" w:cs="Arial"/>
          <w:color w:val="000000"/>
        </w:rPr>
      </w:pPr>
      <w:r>
        <w:rPr>
          <w:rFonts w:ascii="Arial" w:eastAsia="Arial" w:hAnsi="Arial" w:cs="Arial"/>
          <w:color w:val="000000"/>
          <w:sz w:val="22"/>
          <w:szCs w:val="22"/>
        </w:rPr>
        <w:lastRenderedPageBreak/>
        <w:t xml:space="preserve">CURTIS, H. y S. Barnes 2000. Biología. ed. Médica Panamericana. 6ta. ed.  </w:t>
      </w:r>
    </w:p>
    <w:p w:rsidR="00AA5CD3" w:rsidRDefault="004E7896">
      <w:pPr>
        <w:numPr>
          <w:ilvl w:val="0"/>
          <w:numId w:val="2"/>
        </w:numPr>
        <w:pBdr>
          <w:top w:val="nil"/>
          <w:left w:val="nil"/>
          <w:bottom w:val="nil"/>
          <w:right w:val="nil"/>
          <w:between w:val="nil"/>
        </w:pBdr>
        <w:spacing w:line="276" w:lineRule="auto"/>
        <w:ind w:right="-572"/>
        <w:jc w:val="both"/>
        <w:rPr>
          <w:rFonts w:ascii="Arial" w:eastAsia="Arial" w:hAnsi="Arial" w:cs="Arial"/>
          <w:color w:val="000000"/>
        </w:rPr>
      </w:pPr>
      <w:r>
        <w:rPr>
          <w:rFonts w:ascii="Arial" w:eastAsia="Arial" w:hAnsi="Arial" w:cs="Arial"/>
          <w:color w:val="000000"/>
          <w:sz w:val="22"/>
          <w:szCs w:val="22"/>
        </w:rPr>
        <w:t xml:space="preserve">CURTIS, H., S. Barnes, A. Schnek y G. Flores. 2006. Invitación a la Biología. ed. Médica Panamericana. 6ta. </w:t>
      </w:r>
    </w:p>
    <w:p w:rsidR="00AA5CD3" w:rsidRDefault="004E7896">
      <w:pPr>
        <w:numPr>
          <w:ilvl w:val="0"/>
          <w:numId w:val="2"/>
        </w:numPr>
        <w:pBdr>
          <w:top w:val="nil"/>
          <w:left w:val="nil"/>
          <w:bottom w:val="nil"/>
          <w:right w:val="nil"/>
          <w:between w:val="nil"/>
        </w:pBdr>
        <w:tabs>
          <w:tab w:val="left" w:pos="717"/>
        </w:tabs>
        <w:spacing w:before="280" w:after="280"/>
        <w:ind w:left="360" w:firstLine="0"/>
        <w:jc w:val="both"/>
      </w:pPr>
      <w:r>
        <w:rPr>
          <w:rFonts w:ascii="Arial" w:eastAsia="Arial" w:hAnsi="Arial" w:cs="Arial"/>
          <w:color w:val="000000"/>
          <w:sz w:val="22"/>
          <w:szCs w:val="22"/>
        </w:rPr>
        <w:t>  FOUREZ, G. (1997) Alfabetización científica y tecnológica. Acerca de las finalidades de la enseñanza de las ciencias. Bs.As. Ed. Colihue.</w:t>
      </w:r>
    </w:p>
    <w:p w:rsidR="00AA5CD3" w:rsidRDefault="004E7896">
      <w:pPr>
        <w:numPr>
          <w:ilvl w:val="0"/>
          <w:numId w:val="2"/>
        </w:numPr>
        <w:pBdr>
          <w:top w:val="nil"/>
          <w:left w:val="nil"/>
          <w:bottom w:val="nil"/>
          <w:right w:val="nil"/>
          <w:between w:val="nil"/>
        </w:pBdr>
        <w:tabs>
          <w:tab w:val="left" w:pos="717"/>
          <w:tab w:val="center" w:pos="4419"/>
          <w:tab w:val="right" w:pos="8838"/>
        </w:tabs>
        <w:ind w:left="360" w:firstLine="0"/>
        <w:jc w:val="both"/>
        <w:rPr>
          <w:color w:val="000000"/>
        </w:rPr>
      </w:pPr>
      <w:r>
        <w:rPr>
          <w:rFonts w:ascii="Arial" w:eastAsia="Arial" w:hAnsi="Arial" w:cs="Arial"/>
          <w:color w:val="000000"/>
          <w:sz w:val="22"/>
          <w:szCs w:val="22"/>
        </w:rPr>
        <w:t xml:space="preserve">  FUMAGALI, F., KAUFMAN, M . (1999). Enseñar ciencias naturales. Reflexiones y propuestas didácticas. Ed. Paidós. </w:t>
      </w:r>
    </w:p>
    <w:p w:rsidR="00AA5CD3" w:rsidRDefault="004E7896">
      <w:pPr>
        <w:numPr>
          <w:ilvl w:val="0"/>
          <w:numId w:val="2"/>
        </w:numPr>
        <w:pBdr>
          <w:top w:val="nil"/>
          <w:left w:val="nil"/>
          <w:bottom w:val="nil"/>
          <w:right w:val="nil"/>
          <w:between w:val="nil"/>
        </w:pBdr>
        <w:tabs>
          <w:tab w:val="left" w:pos="717"/>
          <w:tab w:val="center" w:pos="4419"/>
          <w:tab w:val="right" w:pos="8838"/>
        </w:tabs>
        <w:ind w:left="360" w:firstLine="0"/>
        <w:jc w:val="both"/>
        <w:rPr>
          <w:color w:val="000000"/>
        </w:rPr>
      </w:pPr>
      <w:r>
        <w:rPr>
          <w:rFonts w:ascii="Arial" w:eastAsia="Arial" w:hAnsi="Arial" w:cs="Arial"/>
          <w:color w:val="000000"/>
          <w:sz w:val="22"/>
          <w:szCs w:val="22"/>
        </w:rPr>
        <w:t>  FURMAN, M., PODESTA, M., E. (2009) La aventura de enseñar ciencias naturales. Ed. Aique</w:t>
      </w:r>
    </w:p>
    <w:p w:rsidR="00AA5CD3" w:rsidRDefault="004E7896">
      <w:pPr>
        <w:numPr>
          <w:ilvl w:val="0"/>
          <w:numId w:val="2"/>
        </w:numPr>
        <w:pBdr>
          <w:top w:val="nil"/>
          <w:left w:val="nil"/>
          <w:bottom w:val="nil"/>
          <w:right w:val="nil"/>
          <w:between w:val="nil"/>
        </w:pBdr>
        <w:tabs>
          <w:tab w:val="left" w:pos="717"/>
          <w:tab w:val="center" w:pos="4419"/>
          <w:tab w:val="right" w:pos="8838"/>
        </w:tabs>
        <w:ind w:left="360" w:firstLine="0"/>
        <w:jc w:val="both"/>
        <w:rPr>
          <w:color w:val="000000"/>
        </w:rPr>
      </w:pPr>
      <w:r>
        <w:rPr>
          <w:rFonts w:ascii="Arial" w:eastAsia="Arial" w:hAnsi="Arial" w:cs="Arial"/>
          <w:color w:val="000000"/>
          <w:sz w:val="22"/>
          <w:szCs w:val="22"/>
        </w:rPr>
        <w:t>  GELLON, G., ROSERNVASSER FEHER, E., FURMAN, M.</w:t>
      </w:r>
      <w:r>
        <w:rPr>
          <w:rFonts w:ascii="Arial" w:eastAsia="Arial" w:hAnsi="Arial" w:cs="Arial"/>
          <w:color w:val="000000"/>
          <w:sz w:val="22"/>
          <w:szCs w:val="22"/>
        </w:rPr>
        <w:t>, GOLOMBEK, D. (2005) La ciencia en el aula. Lo que nos dice la ciencia de cómo enseñarla. Ed. Paidós.</w:t>
      </w:r>
    </w:p>
    <w:p w:rsidR="00AA5CD3" w:rsidRDefault="004E7896">
      <w:pPr>
        <w:numPr>
          <w:ilvl w:val="0"/>
          <w:numId w:val="2"/>
        </w:numPr>
        <w:pBdr>
          <w:top w:val="nil"/>
          <w:left w:val="nil"/>
          <w:bottom w:val="nil"/>
          <w:right w:val="nil"/>
          <w:between w:val="nil"/>
        </w:pBdr>
        <w:tabs>
          <w:tab w:val="left" w:pos="717"/>
          <w:tab w:val="center" w:pos="4419"/>
          <w:tab w:val="right" w:pos="8838"/>
        </w:tabs>
        <w:ind w:left="360" w:firstLine="0"/>
        <w:jc w:val="both"/>
        <w:rPr>
          <w:color w:val="000000"/>
        </w:rPr>
      </w:pPr>
      <w:r>
        <w:rPr>
          <w:rFonts w:ascii="Arial" w:eastAsia="Arial" w:hAnsi="Arial" w:cs="Arial"/>
          <w:color w:val="000000"/>
          <w:sz w:val="22"/>
          <w:szCs w:val="22"/>
        </w:rPr>
        <w:t>  IZQUIEROD, M.,SANMARTI,  N. (2001) Hablar y escribir para enseñar ciencias. Enseñanza de las Ciencias Número Extra, VI Congreso.</w:t>
      </w:r>
    </w:p>
    <w:p w:rsidR="00AA5CD3" w:rsidRDefault="004E7896">
      <w:pPr>
        <w:numPr>
          <w:ilvl w:val="0"/>
          <w:numId w:val="2"/>
        </w:numPr>
        <w:pBdr>
          <w:top w:val="nil"/>
          <w:left w:val="nil"/>
          <w:bottom w:val="nil"/>
          <w:right w:val="nil"/>
          <w:between w:val="nil"/>
        </w:pBdr>
        <w:tabs>
          <w:tab w:val="left" w:pos="717"/>
          <w:tab w:val="center" w:pos="4419"/>
          <w:tab w:val="right" w:pos="8838"/>
        </w:tabs>
        <w:ind w:left="360" w:firstLine="0"/>
        <w:jc w:val="both"/>
        <w:rPr>
          <w:color w:val="000000"/>
        </w:rPr>
      </w:pPr>
      <w:r>
        <w:rPr>
          <w:rFonts w:ascii="Arial" w:eastAsia="Arial" w:hAnsi="Arial" w:cs="Arial"/>
          <w:color w:val="000000"/>
          <w:sz w:val="22"/>
          <w:szCs w:val="22"/>
        </w:rPr>
        <w:t>  LEMKE, J. (1997) A</w:t>
      </w:r>
      <w:r>
        <w:rPr>
          <w:rFonts w:ascii="Arial" w:eastAsia="Arial" w:hAnsi="Arial" w:cs="Arial"/>
          <w:color w:val="000000"/>
          <w:sz w:val="22"/>
          <w:szCs w:val="22"/>
        </w:rPr>
        <w:t>prender a hablar ciencia. Buenos Aires: Paidós</w:t>
      </w:r>
    </w:p>
    <w:p w:rsidR="00AA5CD3" w:rsidRDefault="004E7896">
      <w:pPr>
        <w:numPr>
          <w:ilvl w:val="0"/>
          <w:numId w:val="2"/>
        </w:numPr>
        <w:pBdr>
          <w:top w:val="nil"/>
          <w:left w:val="nil"/>
          <w:bottom w:val="nil"/>
          <w:right w:val="nil"/>
          <w:between w:val="nil"/>
        </w:pBdr>
        <w:tabs>
          <w:tab w:val="left" w:pos="717"/>
          <w:tab w:val="center" w:pos="4419"/>
          <w:tab w:val="right" w:pos="8838"/>
        </w:tabs>
        <w:ind w:left="360" w:firstLine="0"/>
        <w:jc w:val="both"/>
        <w:rPr>
          <w:color w:val="000000"/>
        </w:rPr>
      </w:pPr>
      <w:r>
        <w:rPr>
          <w:rFonts w:ascii="Arial" w:eastAsia="Arial" w:hAnsi="Arial" w:cs="Arial"/>
          <w:color w:val="000000"/>
          <w:sz w:val="22"/>
          <w:szCs w:val="22"/>
        </w:rPr>
        <w:t>  MANCUSO, M., A.  (2008). Ciencias Naturales. El nivel inicial y el primer ciclo. Buenos Aires. Lugar Editorial.</w:t>
      </w:r>
    </w:p>
    <w:p w:rsidR="00AA5CD3" w:rsidRDefault="004E7896">
      <w:pPr>
        <w:numPr>
          <w:ilvl w:val="0"/>
          <w:numId w:val="2"/>
        </w:numPr>
        <w:pBdr>
          <w:top w:val="nil"/>
          <w:left w:val="nil"/>
          <w:bottom w:val="nil"/>
          <w:right w:val="nil"/>
          <w:between w:val="nil"/>
        </w:pBdr>
        <w:tabs>
          <w:tab w:val="left" w:pos="717"/>
          <w:tab w:val="center" w:pos="4419"/>
          <w:tab w:val="right" w:pos="8838"/>
        </w:tabs>
        <w:spacing w:before="280" w:after="280"/>
        <w:ind w:left="360" w:firstLine="0"/>
        <w:jc w:val="both"/>
        <w:rPr>
          <w:color w:val="000000"/>
        </w:rPr>
      </w:pPr>
      <w:r>
        <w:rPr>
          <w:rFonts w:ascii="Arial" w:eastAsia="Arial" w:hAnsi="Arial" w:cs="Arial"/>
          <w:color w:val="000000"/>
          <w:sz w:val="22"/>
          <w:szCs w:val="22"/>
        </w:rPr>
        <w:t>  POZO, J., I. (1998). Aprender y enseñar ciencia: del conocimiento cotidiano al conocimiento</w:t>
      </w:r>
      <w:r>
        <w:rPr>
          <w:rFonts w:ascii="Arial" w:eastAsia="Arial" w:hAnsi="Arial" w:cs="Arial"/>
          <w:color w:val="000000"/>
          <w:sz w:val="22"/>
          <w:szCs w:val="22"/>
        </w:rPr>
        <w:t xml:space="preserve"> científico. Ed. Morata.</w:t>
      </w:r>
    </w:p>
    <w:p w:rsidR="00AA5CD3" w:rsidRDefault="00AA5CD3">
      <w:pPr>
        <w:pBdr>
          <w:top w:val="nil"/>
          <w:left w:val="nil"/>
          <w:bottom w:val="nil"/>
          <w:right w:val="nil"/>
          <w:between w:val="nil"/>
        </w:pBdr>
        <w:tabs>
          <w:tab w:val="left" w:pos="717"/>
          <w:tab w:val="center" w:pos="4419"/>
          <w:tab w:val="right" w:pos="8838"/>
        </w:tabs>
        <w:spacing w:before="280" w:after="280"/>
        <w:ind w:left="360"/>
        <w:jc w:val="both"/>
        <w:rPr>
          <w:rFonts w:ascii="Arial" w:eastAsia="Arial" w:hAnsi="Arial" w:cs="Arial"/>
          <w:color w:val="000000"/>
          <w:sz w:val="22"/>
          <w:szCs w:val="22"/>
        </w:rPr>
      </w:pPr>
    </w:p>
    <w:p w:rsidR="00AA5CD3" w:rsidRDefault="00AA5CD3">
      <w:pPr>
        <w:pBdr>
          <w:top w:val="nil"/>
          <w:left w:val="nil"/>
          <w:bottom w:val="nil"/>
          <w:right w:val="nil"/>
          <w:between w:val="nil"/>
        </w:pBdr>
        <w:tabs>
          <w:tab w:val="left" w:pos="717"/>
          <w:tab w:val="center" w:pos="4419"/>
          <w:tab w:val="right" w:pos="8838"/>
        </w:tabs>
        <w:spacing w:before="280" w:after="280"/>
        <w:ind w:left="360"/>
        <w:jc w:val="both"/>
        <w:rPr>
          <w:rFonts w:ascii="Arial" w:eastAsia="Arial" w:hAnsi="Arial" w:cs="Arial"/>
          <w:color w:val="000000"/>
          <w:sz w:val="22"/>
          <w:szCs w:val="22"/>
        </w:rPr>
      </w:pPr>
    </w:p>
    <w:p w:rsidR="00AA5CD3" w:rsidRDefault="00AA5CD3">
      <w:pPr>
        <w:pBdr>
          <w:top w:val="nil"/>
          <w:left w:val="nil"/>
          <w:bottom w:val="nil"/>
          <w:right w:val="nil"/>
          <w:between w:val="nil"/>
        </w:pBdr>
        <w:tabs>
          <w:tab w:val="left" w:pos="717"/>
          <w:tab w:val="center" w:pos="4419"/>
          <w:tab w:val="right" w:pos="8838"/>
        </w:tabs>
        <w:spacing w:before="280" w:after="280"/>
        <w:ind w:left="360"/>
        <w:jc w:val="both"/>
        <w:rPr>
          <w:rFonts w:ascii="Arial" w:eastAsia="Arial" w:hAnsi="Arial" w:cs="Arial"/>
          <w:color w:val="000000"/>
          <w:sz w:val="22"/>
          <w:szCs w:val="22"/>
        </w:rPr>
      </w:pPr>
    </w:p>
    <w:p w:rsidR="00AA5CD3" w:rsidRDefault="00AA5CD3">
      <w:pPr>
        <w:pBdr>
          <w:top w:val="nil"/>
          <w:left w:val="nil"/>
          <w:bottom w:val="nil"/>
          <w:right w:val="nil"/>
          <w:between w:val="nil"/>
        </w:pBdr>
        <w:tabs>
          <w:tab w:val="left" w:pos="717"/>
          <w:tab w:val="center" w:pos="4419"/>
          <w:tab w:val="right" w:pos="8838"/>
        </w:tabs>
        <w:spacing w:before="280" w:after="280"/>
        <w:ind w:left="360"/>
        <w:jc w:val="both"/>
        <w:rPr>
          <w:rFonts w:ascii="Arial" w:eastAsia="Arial" w:hAnsi="Arial" w:cs="Arial"/>
          <w:color w:val="000000"/>
          <w:sz w:val="22"/>
          <w:szCs w:val="22"/>
        </w:rPr>
      </w:pPr>
    </w:p>
    <w:p w:rsidR="00AA5CD3" w:rsidRDefault="00AA5CD3">
      <w:pPr>
        <w:pBdr>
          <w:top w:val="nil"/>
          <w:left w:val="nil"/>
          <w:bottom w:val="nil"/>
          <w:right w:val="nil"/>
          <w:between w:val="nil"/>
        </w:pBdr>
        <w:tabs>
          <w:tab w:val="left" w:pos="717"/>
          <w:tab w:val="center" w:pos="4419"/>
          <w:tab w:val="right" w:pos="8838"/>
        </w:tabs>
        <w:spacing w:before="280" w:after="280"/>
        <w:ind w:left="360"/>
        <w:jc w:val="both"/>
        <w:rPr>
          <w:rFonts w:ascii="Arial" w:eastAsia="Arial" w:hAnsi="Arial" w:cs="Arial"/>
          <w:color w:val="000000"/>
          <w:sz w:val="22"/>
          <w:szCs w:val="22"/>
        </w:rPr>
      </w:pPr>
    </w:p>
    <w:p w:rsidR="00AA5CD3" w:rsidRDefault="00AA5CD3">
      <w:pPr>
        <w:pBdr>
          <w:top w:val="single" w:sz="4" w:space="1" w:color="000000"/>
          <w:left w:val="single" w:sz="4" w:space="4" w:color="000000"/>
          <w:bottom w:val="single" w:sz="4" w:space="1" w:color="000000"/>
          <w:right w:val="single" w:sz="4" w:space="4" w:color="000000"/>
          <w:between w:val="nil"/>
        </w:pBdr>
        <w:shd w:val="clear" w:color="auto" w:fill="0D0D0D"/>
        <w:jc w:val="both"/>
        <w:rPr>
          <w:rFonts w:ascii="Arial" w:eastAsia="Arial" w:hAnsi="Arial" w:cs="Arial"/>
          <w:b/>
          <w:color w:val="FFFFFF"/>
          <w:sz w:val="22"/>
          <w:szCs w:val="22"/>
        </w:rPr>
      </w:pPr>
    </w:p>
    <w:p w:rsidR="00AA5CD3" w:rsidRDefault="004E7896">
      <w:pPr>
        <w:pBdr>
          <w:top w:val="single" w:sz="4" w:space="1" w:color="000000"/>
          <w:left w:val="single" w:sz="4" w:space="4" w:color="000000"/>
          <w:bottom w:val="single" w:sz="4" w:space="1" w:color="000000"/>
          <w:right w:val="single" w:sz="4" w:space="4" w:color="000000"/>
          <w:between w:val="nil"/>
        </w:pBdr>
        <w:shd w:val="clear" w:color="auto" w:fill="0D0D0D"/>
        <w:jc w:val="both"/>
        <w:rPr>
          <w:rFonts w:ascii="Arial" w:eastAsia="Arial" w:hAnsi="Arial" w:cs="Arial"/>
          <w:color w:val="FFFFFF"/>
          <w:sz w:val="22"/>
          <w:szCs w:val="22"/>
        </w:rPr>
      </w:pPr>
      <w:r>
        <w:rPr>
          <w:rFonts w:ascii="Arial" w:eastAsia="Arial" w:hAnsi="Arial" w:cs="Arial"/>
          <w:b/>
          <w:color w:val="FFFFFF"/>
          <w:sz w:val="22"/>
          <w:szCs w:val="22"/>
        </w:rPr>
        <w:t>7. ANEXO (CONTRATO PEDAGÓGICO)</w:t>
      </w:r>
    </w:p>
    <w:p w:rsidR="00AA5CD3" w:rsidRDefault="00AA5CD3">
      <w:pPr>
        <w:pBdr>
          <w:top w:val="nil"/>
          <w:left w:val="nil"/>
          <w:bottom w:val="nil"/>
          <w:right w:val="nil"/>
          <w:between w:val="nil"/>
        </w:pBdr>
        <w:jc w:val="both"/>
        <w:rPr>
          <w:rFonts w:ascii="Arial" w:eastAsia="Arial" w:hAnsi="Arial" w:cs="Arial"/>
          <w:color w:val="000000"/>
          <w:sz w:val="22"/>
          <w:szCs w:val="22"/>
        </w:rPr>
      </w:pPr>
    </w:p>
    <w:tbl>
      <w:tblPr>
        <w:tblStyle w:val="a6"/>
        <w:tblW w:w="9137" w:type="dxa"/>
        <w:tblInd w:w="-15" w:type="dxa"/>
        <w:tblLayout w:type="fixed"/>
        <w:tblLook w:val="0400" w:firstRow="0" w:lastRow="0" w:firstColumn="0" w:lastColumn="0" w:noHBand="0" w:noVBand="1"/>
      </w:tblPr>
      <w:tblGrid>
        <w:gridCol w:w="1908"/>
        <w:gridCol w:w="1797"/>
        <w:gridCol w:w="2556"/>
        <w:gridCol w:w="2876"/>
      </w:tblGrid>
      <w:tr w:rsidR="00AA5CD3">
        <w:tc>
          <w:tcPr>
            <w:tcW w:w="1908" w:type="dxa"/>
            <w:tcBorders>
              <w:top w:val="single" w:sz="4" w:space="0" w:color="000000"/>
              <w:left w:val="single" w:sz="4" w:space="0" w:color="000000"/>
              <w:bottom w:val="single" w:sz="4" w:space="0" w:color="000000"/>
            </w:tcBorders>
            <w:shd w:val="clear" w:color="auto" w:fill="auto"/>
          </w:tcPr>
          <w:p w:rsidR="00AA5CD3" w:rsidRDefault="004E7896">
            <w:pPr>
              <w:pBdr>
                <w:top w:val="nil"/>
                <w:left w:val="nil"/>
                <w:bottom w:val="nil"/>
                <w:right w:val="nil"/>
                <w:between w:val="nil"/>
              </w:pBdr>
              <w:jc w:val="center"/>
              <w:rPr>
                <w:rFonts w:ascii="Arial" w:eastAsia="Arial" w:hAnsi="Arial" w:cs="Arial"/>
                <w:b/>
                <w:color w:val="003300"/>
                <w:sz w:val="22"/>
                <w:szCs w:val="22"/>
              </w:rPr>
            </w:pPr>
            <w:r>
              <w:rPr>
                <w:rFonts w:ascii="Arial" w:eastAsia="Arial" w:hAnsi="Arial" w:cs="Arial"/>
                <w:b/>
                <w:color w:val="003300"/>
                <w:sz w:val="22"/>
                <w:szCs w:val="22"/>
              </w:rPr>
              <w:t>OBJETIVOS</w:t>
            </w:r>
          </w:p>
        </w:tc>
        <w:tc>
          <w:tcPr>
            <w:tcW w:w="1797" w:type="dxa"/>
            <w:tcBorders>
              <w:top w:val="single" w:sz="4" w:space="0" w:color="000000"/>
              <w:left w:val="single" w:sz="4" w:space="0" w:color="000000"/>
              <w:bottom w:val="single" w:sz="4" w:space="0" w:color="000000"/>
            </w:tcBorders>
            <w:shd w:val="clear" w:color="auto" w:fill="auto"/>
          </w:tcPr>
          <w:p w:rsidR="00AA5CD3" w:rsidRDefault="004E7896">
            <w:pPr>
              <w:pBdr>
                <w:top w:val="nil"/>
                <w:left w:val="nil"/>
                <w:bottom w:val="nil"/>
                <w:right w:val="nil"/>
                <w:between w:val="nil"/>
              </w:pBdr>
              <w:jc w:val="center"/>
              <w:rPr>
                <w:rFonts w:ascii="Arial" w:eastAsia="Arial" w:hAnsi="Arial" w:cs="Arial"/>
                <w:b/>
                <w:color w:val="003300"/>
                <w:sz w:val="22"/>
                <w:szCs w:val="22"/>
              </w:rPr>
            </w:pPr>
            <w:r>
              <w:rPr>
                <w:rFonts w:ascii="Arial" w:eastAsia="Arial" w:hAnsi="Arial" w:cs="Arial"/>
                <w:b/>
                <w:color w:val="003300"/>
                <w:sz w:val="22"/>
                <w:szCs w:val="22"/>
              </w:rPr>
              <w:t>CONTENIDOS</w:t>
            </w:r>
          </w:p>
        </w:tc>
        <w:tc>
          <w:tcPr>
            <w:tcW w:w="2556" w:type="dxa"/>
            <w:tcBorders>
              <w:top w:val="single" w:sz="4" w:space="0" w:color="000000"/>
              <w:left w:val="single" w:sz="4" w:space="0" w:color="000000"/>
              <w:bottom w:val="single" w:sz="4" w:space="0" w:color="000000"/>
            </w:tcBorders>
            <w:shd w:val="clear" w:color="auto" w:fill="auto"/>
          </w:tcPr>
          <w:p w:rsidR="00AA5CD3" w:rsidRDefault="004E7896">
            <w:pPr>
              <w:pBdr>
                <w:top w:val="nil"/>
                <w:left w:val="nil"/>
                <w:bottom w:val="nil"/>
                <w:right w:val="nil"/>
                <w:between w:val="nil"/>
              </w:pBdr>
              <w:jc w:val="center"/>
              <w:rPr>
                <w:rFonts w:ascii="Arial" w:eastAsia="Arial" w:hAnsi="Arial" w:cs="Arial"/>
                <w:b/>
                <w:color w:val="003300"/>
                <w:sz w:val="22"/>
                <w:szCs w:val="22"/>
              </w:rPr>
            </w:pPr>
            <w:r>
              <w:rPr>
                <w:rFonts w:ascii="Arial" w:eastAsia="Arial" w:hAnsi="Arial" w:cs="Arial"/>
                <w:b/>
                <w:color w:val="003300"/>
                <w:sz w:val="22"/>
                <w:szCs w:val="22"/>
              </w:rPr>
              <w:t>METODOLOGÍA DE ENSEÑANZA</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AA5CD3" w:rsidRDefault="004E7896">
            <w:pPr>
              <w:pBdr>
                <w:top w:val="nil"/>
                <w:left w:val="nil"/>
                <w:bottom w:val="nil"/>
                <w:right w:val="nil"/>
                <w:between w:val="nil"/>
              </w:pBdr>
              <w:jc w:val="center"/>
              <w:rPr>
                <w:rFonts w:ascii="Arial" w:eastAsia="Arial" w:hAnsi="Arial" w:cs="Arial"/>
                <w:b/>
                <w:color w:val="003300"/>
                <w:sz w:val="22"/>
                <w:szCs w:val="22"/>
              </w:rPr>
            </w:pPr>
            <w:r>
              <w:rPr>
                <w:rFonts w:ascii="Arial" w:eastAsia="Arial" w:hAnsi="Arial" w:cs="Arial"/>
                <w:b/>
                <w:color w:val="003300"/>
                <w:sz w:val="22"/>
                <w:szCs w:val="22"/>
              </w:rPr>
              <w:t>EVALUAR</w:t>
            </w:r>
          </w:p>
        </w:tc>
      </w:tr>
      <w:tr w:rsidR="00AA5CD3">
        <w:tc>
          <w:tcPr>
            <w:tcW w:w="1908" w:type="dxa"/>
            <w:tcBorders>
              <w:top w:val="single" w:sz="4" w:space="0" w:color="000000"/>
              <w:left w:val="single" w:sz="4" w:space="0" w:color="000000"/>
              <w:bottom w:val="single" w:sz="4" w:space="0" w:color="000000"/>
            </w:tcBorders>
            <w:shd w:val="clear" w:color="auto" w:fill="auto"/>
          </w:tcPr>
          <w:p w:rsidR="00AA5CD3" w:rsidRDefault="004E7896">
            <w:pPr>
              <w:pBdr>
                <w:top w:val="nil"/>
                <w:left w:val="nil"/>
                <w:bottom w:val="nil"/>
                <w:right w:val="nil"/>
                <w:between w:val="nil"/>
              </w:pBdr>
              <w:rPr>
                <w:color w:val="000000"/>
              </w:rPr>
            </w:pPr>
            <w:r>
              <w:rPr>
                <w:rFonts w:ascii="Arial" w:eastAsia="Arial" w:hAnsi="Arial" w:cs="Arial"/>
                <w:color w:val="000000"/>
                <w:sz w:val="22"/>
                <w:szCs w:val="22"/>
                <w:u w:val="single"/>
              </w:rPr>
              <w:t>OBJETIVO GENERAL</w:t>
            </w:r>
            <w:r>
              <w:rPr>
                <w:rFonts w:ascii="Arial" w:eastAsia="Arial" w:hAnsi="Arial" w:cs="Arial"/>
                <w:color w:val="000000"/>
                <w:sz w:val="22"/>
                <w:szCs w:val="22"/>
              </w:rPr>
              <w:t xml:space="preserve"> </w:t>
            </w: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Desarrollar y fortalecer herramientas conceptuales y metodológicas del campo científico, que permitan tomar decisiones acerca de qué y cómo enseñar Ciencias Naturales en el Nivel Primario</w:t>
            </w:r>
          </w:p>
        </w:tc>
        <w:tc>
          <w:tcPr>
            <w:tcW w:w="1797" w:type="dxa"/>
            <w:tcBorders>
              <w:top w:val="single" w:sz="4" w:space="0" w:color="000000"/>
              <w:left w:val="single" w:sz="4" w:space="0" w:color="000000"/>
              <w:bottom w:val="single" w:sz="4" w:space="0" w:color="000000"/>
            </w:tcBorders>
            <w:shd w:val="clear" w:color="auto" w:fill="auto"/>
          </w:tcPr>
          <w:p w:rsidR="00AA5CD3" w:rsidRDefault="00AA5CD3">
            <w:pPr>
              <w:pBdr>
                <w:top w:val="nil"/>
                <w:left w:val="nil"/>
                <w:bottom w:val="nil"/>
                <w:right w:val="nil"/>
                <w:between w:val="nil"/>
              </w:pBdr>
              <w:rPr>
                <w:rFonts w:ascii="Arial" w:eastAsia="Arial" w:hAnsi="Arial" w:cs="Arial"/>
                <w:color w:val="003300"/>
                <w:sz w:val="22"/>
                <w:szCs w:val="22"/>
              </w:rPr>
            </w:pP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UNIDAD I :</w:t>
            </w: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Los seres vivos y el ambiente físico. El ser humano</w:t>
            </w:r>
          </w:p>
          <w:p w:rsidR="00AA5CD3" w:rsidRDefault="004E7896">
            <w:pPr>
              <w:pBdr>
                <w:top w:val="nil"/>
                <w:left w:val="nil"/>
                <w:bottom w:val="nil"/>
                <w:right w:val="nil"/>
                <w:between w:val="nil"/>
              </w:pBdr>
              <w:spacing w:before="280" w:after="280"/>
              <w:rPr>
                <w:color w:val="000000"/>
              </w:rPr>
            </w:pPr>
            <w:r>
              <w:rPr>
                <w:rFonts w:ascii="Arial" w:eastAsia="Arial" w:hAnsi="Arial" w:cs="Arial"/>
                <w:color w:val="000000"/>
                <w:sz w:val="22"/>
                <w:szCs w:val="22"/>
              </w:rPr>
              <w:t>UNI</w:t>
            </w:r>
            <w:r>
              <w:rPr>
                <w:rFonts w:ascii="Arial" w:eastAsia="Arial" w:hAnsi="Arial" w:cs="Arial"/>
                <w:color w:val="000000"/>
                <w:sz w:val="22"/>
                <w:szCs w:val="22"/>
              </w:rPr>
              <w:t xml:space="preserve">DAD II </w:t>
            </w:r>
            <w:r>
              <w:rPr>
                <w:rFonts w:ascii="Arial" w:eastAsia="Arial" w:hAnsi="Arial" w:cs="Arial"/>
                <w:color w:val="000000"/>
                <w:sz w:val="22"/>
                <w:szCs w:val="22"/>
                <w:u w:val="single"/>
              </w:rPr>
              <w:t>Universo</w:t>
            </w:r>
          </w:p>
          <w:p w:rsidR="00AA5CD3" w:rsidRDefault="00AA5CD3">
            <w:pPr>
              <w:pBdr>
                <w:top w:val="nil"/>
                <w:left w:val="nil"/>
                <w:bottom w:val="nil"/>
                <w:right w:val="nil"/>
                <w:between w:val="nil"/>
              </w:pBdr>
              <w:rPr>
                <w:rFonts w:ascii="Arial" w:eastAsia="Arial" w:hAnsi="Arial" w:cs="Arial"/>
                <w:color w:val="000000"/>
                <w:sz w:val="22"/>
                <w:szCs w:val="22"/>
              </w:rPr>
            </w:pP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UNIDAD III: </w:t>
            </w:r>
          </w:p>
          <w:p w:rsidR="00AA5CD3" w:rsidRDefault="004E7896">
            <w:pPr>
              <w:pBdr>
                <w:top w:val="nil"/>
                <w:left w:val="nil"/>
                <w:bottom w:val="nil"/>
                <w:right w:val="nil"/>
                <w:between w:val="nil"/>
              </w:pBdr>
              <w:spacing w:before="280" w:after="280"/>
              <w:rPr>
                <w:color w:val="000000"/>
              </w:rPr>
            </w:pPr>
            <w:r>
              <w:rPr>
                <w:rFonts w:ascii="Arial" w:eastAsia="Arial" w:hAnsi="Arial" w:cs="Arial"/>
                <w:color w:val="000000"/>
                <w:sz w:val="22"/>
                <w:szCs w:val="22"/>
              </w:rPr>
              <w:t xml:space="preserve">Enseñanza de las Ciencias Naturales en el </w:t>
            </w:r>
            <w:r>
              <w:rPr>
                <w:rFonts w:ascii="Arial" w:eastAsia="Arial" w:hAnsi="Arial" w:cs="Arial"/>
                <w:color w:val="000000"/>
                <w:sz w:val="22"/>
                <w:szCs w:val="22"/>
              </w:rPr>
              <w:lastRenderedPageBreak/>
              <w:t xml:space="preserve">Primer Ciclo de la Educación Primaria:  </w:t>
            </w:r>
          </w:p>
          <w:p w:rsidR="00AA5CD3" w:rsidRDefault="004E7896">
            <w:pPr>
              <w:pBdr>
                <w:top w:val="nil"/>
                <w:left w:val="nil"/>
                <w:bottom w:val="nil"/>
                <w:right w:val="nil"/>
                <w:between w:val="nil"/>
              </w:pBdr>
              <w:spacing w:before="280" w:after="280"/>
              <w:rPr>
                <w:color w:val="000000"/>
              </w:rPr>
            </w:pPr>
            <w:r>
              <w:rPr>
                <w:rFonts w:ascii="Arial" w:eastAsia="Arial" w:hAnsi="Arial" w:cs="Arial"/>
                <w:color w:val="000000"/>
                <w:sz w:val="22"/>
                <w:szCs w:val="22"/>
              </w:rPr>
              <w:t xml:space="preserve">UNIDAD IV: </w:t>
            </w:r>
            <w:r>
              <w:rPr>
                <w:rFonts w:ascii="Arial" w:eastAsia="Arial" w:hAnsi="Arial" w:cs="Arial"/>
                <w:b/>
                <w:color w:val="000000"/>
                <w:sz w:val="22"/>
                <w:szCs w:val="22"/>
              </w:rPr>
              <w:t xml:space="preserve">: </w:t>
            </w:r>
            <w:r>
              <w:rPr>
                <w:rFonts w:ascii="Arial" w:eastAsia="Arial" w:hAnsi="Arial" w:cs="Arial"/>
                <w:color w:val="000000"/>
                <w:sz w:val="22"/>
                <w:szCs w:val="22"/>
              </w:rPr>
              <w:t>Proyectos didácticos</w:t>
            </w:r>
          </w:p>
        </w:tc>
        <w:tc>
          <w:tcPr>
            <w:tcW w:w="2556" w:type="dxa"/>
            <w:tcBorders>
              <w:top w:val="single" w:sz="4" w:space="0" w:color="000000"/>
              <w:left w:val="single" w:sz="4" w:space="0" w:color="000000"/>
              <w:bottom w:val="single" w:sz="4" w:space="0" w:color="000000"/>
            </w:tcBorders>
            <w:shd w:val="clear" w:color="auto" w:fill="auto"/>
          </w:tcPr>
          <w:p w:rsidR="00AA5CD3" w:rsidRDefault="00AA5CD3">
            <w:pPr>
              <w:pBdr>
                <w:top w:val="nil"/>
                <w:left w:val="nil"/>
                <w:bottom w:val="nil"/>
                <w:right w:val="nil"/>
                <w:between w:val="nil"/>
              </w:pBdr>
              <w:tabs>
                <w:tab w:val="left" w:pos="288"/>
                <w:tab w:val="left" w:pos="1008"/>
                <w:tab w:val="left" w:pos="1728"/>
                <w:tab w:val="left" w:pos="2448"/>
                <w:tab w:val="left" w:pos="3168"/>
                <w:tab w:val="left" w:pos="3888"/>
                <w:tab w:val="left" w:pos="4608"/>
                <w:tab w:val="left" w:pos="5328"/>
                <w:tab w:val="left" w:pos="6048"/>
                <w:tab w:val="left" w:pos="6768"/>
              </w:tabs>
              <w:ind w:left="2340"/>
              <w:jc w:val="both"/>
              <w:rPr>
                <w:rFonts w:ascii="Arial" w:eastAsia="Arial" w:hAnsi="Arial" w:cs="Arial"/>
                <w:b/>
                <w:color w:val="003300"/>
                <w:sz w:val="22"/>
                <w:szCs w:val="22"/>
              </w:rPr>
            </w:pP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Clases teórico-prácticas en las cuales se desarrollarán las siguientes actividades:</w:t>
            </w: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Entrenamiento en la recopilación de información, búsqueda y citado de bibliografía. </w:t>
            </w: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Desarrollo de contenidos específicos a cada unidad, planteo de diferentes metodologías de trabajo, de exposición </w:t>
            </w:r>
            <w:r>
              <w:rPr>
                <w:rFonts w:ascii="Arial" w:eastAsia="Arial" w:hAnsi="Arial" w:cs="Arial"/>
                <w:color w:val="000000"/>
                <w:sz w:val="22"/>
                <w:szCs w:val="22"/>
              </w:rPr>
              <w:lastRenderedPageBreak/>
              <w:t xml:space="preserve">de contenidos y de resultados. </w:t>
            </w: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Planificación de experienc</w:t>
            </w:r>
            <w:r>
              <w:rPr>
                <w:rFonts w:ascii="Arial" w:eastAsia="Arial" w:hAnsi="Arial" w:cs="Arial"/>
                <w:color w:val="000000"/>
                <w:sz w:val="22"/>
                <w:szCs w:val="22"/>
              </w:rPr>
              <w:t>ias de laboratorio: elaboración de protocolos.</w:t>
            </w: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Planificación y realización de actividades al aire libre, salidas de campo.(segun situaciòn epidemiologica)</w:t>
            </w: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Elaboración y exposición de trabajos prácticos.</w:t>
            </w: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Salidas de campo</w:t>
            </w:r>
          </w:p>
          <w:p w:rsidR="00AA5CD3" w:rsidRDefault="004E7896">
            <w:pPr>
              <w:pBdr>
                <w:top w:val="nil"/>
                <w:left w:val="nil"/>
                <w:bottom w:val="nil"/>
                <w:right w:val="nil"/>
                <w:between w:val="nil"/>
              </w:pBdr>
              <w:jc w:val="both"/>
              <w:rPr>
                <w:rFonts w:ascii="Arial" w:eastAsia="Arial" w:hAnsi="Arial" w:cs="Arial"/>
                <w:color w:val="003300"/>
                <w:sz w:val="22"/>
                <w:szCs w:val="22"/>
              </w:rPr>
            </w:pPr>
            <w:r>
              <w:rPr>
                <w:rFonts w:ascii="Arial" w:eastAsia="Arial" w:hAnsi="Arial" w:cs="Arial"/>
                <w:color w:val="000000"/>
                <w:sz w:val="22"/>
                <w:szCs w:val="22"/>
              </w:rPr>
              <w:t xml:space="preserve">TIC; laboratorios virtuales </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CRITERIOS E INSTRUMENTOS DE EVALUACION</w:t>
            </w:r>
          </w:p>
          <w:p w:rsidR="00AA5CD3" w:rsidRDefault="00AA5CD3">
            <w:pPr>
              <w:pBdr>
                <w:top w:val="nil"/>
                <w:left w:val="nil"/>
                <w:bottom w:val="nil"/>
                <w:right w:val="nil"/>
                <w:between w:val="nil"/>
              </w:pBdr>
              <w:rPr>
                <w:rFonts w:ascii="Arial" w:eastAsia="Arial" w:hAnsi="Arial" w:cs="Arial"/>
                <w:color w:val="000000"/>
                <w:sz w:val="22"/>
                <w:szCs w:val="22"/>
              </w:rPr>
            </w:pP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Argumentación teórica; Coherencia y uso de lenguaje específico.</w:t>
            </w: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Diseño de producciones individuales y grupales.</w:t>
            </w: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Pertinencia y relevancia de los aportes.</w:t>
            </w: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Desarrollo de estrategias de participación, reflexión crítica y</w:t>
            </w:r>
            <w:r>
              <w:rPr>
                <w:rFonts w:ascii="Arial" w:eastAsia="Arial" w:hAnsi="Arial" w:cs="Arial"/>
                <w:color w:val="000000"/>
                <w:sz w:val="22"/>
                <w:szCs w:val="22"/>
              </w:rPr>
              <w:t xml:space="preserve"> comunicación fluida.</w:t>
            </w: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Capacidad para evaluar y autoevaluarse.</w:t>
            </w: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Capacidad para trabajar colaborativamente. </w:t>
            </w: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Recuperación de la propuesta en un cierre integrador.</w:t>
            </w:r>
          </w:p>
          <w:p w:rsidR="00AA5CD3" w:rsidRDefault="00AA5CD3">
            <w:pPr>
              <w:pBdr>
                <w:top w:val="nil"/>
                <w:left w:val="nil"/>
                <w:bottom w:val="nil"/>
                <w:right w:val="nil"/>
                <w:between w:val="nil"/>
              </w:pBdr>
              <w:rPr>
                <w:rFonts w:ascii="Arial" w:eastAsia="Arial" w:hAnsi="Arial" w:cs="Arial"/>
                <w:color w:val="000000"/>
                <w:sz w:val="22"/>
                <w:szCs w:val="22"/>
              </w:rPr>
            </w:pPr>
          </w:p>
          <w:p w:rsidR="00AA5CD3" w:rsidRDefault="004E7896">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ACREDITACION</w:t>
            </w:r>
          </w:p>
          <w:p w:rsidR="00AA5CD3" w:rsidRDefault="00AA5CD3">
            <w:pPr>
              <w:pBdr>
                <w:top w:val="nil"/>
                <w:left w:val="nil"/>
                <w:bottom w:val="nil"/>
                <w:right w:val="nil"/>
                <w:between w:val="nil"/>
              </w:pBdr>
              <w:rPr>
                <w:rFonts w:ascii="Arial" w:eastAsia="Arial" w:hAnsi="Arial" w:cs="Arial"/>
                <w:b/>
                <w:color w:val="000000"/>
                <w:sz w:val="22"/>
                <w:szCs w:val="22"/>
              </w:rPr>
            </w:pP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Para acceder a este régimen deberán:</w:t>
            </w: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Aprobar la totalidad de los Trabajos Prácticos Tareas, ejercicios con diferentes modalidades grupales/ individuales.   </w:t>
            </w:r>
          </w:p>
          <w:p w:rsidR="00AA5CD3" w:rsidRDefault="004E7896">
            <w:pPr>
              <w:pBdr>
                <w:top w:val="nil"/>
                <w:left w:val="nil"/>
                <w:bottom w:val="nil"/>
                <w:right w:val="nil"/>
                <w:between w:val="nil"/>
              </w:pBdr>
              <w:rPr>
                <w:color w:val="000000"/>
              </w:rPr>
            </w:pPr>
            <w:r>
              <w:rPr>
                <w:rFonts w:ascii="Arial" w:eastAsia="Arial" w:hAnsi="Arial" w:cs="Arial"/>
                <w:color w:val="000000"/>
                <w:sz w:val="22"/>
                <w:szCs w:val="22"/>
              </w:rPr>
              <w:t xml:space="preserve">Aprobar </w:t>
            </w:r>
            <w:r>
              <w:rPr>
                <w:rFonts w:ascii="Arial" w:eastAsia="Arial" w:hAnsi="Arial" w:cs="Arial"/>
                <w:sz w:val="22"/>
                <w:szCs w:val="22"/>
              </w:rPr>
              <w:t>exámenes parciales y planificación final,</w:t>
            </w:r>
            <w:r>
              <w:rPr>
                <w:rFonts w:ascii="Arial" w:eastAsia="Arial" w:hAnsi="Arial" w:cs="Arial"/>
                <w:color w:val="000000"/>
                <w:sz w:val="22"/>
                <w:szCs w:val="22"/>
              </w:rPr>
              <w:t xml:space="preserve"> con nota igual o superior a 7 para acceder a la promoción.</w:t>
            </w:r>
          </w:p>
          <w:p w:rsidR="00AA5CD3" w:rsidRDefault="004E7896">
            <w:pPr>
              <w:pBdr>
                <w:top w:val="nil"/>
                <w:left w:val="nil"/>
                <w:bottom w:val="nil"/>
                <w:right w:val="nil"/>
                <w:between w:val="nil"/>
              </w:pBdr>
              <w:rPr>
                <w:color w:val="000000"/>
              </w:rPr>
            </w:pPr>
            <w:r>
              <w:rPr>
                <w:rFonts w:ascii="Arial" w:eastAsia="Arial" w:hAnsi="Arial" w:cs="Arial"/>
                <w:color w:val="000000"/>
                <w:sz w:val="22"/>
                <w:szCs w:val="22"/>
              </w:rPr>
              <w:t>O aprobar los exámenes con nota comprendida entre 4 y 6 para mantener la</w:t>
            </w:r>
            <w:r>
              <w:rPr>
                <w:rFonts w:ascii="Arial" w:eastAsia="Arial" w:hAnsi="Arial" w:cs="Arial"/>
                <w:b/>
                <w:color w:val="000000"/>
                <w:sz w:val="22"/>
                <w:szCs w:val="22"/>
              </w:rPr>
              <w:t xml:space="preserve"> regularidad.</w:t>
            </w: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Mantener asistencia a clases (80%)</w:t>
            </w:r>
          </w:p>
          <w:p w:rsidR="00AA5CD3" w:rsidRDefault="00AA5CD3">
            <w:pPr>
              <w:pBdr>
                <w:top w:val="nil"/>
                <w:left w:val="nil"/>
                <w:bottom w:val="nil"/>
                <w:right w:val="nil"/>
                <w:between w:val="nil"/>
              </w:pBdr>
              <w:rPr>
                <w:rFonts w:ascii="Arial" w:eastAsia="Arial" w:hAnsi="Arial" w:cs="Arial"/>
                <w:sz w:val="22"/>
                <w:szCs w:val="22"/>
              </w:rPr>
            </w:pPr>
          </w:p>
          <w:p w:rsidR="00AA5CD3" w:rsidRDefault="004E78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 adeudar espacios curriculares equivalentes en el momento del cierre final.</w:t>
            </w:r>
          </w:p>
          <w:p w:rsidR="00AA5CD3" w:rsidRDefault="004E7896">
            <w:pPr>
              <w:pBdr>
                <w:top w:val="nil"/>
                <w:left w:val="nil"/>
                <w:bottom w:val="nil"/>
                <w:right w:val="nil"/>
                <w:between w:val="nil"/>
              </w:pBdr>
              <w:rPr>
                <w:color w:val="000000"/>
              </w:rPr>
            </w:pPr>
            <w:r>
              <w:rPr>
                <w:rFonts w:ascii="Arial" w:eastAsia="Arial" w:hAnsi="Arial" w:cs="Arial"/>
                <w:b/>
                <w:color w:val="000000"/>
                <w:sz w:val="22"/>
                <w:szCs w:val="22"/>
                <w:u w:val="single"/>
              </w:rPr>
              <w:t xml:space="preserve">Libre: </w:t>
            </w:r>
            <w:r>
              <w:rPr>
                <w:rFonts w:ascii="Arial" w:eastAsia="Arial" w:hAnsi="Arial" w:cs="Arial"/>
                <w:b/>
                <w:color w:val="000000"/>
                <w:sz w:val="22"/>
                <w:szCs w:val="22"/>
              </w:rPr>
              <w:t>r</w:t>
            </w:r>
            <w:r>
              <w:rPr>
                <w:rFonts w:ascii="Arial" w:eastAsia="Arial" w:hAnsi="Arial" w:cs="Arial"/>
                <w:color w:val="000000"/>
                <w:sz w:val="22"/>
                <w:szCs w:val="22"/>
              </w:rPr>
              <w:t>endir trabajo final escrito(planificación) y def</w:t>
            </w:r>
            <w:r>
              <w:rPr>
                <w:rFonts w:ascii="Arial" w:eastAsia="Arial" w:hAnsi="Arial" w:cs="Arial"/>
                <w:color w:val="000000"/>
                <w:sz w:val="22"/>
                <w:szCs w:val="22"/>
              </w:rPr>
              <w:t>ensa  oral</w:t>
            </w:r>
          </w:p>
          <w:p w:rsidR="00AA5CD3" w:rsidRDefault="00AA5CD3">
            <w:pPr>
              <w:pBdr>
                <w:top w:val="nil"/>
                <w:left w:val="nil"/>
                <w:bottom w:val="nil"/>
                <w:right w:val="nil"/>
                <w:between w:val="nil"/>
              </w:pBdr>
              <w:rPr>
                <w:rFonts w:ascii="Arial" w:eastAsia="Arial" w:hAnsi="Arial" w:cs="Arial"/>
                <w:color w:val="003300"/>
                <w:sz w:val="22"/>
                <w:szCs w:val="22"/>
              </w:rPr>
            </w:pPr>
          </w:p>
        </w:tc>
      </w:tr>
    </w:tbl>
    <w:p w:rsidR="00AA5CD3" w:rsidRDefault="00AA5CD3">
      <w:pPr>
        <w:pBdr>
          <w:top w:val="nil"/>
          <w:left w:val="nil"/>
          <w:bottom w:val="nil"/>
          <w:right w:val="nil"/>
          <w:between w:val="nil"/>
        </w:pBdr>
        <w:rPr>
          <w:color w:val="000000"/>
        </w:rPr>
      </w:pPr>
    </w:p>
    <w:p w:rsidR="00AA5CD3" w:rsidRDefault="00AA5CD3">
      <w:pPr>
        <w:pBdr>
          <w:top w:val="nil"/>
          <w:left w:val="nil"/>
          <w:bottom w:val="nil"/>
          <w:right w:val="nil"/>
          <w:between w:val="nil"/>
        </w:pBdr>
        <w:jc w:val="both"/>
        <w:rPr>
          <w:rFonts w:ascii="Arial" w:eastAsia="Arial" w:hAnsi="Arial" w:cs="Arial"/>
          <w:color w:val="000000"/>
          <w:sz w:val="22"/>
          <w:szCs w:val="22"/>
        </w:rPr>
      </w:pPr>
      <w:bookmarkStart w:id="1" w:name="_heading=h.gjdgxs" w:colFirst="0" w:colLast="0"/>
      <w:bookmarkEnd w:id="1"/>
    </w:p>
    <w:p w:rsidR="00AA5CD3" w:rsidRDefault="00AA5CD3">
      <w:pPr>
        <w:pBdr>
          <w:top w:val="nil"/>
          <w:left w:val="nil"/>
          <w:bottom w:val="nil"/>
          <w:right w:val="nil"/>
          <w:between w:val="nil"/>
        </w:pBdr>
        <w:jc w:val="both"/>
        <w:rPr>
          <w:color w:val="000000"/>
        </w:rPr>
      </w:pPr>
    </w:p>
    <w:sectPr w:rsidR="00AA5CD3">
      <w:footerReference w:type="default" r:id="rId9"/>
      <w:pgSz w:w="11906" w:h="16838"/>
      <w:pgMar w:top="1418" w:right="1418" w:bottom="1418" w:left="1418" w:header="0" w:footer="11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896" w:rsidRDefault="004E7896">
      <w:r>
        <w:separator/>
      </w:r>
    </w:p>
  </w:endnote>
  <w:endnote w:type="continuationSeparator" w:id="0">
    <w:p w:rsidR="004E7896" w:rsidRDefault="004E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CD3" w:rsidRDefault="004E7896">
    <w:pPr>
      <w:pBdr>
        <w:top w:val="nil"/>
        <w:left w:val="nil"/>
        <w:bottom w:val="nil"/>
        <w:right w:val="nil"/>
        <w:between w:val="nil"/>
      </w:pBdr>
      <w:tabs>
        <w:tab w:val="center" w:pos="4419"/>
        <w:tab w:val="right" w:pos="8838"/>
      </w:tabs>
      <w:rPr>
        <w:color w:val="000000"/>
      </w:rPr>
    </w:pPr>
    <w:r>
      <w:rPr>
        <w:rFonts w:ascii="Comic Sans MS" w:eastAsia="Comic Sans MS" w:hAnsi="Comic Sans MS" w:cs="Comic Sans MS"/>
        <w:color w:val="000000"/>
      </w:rPr>
      <w:tab/>
      <w:t xml:space="preserve">  </w:t>
    </w:r>
    <w:r>
      <w:rPr>
        <w:color w:val="000000"/>
      </w:rPr>
      <w:fldChar w:fldCharType="begin"/>
    </w:r>
    <w:r>
      <w:rPr>
        <w:color w:val="000000"/>
      </w:rPr>
      <w:instrText>PAGE</w:instrText>
    </w:r>
    <w:r w:rsidR="00B55ACE">
      <w:rPr>
        <w:color w:val="000000"/>
      </w:rPr>
      <w:fldChar w:fldCharType="separate"/>
    </w:r>
    <w:r w:rsidR="00B55ACE">
      <w:rPr>
        <w:noProof/>
        <w:color w:val="000000"/>
      </w:rPr>
      <w:t>5</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896" w:rsidRDefault="004E7896">
      <w:r>
        <w:separator/>
      </w:r>
    </w:p>
  </w:footnote>
  <w:footnote w:type="continuationSeparator" w:id="0">
    <w:p w:rsidR="004E7896" w:rsidRDefault="004E78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7605B"/>
    <w:multiLevelType w:val="multilevel"/>
    <w:tmpl w:val="9D3A2212"/>
    <w:lvl w:ilvl="0">
      <w:start w:val="1"/>
      <w:numFmt w:val="bullet"/>
      <w:lvlText w:val=""/>
      <w:lvlJc w:val="left"/>
      <w:pPr>
        <w:ind w:left="720" w:hanging="360"/>
      </w:pPr>
      <w:rPr>
        <w:b w:val="0"/>
        <w:sz w:val="22"/>
        <w:szCs w:val="22"/>
        <w:vertAlign w:val="baseline"/>
      </w:r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rPr>
        <w:b w:val="0"/>
        <w:sz w:val="20"/>
        <w:szCs w:val="20"/>
        <w:vertAlign w:val="baseline"/>
      </w:r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rPr>
        <w:b w:val="0"/>
        <w:sz w:val="20"/>
        <w:szCs w:val="20"/>
        <w:vertAlign w:val="baseline"/>
      </w:r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15:restartNumberingAfterBreak="0">
    <w:nsid w:val="35D44677"/>
    <w:multiLevelType w:val="multilevel"/>
    <w:tmpl w:val="EB0E3F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93C343D"/>
    <w:multiLevelType w:val="multilevel"/>
    <w:tmpl w:val="6E2C1F42"/>
    <w:lvl w:ilvl="0">
      <w:start w:val="1"/>
      <w:numFmt w:val="bullet"/>
      <w:lvlText w:val=""/>
      <w:lvlJc w:val="left"/>
      <w:pPr>
        <w:ind w:left="720" w:hanging="360"/>
      </w:pPr>
      <w:rPr>
        <w:sz w:val="22"/>
        <w:szCs w:val="22"/>
        <w:vertAlign w:val="baseline"/>
      </w:rPr>
    </w:lvl>
    <w:lvl w:ilvl="1">
      <w:start w:val="1"/>
      <w:numFmt w:val="bullet"/>
      <w:lvlText w:val="o"/>
      <w:lvlJc w:val="left"/>
      <w:pPr>
        <w:ind w:left="1440" w:hanging="360"/>
      </w:pPr>
      <w:rPr>
        <w:sz w:val="20"/>
        <w:szCs w:val="20"/>
        <w:vertAlign w:val="baseline"/>
      </w:rPr>
    </w:lvl>
    <w:lvl w:ilvl="2">
      <w:start w:val="1"/>
      <w:numFmt w:val="bullet"/>
      <w:lvlText w:val=""/>
      <w:lvlJc w:val="left"/>
      <w:pPr>
        <w:ind w:left="2160" w:hanging="360"/>
      </w:pPr>
    </w:lvl>
    <w:lvl w:ilvl="3">
      <w:start w:val="1"/>
      <w:numFmt w:val="bullet"/>
      <w:lvlText w:val=""/>
      <w:lvlJc w:val="left"/>
      <w:pPr>
        <w:ind w:left="2880" w:hanging="360"/>
      </w:pPr>
      <w:rPr>
        <w:sz w:val="20"/>
        <w:szCs w:val="20"/>
        <w:vertAlign w:val="baseline"/>
      </w:rPr>
    </w:lvl>
    <w:lvl w:ilvl="4">
      <w:start w:val="1"/>
      <w:numFmt w:val="bullet"/>
      <w:lvlText w:val="o"/>
      <w:lvlJc w:val="left"/>
      <w:pPr>
        <w:ind w:left="3600" w:hanging="360"/>
      </w:pPr>
      <w:rPr>
        <w:sz w:val="20"/>
        <w:szCs w:val="20"/>
        <w:vertAlign w:val="baseline"/>
      </w:rPr>
    </w:lvl>
    <w:lvl w:ilvl="5">
      <w:start w:val="1"/>
      <w:numFmt w:val="bullet"/>
      <w:lvlText w:val=""/>
      <w:lvlJc w:val="left"/>
      <w:pPr>
        <w:ind w:left="4320" w:hanging="360"/>
      </w:pPr>
    </w:lvl>
    <w:lvl w:ilvl="6">
      <w:start w:val="1"/>
      <w:numFmt w:val="bullet"/>
      <w:lvlText w:val=""/>
      <w:lvlJc w:val="left"/>
      <w:pPr>
        <w:ind w:left="5040" w:hanging="360"/>
      </w:pPr>
      <w:rPr>
        <w:sz w:val="20"/>
        <w:szCs w:val="20"/>
        <w:vertAlign w:val="baseline"/>
      </w:rPr>
    </w:lvl>
    <w:lvl w:ilvl="7">
      <w:start w:val="1"/>
      <w:numFmt w:val="bullet"/>
      <w:lvlText w:val="o"/>
      <w:lvlJc w:val="left"/>
      <w:pPr>
        <w:ind w:left="5760" w:hanging="360"/>
      </w:pPr>
      <w:rPr>
        <w:sz w:val="20"/>
        <w:szCs w:val="20"/>
        <w:vertAlign w:val="baseline"/>
      </w:rPr>
    </w:lvl>
    <w:lvl w:ilvl="8">
      <w:start w:val="1"/>
      <w:numFmt w:val="bullet"/>
      <w:lvlText w:val=""/>
      <w:lvlJc w:val="left"/>
      <w:pPr>
        <w:ind w:left="6480" w:hanging="360"/>
      </w:pPr>
    </w:lvl>
  </w:abstractNum>
  <w:abstractNum w:abstractNumId="3" w15:restartNumberingAfterBreak="0">
    <w:nsid w:val="494D43A9"/>
    <w:multiLevelType w:val="multilevel"/>
    <w:tmpl w:val="F77879B2"/>
    <w:lvl w:ilvl="0">
      <w:start w:val="1"/>
      <w:numFmt w:val="bullet"/>
      <w:lvlText w:val=""/>
      <w:lvlJc w:val="left"/>
      <w:pPr>
        <w:ind w:left="720" w:hanging="360"/>
      </w:pPr>
      <w:rPr>
        <w:sz w:val="22"/>
        <w:szCs w:val="22"/>
      </w:r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D3"/>
    <w:rsid w:val="004E7896"/>
    <w:rsid w:val="00AA5CD3"/>
    <w:rsid w:val="00B55A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653D"/>
  <w15:docId w15:val="{33D482E3-7907-44A1-803C-1366A536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F2E"/>
  </w:style>
  <w:style w:type="paragraph" w:styleId="Ttulo1">
    <w:name w:val="heading 1"/>
    <w:basedOn w:val="Normal1"/>
    <w:next w:val="Normal1"/>
    <w:rsid w:val="0001395E"/>
    <w:pPr>
      <w:keepNext/>
      <w:keepLines/>
      <w:widowControl w:val="0"/>
      <w:pBdr>
        <w:top w:val="nil"/>
        <w:left w:val="nil"/>
        <w:bottom w:val="nil"/>
        <w:right w:val="nil"/>
        <w:between w:val="nil"/>
      </w:pBdr>
      <w:spacing w:before="480" w:after="120"/>
      <w:outlineLvl w:val="0"/>
    </w:pPr>
    <w:rPr>
      <w:b/>
      <w:color w:val="000000"/>
      <w:sz w:val="48"/>
      <w:szCs w:val="48"/>
    </w:rPr>
  </w:style>
  <w:style w:type="paragraph" w:styleId="Ttulo2">
    <w:name w:val="heading 2"/>
    <w:basedOn w:val="Normal1"/>
    <w:next w:val="Normal1"/>
    <w:rsid w:val="0001395E"/>
    <w:pPr>
      <w:keepNext/>
      <w:keepLines/>
      <w:widowControl w:val="0"/>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rsid w:val="0001395E"/>
    <w:pPr>
      <w:keepNext/>
      <w:keepLines/>
      <w:widowControl w:val="0"/>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rsid w:val="0001395E"/>
    <w:pPr>
      <w:keepNext/>
      <w:keepLines/>
      <w:widowControl w:val="0"/>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rsid w:val="0001395E"/>
    <w:pPr>
      <w:keepNext/>
      <w:keepLines/>
      <w:widowControl w:val="0"/>
      <w:pBdr>
        <w:top w:val="nil"/>
        <w:left w:val="nil"/>
        <w:bottom w:val="nil"/>
        <w:right w:val="nil"/>
        <w:between w:val="nil"/>
      </w:pBdr>
      <w:spacing w:before="220" w:after="40"/>
      <w:outlineLvl w:val="4"/>
    </w:pPr>
    <w:rPr>
      <w:b/>
      <w:color w:val="000000"/>
      <w:sz w:val="22"/>
      <w:szCs w:val="22"/>
    </w:rPr>
  </w:style>
  <w:style w:type="paragraph" w:styleId="Ttulo6">
    <w:name w:val="heading 6"/>
    <w:basedOn w:val="Normal1"/>
    <w:next w:val="Normal1"/>
    <w:rsid w:val="0001395E"/>
    <w:pPr>
      <w:keepNext/>
      <w:keepLines/>
      <w:widowControl w:val="0"/>
      <w:pBdr>
        <w:top w:val="nil"/>
        <w:left w:val="nil"/>
        <w:bottom w:val="nil"/>
        <w:right w:val="nil"/>
        <w:between w:val="nil"/>
      </w:pBdr>
      <w:spacing w:before="200" w:after="40"/>
      <w:outlineLvl w:val="5"/>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rsid w:val="0001395E"/>
    <w:pPr>
      <w:keepNext/>
      <w:keepLines/>
      <w:pBdr>
        <w:top w:val="nil"/>
        <w:left w:val="nil"/>
        <w:bottom w:val="nil"/>
        <w:right w:val="nil"/>
        <w:between w:val="nil"/>
      </w:pBdr>
      <w:spacing w:before="480" w:after="120"/>
    </w:pPr>
    <w:rPr>
      <w:b/>
      <w:color w:val="000000"/>
      <w:sz w:val="72"/>
      <w:szCs w:val="72"/>
    </w:rPr>
  </w:style>
  <w:style w:type="paragraph" w:customStyle="1" w:styleId="Normal1">
    <w:name w:val="Normal1"/>
    <w:rsid w:val="0001395E"/>
  </w:style>
  <w:style w:type="table" w:customStyle="1" w:styleId="TableNormal0">
    <w:name w:val="Table Normal"/>
    <w:rsid w:val="0001395E"/>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01395E"/>
    <w:tblPr>
      <w:tblStyleRowBandSize w:val="1"/>
      <w:tblStyleColBandSize w:val="1"/>
      <w:tblCellMar>
        <w:left w:w="108" w:type="dxa"/>
        <w:right w:w="108" w:type="dxa"/>
      </w:tblCellMar>
    </w:tblPr>
  </w:style>
  <w:style w:type="table" w:customStyle="1" w:styleId="a0">
    <w:basedOn w:val="TableNormal0"/>
    <w:rsid w:val="0001395E"/>
    <w:tblPr>
      <w:tblStyleRowBandSize w:val="1"/>
      <w:tblStyleColBandSize w:val="1"/>
      <w:tblCellMar>
        <w:left w:w="108" w:type="dxa"/>
        <w:right w:w="108" w:type="dxa"/>
      </w:tblCellMar>
    </w:tblPr>
  </w:style>
  <w:style w:type="table" w:customStyle="1" w:styleId="a1">
    <w:basedOn w:val="TableNormal0"/>
    <w:rsid w:val="0001395E"/>
    <w:tblPr>
      <w:tblStyleRowBandSize w:val="1"/>
      <w:tblStyleColBandSize w:val="1"/>
      <w:tblCellMar>
        <w:left w:w="108" w:type="dxa"/>
        <w:right w:w="108" w:type="dxa"/>
      </w:tblCellMar>
    </w:tblPr>
  </w:style>
  <w:style w:type="table" w:customStyle="1" w:styleId="a2">
    <w:basedOn w:val="TableNormal0"/>
    <w:rsid w:val="0001395E"/>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296A09"/>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A09"/>
    <w:rPr>
      <w:rFonts w:ascii="Tahoma" w:hAnsi="Tahoma" w:cs="Tahoma"/>
      <w:sz w:val="16"/>
      <w:szCs w:val="16"/>
    </w:r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7HhVpwvHUVPwvaQqY9BduRqlaw==">AMUW2mUHONFs0b4Vl4pJnGpMzhzPXdsZA9KFd7V2/Q2VdWmJ491indAGRSC97qm+7qNIPMZzxCMYEckR1Lco1plm9xfzAQ8NUp/1iSnxbbJlYTqj7/12BssALYsoWLPwMS5/xuCeyDyS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10307</Characters>
  <Application>Microsoft Office Word</Application>
  <DocSecurity>0</DocSecurity>
  <Lines>85</Lines>
  <Paragraphs>24</Paragraphs>
  <ScaleCrop>false</ScaleCrop>
  <Company>HP</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Juana Pil</cp:lastModifiedBy>
  <cp:revision>2</cp:revision>
  <dcterms:created xsi:type="dcterms:W3CDTF">2022-03-03T21:53:00Z</dcterms:created>
  <dcterms:modified xsi:type="dcterms:W3CDTF">2022-05-05T00:18:00Z</dcterms:modified>
</cp:coreProperties>
</file>