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BE" w:rsidRPr="00F05CBE" w:rsidRDefault="00F05CBE" w:rsidP="00F05CBE">
      <w:pPr>
        <w:jc w:val="center"/>
        <w:rPr>
          <w:rFonts w:ascii="Arial" w:hAnsi="Arial" w:cs="Arial"/>
          <w:sz w:val="36"/>
          <w:szCs w:val="36"/>
        </w:rPr>
      </w:pPr>
      <w:r w:rsidRPr="00F05CBE">
        <w:rPr>
          <w:rFonts w:ascii="Arial" w:hAnsi="Arial" w:cs="Arial"/>
          <w:sz w:val="36"/>
          <w:szCs w:val="36"/>
        </w:rPr>
        <w:t>Ministerio de Educación</w:t>
      </w:r>
    </w:p>
    <w:p w:rsidR="00F05CBE" w:rsidRDefault="00F05CBE" w:rsidP="00F05CBE">
      <w:pPr>
        <w:jc w:val="center"/>
        <w:rPr>
          <w:rFonts w:ascii="Arial" w:hAnsi="Arial" w:cs="Arial"/>
          <w:b/>
          <w:sz w:val="36"/>
          <w:szCs w:val="36"/>
        </w:rPr>
      </w:pPr>
      <w:r w:rsidRPr="00F05CBE">
        <w:rPr>
          <w:rFonts w:ascii="Arial" w:hAnsi="Arial" w:cs="Arial"/>
          <w:b/>
          <w:sz w:val="36"/>
          <w:szCs w:val="36"/>
        </w:rPr>
        <w:t>Gobierno del Chubut</w:t>
      </w:r>
    </w:p>
    <w:p w:rsidR="00F05CBE" w:rsidRDefault="00F05CBE" w:rsidP="00F05CBE">
      <w:pPr>
        <w:jc w:val="center"/>
        <w:rPr>
          <w:rFonts w:ascii="Arial" w:hAnsi="Arial" w:cs="Arial"/>
          <w:b/>
          <w:sz w:val="36"/>
          <w:szCs w:val="36"/>
        </w:rPr>
      </w:pPr>
    </w:p>
    <w:p w:rsidR="00134298" w:rsidRPr="00F05CBE" w:rsidRDefault="00134298" w:rsidP="00F05CBE">
      <w:pPr>
        <w:jc w:val="center"/>
        <w:rPr>
          <w:rFonts w:ascii="Arial" w:hAnsi="Arial" w:cs="Arial"/>
          <w:b/>
          <w:sz w:val="36"/>
          <w:szCs w:val="36"/>
        </w:rPr>
      </w:pPr>
    </w:p>
    <w:p w:rsidR="00F05CBE" w:rsidRPr="00F05CBE" w:rsidRDefault="00F05CBE" w:rsidP="00F05CBE">
      <w:pPr>
        <w:jc w:val="center"/>
        <w:rPr>
          <w:rFonts w:ascii="Arial" w:hAnsi="Arial" w:cs="Arial"/>
          <w:b/>
          <w:sz w:val="24"/>
          <w:szCs w:val="24"/>
        </w:rPr>
      </w:pPr>
      <w:r w:rsidRPr="00F05CBE">
        <w:rPr>
          <w:rFonts w:ascii="Arial" w:hAnsi="Arial" w:cs="Arial"/>
          <w:b/>
          <w:sz w:val="24"/>
          <w:szCs w:val="24"/>
        </w:rPr>
        <w:t>Dirección General de Educación Superior</w:t>
      </w:r>
    </w:p>
    <w:p w:rsidR="00F05CBE" w:rsidRPr="00F05CBE" w:rsidRDefault="00F05CBE" w:rsidP="00F05CBE">
      <w:pPr>
        <w:jc w:val="center"/>
        <w:rPr>
          <w:rFonts w:ascii="Arial" w:hAnsi="Arial" w:cs="Arial"/>
          <w:b/>
          <w:sz w:val="24"/>
          <w:szCs w:val="24"/>
        </w:rPr>
      </w:pPr>
      <w:r w:rsidRPr="00F05CBE">
        <w:rPr>
          <w:rFonts w:ascii="Arial" w:hAnsi="Arial" w:cs="Arial"/>
          <w:b/>
          <w:sz w:val="24"/>
          <w:szCs w:val="24"/>
        </w:rPr>
        <w:t>Instituto Superior de Formación Docente N° 803</w:t>
      </w:r>
    </w:p>
    <w:p w:rsidR="00F05CBE" w:rsidRDefault="00F05CBE" w:rsidP="00F05CBE">
      <w:pPr>
        <w:jc w:val="center"/>
        <w:rPr>
          <w:rFonts w:ascii="Arial" w:hAnsi="Arial" w:cs="Arial"/>
          <w:b/>
          <w:sz w:val="24"/>
          <w:szCs w:val="24"/>
        </w:rPr>
      </w:pPr>
      <w:r w:rsidRPr="00F05CBE">
        <w:rPr>
          <w:rFonts w:ascii="Arial" w:hAnsi="Arial" w:cs="Arial"/>
          <w:b/>
          <w:sz w:val="24"/>
          <w:szCs w:val="24"/>
        </w:rPr>
        <w:t>Puerto Madryn</w:t>
      </w:r>
    </w:p>
    <w:p w:rsidR="00134298" w:rsidRPr="00F05CBE" w:rsidRDefault="00134298" w:rsidP="00F05CBE">
      <w:pPr>
        <w:jc w:val="center"/>
        <w:rPr>
          <w:rFonts w:ascii="Arial" w:hAnsi="Arial" w:cs="Arial"/>
          <w:b/>
          <w:sz w:val="24"/>
          <w:szCs w:val="24"/>
        </w:rPr>
      </w:pPr>
    </w:p>
    <w:p w:rsidR="00F05CBE" w:rsidRDefault="00F05CBE" w:rsidP="00F05CBE">
      <w:pPr>
        <w:rPr>
          <w:rFonts w:ascii="Arial" w:hAnsi="Arial" w:cs="Arial"/>
          <w:b/>
          <w:sz w:val="24"/>
          <w:szCs w:val="24"/>
          <w:u w:val="single"/>
        </w:rPr>
      </w:pPr>
    </w:p>
    <w:p w:rsidR="00F05CBE" w:rsidRDefault="00F05CBE" w:rsidP="00F05CBE">
      <w:pPr>
        <w:jc w:val="center"/>
        <w:rPr>
          <w:rFonts w:ascii="Arial" w:hAnsi="Arial" w:cs="Arial"/>
          <w:b/>
          <w:sz w:val="24"/>
          <w:szCs w:val="24"/>
          <w:u w:val="single"/>
        </w:rPr>
      </w:pPr>
      <w:r>
        <w:rPr>
          <w:rFonts w:ascii="Arial" w:hAnsi="Arial" w:cs="Arial"/>
          <w:b/>
          <w:sz w:val="24"/>
          <w:szCs w:val="24"/>
          <w:u w:val="single"/>
        </w:rPr>
        <w:t>PROGRAMA 2019</w:t>
      </w:r>
    </w:p>
    <w:p w:rsidR="00134298" w:rsidRDefault="00134298" w:rsidP="00F05CBE">
      <w:pPr>
        <w:jc w:val="center"/>
        <w:rPr>
          <w:rFonts w:ascii="Arial" w:hAnsi="Arial" w:cs="Arial"/>
          <w:b/>
          <w:sz w:val="24"/>
          <w:szCs w:val="24"/>
          <w:u w:val="single"/>
        </w:rPr>
      </w:pPr>
      <w:bookmarkStart w:id="0" w:name="_GoBack"/>
      <w:bookmarkEnd w:id="0"/>
    </w:p>
    <w:p w:rsidR="00134298" w:rsidRDefault="00134298" w:rsidP="00F05CBE">
      <w:pPr>
        <w:jc w:val="center"/>
        <w:rPr>
          <w:rFonts w:ascii="Arial" w:hAnsi="Arial" w:cs="Arial"/>
          <w:b/>
          <w:sz w:val="24"/>
          <w:szCs w:val="24"/>
          <w:u w:val="single"/>
        </w:rPr>
      </w:pPr>
    </w:p>
    <w:p w:rsidR="00134298" w:rsidRDefault="00134298" w:rsidP="00F05CBE">
      <w:pPr>
        <w:jc w:val="center"/>
        <w:rPr>
          <w:rFonts w:ascii="Arial" w:hAnsi="Arial" w:cs="Arial"/>
          <w:b/>
          <w:sz w:val="24"/>
          <w:szCs w:val="24"/>
          <w:u w:val="single"/>
        </w:rPr>
      </w:pPr>
    </w:p>
    <w:p w:rsidR="00F05CBE" w:rsidRDefault="00F05CBE" w:rsidP="00F05CBE">
      <w:pPr>
        <w:rPr>
          <w:rFonts w:ascii="Arial" w:hAnsi="Arial" w:cs="Arial"/>
          <w:b/>
          <w:sz w:val="24"/>
          <w:szCs w:val="24"/>
          <w:u w:val="single"/>
        </w:rPr>
      </w:pPr>
    </w:p>
    <w:p w:rsidR="00F05CBE" w:rsidRDefault="00F05CBE" w:rsidP="00F05CBE">
      <w:pPr>
        <w:rPr>
          <w:rFonts w:ascii="Arial" w:hAnsi="Arial" w:cs="Arial"/>
          <w:b/>
          <w:sz w:val="24"/>
          <w:szCs w:val="24"/>
          <w:u w:val="single"/>
        </w:rPr>
      </w:pPr>
      <w:r>
        <w:rPr>
          <w:rFonts w:ascii="Arial" w:hAnsi="Arial" w:cs="Arial"/>
          <w:b/>
          <w:sz w:val="24"/>
          <w:szCs w:val="24"/>
          <w:u w:val="single"/>
        </w:rPr>
        <w:t xml:space="preserve">Carrera: </w:t>
      </w:r>
    </w:p>
    <w:p w:rsidR="00F05CBE" w:rsidRDefault="00F05CBE" w:rsidP="00F05CBE">
      <w:pPr>
        <w:rPr>
          <w:rFonts w:ascii="Arial" w:hAnsi="Arial" w:cs="Arial"/>
          <w:sz w:val="24"/>
          <w:szCs w:val="24"/>
        </w:rPr>
      </w:pPr>
      <w:r w:rsidRPr="00F05CBE">
        <w:rPr>
          <w:rFonts w:ascii="Arial" w:hAnsi="Arial" w:cs="Arial"/>
          <w:sz w:val="24"/>
          <w:szCs w:val="24"/>
        </w:rPr>
        <w:t>Profesorado de Educación Secundaria en Lengua y Literatura Res. 302/14</w:t>
      </w:r>
    </w:p>
    <w:p w:rsidR="00F05CBE" w:rsidRPr="00F05CBE" w:rsidRDefault="00F05CBE" w:rsidP="00F05CBE">
      <w:pPr>
        <w:rPr>
          <w:rFonts w:ascii="Arial" w:hAnsi="Arial" w:cs="Arial"/>
          <w:b/>
          <w:sz w:val="24"/>
          <w:szCs w:val="24"/>
          <w:u w:val="single"/>
        </w:rPr>
      </w:pPr>
      <w:r w:rsidRPr="00F05CBE">
        <w:rPr>
          <w:rFonts w:ascii="Arial" w:hAnsi="Arial" w:cs="Arial"/>
          <w:b/>
          <w:sz w:val="24"/>
          <w:szCs w:val="24"/>
          <w:u w:val="single"/>
        </w:rPr>
        <w:t>Asignatura:</w:t>
      </w:r>
    </w:p>
    <w:p w:rsidR="00F05CBE" w:rsidRDefault="00F05CBE" w:rsidP="00F05CBE">
      <w:pPr>
        <w:rPr>
          <w:rFonts w:ascii="Arial" w:hAnsi="Arial" w:cs="Arial"/>
          <w:sz w:val="24"/>
          <w:szCs w:val="24"/>
        </w:rPr>
      </w:pPr>
      <w:r>
        <w:rPr>
          <w:rFonts w:ascii="Arial" w:hAnsi="Arial" w:cs="Arial"/>
          <w:sz w:val="24"/>
          <w:szCs w:val="24"/>
        </w:rPr>
        <w:t>Sujetos del Aprendizaje</w:t>
      </w:r>
    </w:p>
    <w:p w:rsidR="00F05CBE" w:rsidRPr="00F05CBE" w:rsidRDefault="00F05CBE" w:rsidP="00F05CBE">
      <w:pPr>
        <w:rPr>
          <w:rFonts w:ascii="Arial" w:hAnsi="Arial" w:cs="Arial"/>
          <w:b/>
          <w:sz w:val="24"/>
          <w:szCs w:val="24"/>
          <w:u w:val="single"/>
        </w:rPr>
      </w:pPr>
      <w:r w:rsidRPr="00F05CBE">
        <w:rPr>
          <w:rFonts w:ascii="Arial" w:hAnsi="Arial" w:cs="Arial"/>
          <w:b/>
          <w:sz w:val="24"/>
          <w:szCs w:val="24"/>
          <w:u w:val="single"/>
        </w:rPr>
        <w:t>Equipo docente:</w:t>
      </w:r>
    </w:p>
    <w:p w:rsidR="00F05CBE" w:rsidRDefault="00F05CBE" w:rsidP="00F05CBE">
      <w:pPr>
        <w:rPr>
          <w:rFonts w:ascii="Arial" w:hAnsi="Arial" w:cs="Arial"/>
          <w:sz w:val="24"/>
          <w:szCs w:val="24"/>
        </w:rPr>
      </w:pPr>
      <w:r>
        <w:rPr>
          <w:rFonts w:ascii="Arial" w:hAnsi="Arial" w:cs="Arial"/>
          <w:sz w:val="24"/>
          <w:szCs w:val="24"/>
        </w:rPr>
        <w:t>Lic. M. Florencia Zunino</w:t>
      </w:r>
    </w:p>
    <w:p w:rsidR="00F05CBE" w:rsidRDefault="00F05CBE" w:rsidP="00F05CBE">
      <w:pPr>
        <w:rPr>
          <w:rFonts w:ascii="Arial" w:hAnsi="Arial" w:cs="Arial"/>
          <w:sz w:val="24"/>
          <w:szCs w:val="24"/>
        </w:rPr>
      </w:pPr>
      <w:r>
        <w:rPr>
          <w:rFonts w:ascii="Arial" w:hAnsi="Arial" w:cs="Arial"/>
          <w:sz w:val="24"/>
          <w:szCs w:val="24"/>
        </w:rPr>
        <w:t>Prof.  Rosana  Di Nardo</w:t>
      </w:r>
    </w:p>
    <w:p w:rsidR="00F61A5E" w:rsidRPr="00F61A5E" w:rsidRDefault="00F61A5E" w:rsidP="00F05CBE">
      <w:pPr>
        <w:rPr>
          <w:rFonts w:ascii="Arial" w:hAnsi="Arial" w:cs="Arial"/>
          <w:b/>
          <w:sz w:val="24"/>
          <w:szCs w:val="24"/>
          <w:u w:val="single"/>
        </w:rPr>
      </w:pPr>
      <w:r w:rsidRPr="00F61A5E">
        <w:rPr>
          <w:rFonts w:ascii="Arial" w:hAnsi="Arial" w:cs="Arial"/>
          <w:b/>
          <w:sz w:val="24"/>
          <w:szCs w:val="24"/>
          <w:u w:val="single"/>
        </w:rPr>
        <w:t>Fecha:</w:t>
      </w:r>
      <w:r w:rsidRPr="00F61A5E">
        <w:rPr>
          <w:rFonts w:ascii="Arial" w:hAnsi="Arial" w:cs="Arial"/>
          <w:b/>
          <w:sz w:val="24"/>
          <w:szCs w:val="24"/>
        </w:rPr>
        <w:t xml:space="preserve"> </w:t>
      </w:r>
      <w:r w:rsidR="00134298" w:rsidRPr="00134298">
        <w:rPr>
          <w:rFonts w:ascii="Arial" w:hAnsi="Arial" w:cs="Arial"/>
          <w:sz w:val="24"/>
          <w:szCs w:val="24"/>
        </w:rPr>
        <w:t>mayo 2019</w:t>
      </w:r>
    </w:p>
    <w:p w:rsidR="00F61A5E" w:rsidRDefault="00F61A5E" w:rsidP="00F05CBE">
      <w:pPr>
        <w:rPr>
          <w:rFonts w:ascii="Arial" w:hAnsi="Arial" w:cs="Arial"/>
          <w:b/>
          <w:sz w:val="24"/>
          <w:szCs w:val="24"/>
          <w:u w:val="single"/>
        </w:rPr>
      </w:pPr>
      <w:r w:rsidRPr="00F61A5E">
        <w:rPr>
          <w:rFonts w:ascii="Arial" w:hAnsi="Arial" w:cs="Arial"/>
          <w:b/>
          <w:sz w:val="24"/>
          <w:szCs w:val="24"/>
          <w:u w:val="single"/>
        </w:rPr>
        <w:t>Firma del Equipo Docente:</w:t>
      </w:r>
    </w:p>
    <w:p w:rsidR="00134298" w:rsidRDefault="00134298" w:rsidP="00F05CBE">
      <w:pPr>
        <w:rPr>
          <w:rFonts w:ascii="Arial" w:hAnsi="Arial" w:cs="Arial"/>
          <w:b/>
          <w:sz w:val="24"/>
          <w:szCs w:val="24"/>
          <w:u w:val="single"/>
        </w:rPr>
      </w:pPr>
    </w:p>
    <w:p w:rsidR="00134298" w:rsidRDefault="00134298" w:rsidP="00F05CBE">
      <w:pPr>
        <w:rPr>
          <w:rFonts w:ascii="Arial" w:hAnsi="Arial" w:cs="Arial"/>
          <w:b/>
          <w:sz w:val="24"/>
          <w:szCs w:val="24"/>
          <w:u w:val="single"/>
        </w:rPr>
      </w:pPr>
    </w:p>
    <w:p w:rsidR="00134298" w:rsidRDefault="00134298" w:rsidP="00F05CBE">
      <w:pPr>
        <w:rPr>
          <w:rFonts w:ascii="Arial" w:hAnsi="Arial" w:cs="Arial"/>
          <w:b/>
          <w:sz w:val="24"/>
          <w:szCs w:val="24"/>
          <w:u w:val="single"/>
        </w:rPr>
      </w:pPr>
    </w:p>
    <w:p w:rsidR="00F05CBE" w:rsidRPr="0070586C" w:rsidRDefault="00F05CBE" w:rsidP="00F05CBE">
      <w:pPr>
        <w:rPr>
          <w:rFonts w:ascii="Arial" w:hAnsi="Arial" w:cs="Arial"/>
          <w:sz w:val="28"/>
          <w:szCs w:val="28"/>
        </w:rPr>
      </w:pPr>
      <w:r w:rsidRPr="00453DFA">
        <w:rPr>
          <w:rFonts w:ascii="Arial" w:hAnsi="Arial" w:cs="Arial"/>
          <w:b/>
          <w:sz w:val="24"/>
          <w:szCs w:val="24"/>
          <w:u w:val="single"/>
        </w:rPr>
        <w:lastRenderedPageBreak/>
        <w:t>Fundamentación</w:t>
      </w:r>
    </w:p>
    <w:p w:rsidR="00F05CBE" w:rsidRPr="00D73C9F" w:rsidRDefault="00F05CBE" w:rsidP="00F05CBE">
      <w:pPr>
        <w:pStyle w:val="Prrafodelista"/>
        <w:spacing w:line="360" w:lineRule="auto"/>
        <w:ind w:left="0" w:firstLine="708"/>
        <w:jc w:val="both"/>
        <w:rPr>
          <w:rFonts w:ascii="Arial" w:hAnsi="Arial" w:cs="Arial"/>
          <w:b/>
          <w:sz w:val="24"/>
          <w:szCs w:val="24"/>
          <w:u w:val="single"/>
        </w:rPr>
      </w:pPr>
      <w:r w:rsidRPr="00D73C9F">
        <w:rPr>
          <w:rFonts w:ascii="Arial" w:hAnsi="Arial" w:cs="Arial"/>
          <w:sz w:val="24"/>
          <w:szCs w:val="24"/>
        </w:rPr>
        <w:t>La presente propuesta de abordaje a la Asignatura Sujetos del Aprendizaje</w:t>
      </w:r>
      <w:r>
        <w:rPr>
          <w:rFonts w:ascii="Arial" w:hAnsi="Arial" w:cs="Arial"/>
          <w:sz w:val="24"/>
          <w:szCs w:val="24"/>
        </w:rPr>
        <w:t>,</w:t>
      </w:r>
      <w:r w:rsidRPr="00D73C9F">
        <w:rPr>
          <w:rFonts w:ascii="Arial" w:hAnsi="Arial" w:cs="Arial"/>
          <w:sz w:val="24"/>
          <w:szCs w:val="24"/>
        </w:rPr>
        <w:t xml:space="preserve">   correspondiente al segundo año del Plan de Estudios del Profesorado de Educación Secundaria en Lengua y Literatura, </w:t>
      </w:r>
      <w:r>
        <w:rPr>
          <w:rFonts w:ascii="Arial" w:hAnsi="Arial" w:cs="Arial"/>
          <w:sz w:val="24"/>
          <w:szCs w:val="24"/>
        </w:rPr>
        <w:t>se sustenta</w:t>
      </w:r>
      <w:r w:rsidRPr="00D73C9F">
        <w:rPr>
          <w:rFonts w:ascii="Arial" w:hAnsi="Arial" w:cs="Arial"/>
          <w:sz w:val="24"/>
          <w:szCs w:val="24"/>
        </w:rPr>
        <w:t xml:space="preserve"> en los marcos referenciales que sirv</w:t>
      </w:r>
      <w:r>
        <w:rPr>
          <w:rFonts w:ascii="Arial" w:hAnsi="Arial" w:cs="Arial"/>
          <w:sz w:val="24"/>
          <w:szCs w:val="24"/>
        </w:rPr>
        <w:t>en</w:t>
      </w:r>
      <w:r w:rsidRPr="00D73C9F">
        <w:rPr>
          <w:rFonts w:ascii="Arial" w:hAnsi="Arial" w:cs="Arial"/>
          <w:sz w:val="24"/>
          <w:szCs w:val="24"/>
        </w:rPr>
        <w:t xml:space="preserve"> de base al Diseño Curricular Institucional, siendo ellos los C.B.C de la Formación Docente, los Documentos de Apoyo elaborados por la jurisdicción y el P.E.I de la Institución Formadora.</w:t>
      </w:r>
    </w:p>
    <w:p w:rsidR="00F05CBE" w:rsidRPr="006547F2" w:rsidRDefault="00F05CBE" w:rsidP="00F05CBE">
      <w:pPr>
        <w:spacing w:line="360" w:lineRule="auto"/>
        <w:ind w:firstLine="708"/>
        <w:jc w:val="both"/>
        <w:rPr>
          <w:rFonts w:ascii="Arial" w:hAnsi="Arial" w:cs="Arial"/>
          <w:sz w:val="24"/>
          <w:szCs w:val="24"/>
        </w:rPr>
      </w:pPr>
      <w:r w:rsidRPr="006547F2">
        <w:rPr>
          <w:rFonts w:ascii="Arial" w:hAnsi="Arial" w:cs="Arial"/>
          <w:sz w:val="24"/>
          <w:szCs w:val="24"/>
        </w:rPr>
        <w:t xml:space="preserve">Se entiende, tal como lo refiere el citado material de referencia, que trabajar con adolescentes implica comprender, entre otras cosas, que se trata de sujetos que atraviesan una  etapa caracterizada por tratarse de un momento de la vida marcado por profundos cambios fisiológicos, psicológicos, sociales y culturales, con necesidades específicas y problemáticas especiales múltiples y muy complejas derivadas del contexto político, económico y social en general, de los avances tecnológicos, del entorno familiar, de la relación con sus pares, de la maduración de la sexualidad, etc. </w:t>
      </w:r>
    </w:p>
    <w:p w:rsidR="00F05CBE" w:rsidRDefault="00F05CBE" w:rsidP="00F05CBE">
      <w:pPr>
        <w:spacing w:line="360" w:lineRule="auto"/>
        <w:ind w:firstLine="708"/>
        <w:jc w:val="both"/>
        <w:rPr>
          <w:rFonts w:ascii="Arial" w:hAnsi="Arial" w:cs="Arial"/>
          <w:sz w:val="24"/>
          <w:szCs w:val="24"/>
        </w:rPr>
      </w:pPr>
      <w:r>
        <w:rPr>
          <w:rFonts w:ascii="Arial" w:hAnsi="Arial" w:cs="Arial"/>
          <w:sz w:val="24"/>
          <w:szCs w:val="24"/>
        </w:rPr>
        <w:t xml:space="preserve">En tal sentido, atendiendo a los nuevos escenarios que plantean tanto el marco de las políticas educativas como la configuración social de la Argentina y las actuales condiciones de vida que ésta implica, se abordará la complejidad del cuadro representado por los sujetos de la Educación secundaria y su relación con los procesos de acceso y apropiación del conocimiento haciendo foco en la formación de un futuro profesor que </w:t>
      </w:r>
      <w:r w:rsidRPr="0098421C">
        <w:rPr>
          <w:rFonts w:ascii="Arial" w:hAnsi="Arial" w:cs="Arial"/>
          <w:sz w:val="24"/>
          <w:szCs w:val="24"/>
        </w:rPr>
        <w:t xml:space="preserve">pueda comprender </w:t>
      </w:r>
      <w:r>
        <w:rPr>
          <w:rFonts w:ascii="Arial" w:hAnsi="Arial" w:cs="Arial"/>
          <w:sz w:val="24"/>
          <w:szCs w:val="24"/>
        </w:rPr>
        <w:t>las instancias biológicas, psíquicas, cognitiva</w:t>
      </w:r>
      <w:r w:rsidRPr="0098421C">
        <w:rPr>
          <w:rFonts w:ascii="Arial" w:hAnsi="Arial" w:cs="Arial"/>
          <w:sz w:val="24"/>
          <w:szCs w:val="24"/>
        </w:rPr>
        <w:t xml:space="preserve">s y sociales que transitan los </w:t>
      </w:r>
      <w:r>
        <w:rPr>
          <w:rFonts w:ascii="Arial" w:hAnsi="Arial" w:cs="Arial"/>
          <w:sz w:val="24"/>
          <w:szCs w:val="24"/>
        </w:rPr>
        <w:t>jóvenes</w:t>
      </w:r>
      <w:r w:rsidRPr="0098421C">
        <w:rPr>
          <w:rFonts w:ascii="Arial" w:hAnsi="Arial" w:cs="Arial"/>
          <w:sz w:val="24"/>
          <w:szCs w:val="24"/>
        </w:rPr>
        <w:t xml:space="preserve"> y la importancia del rol del adulto docente en </w:t>
      </w:r>
      <w:r>
        <w:rPr>
          <w:rFonts w:ascii="Arial" w:hAnsi="Arial" w:cs="Arial"/>
          <w:sz w:val="24"/>
          <w:szCs w:val="24"/>
        </w:rPr>
        <w:t xml:space="preserve">este proceso. Para ello, se pondrán a disposición </w:t>
      </w:r>
      <w:r w:rsidRPr="00D73C9F">
        <w:rPr>
          <w:rFonts w:ascii="Arial" w:hAnsi="Arial" w:cs="Arial"/>
          <w:snapToGrid w:val="0"/>
          <w:sz w:val="24"/>
          <w:szCs w:val="24"/>
        </w:rPr>
        <w:t xml:space="preserve">de los futuros docentes, instrumentos conceptuales </w:t>
      </w:r>
      <w:r>
        <w:rPr>
          <w:rFonts w:ascii="Arial" w:hAnsi="Arial" w:cs="Arial"/>
          <w:snapToGrid w:val="0"/>
          <w:sz w:val="24"/>
          <w:szCs w:val="24"/>
        </w:rPr>
        <w:t xml:space="preserve">y metodológicos apropiados </w:t>
      </w:r>
      <w:r w:rsidRPr="00D73C9F">
        <w:rPr>
          <w:rFonts w:ascii="Arial" w:hAnsi="Arial" w:cs="Arial"/>
          <w:snapToGrid w:val="0"/>
          <w:sz w:val="24"/>
          <w:szCs w:val="24"/>
        </w:rPr>
        <w:t xml:space="preserve">que </w:t>
      </w:r>
      <w:r>
        <w:rPr>
          <w:rFonts w:ascii="Arial" w:hAnsi="Arial" w:cs="Arial"/>
          <w:snapToGrid w:val="0"/>
          <w:sz w:val="24"/>
          <w:szCs w:val="24"/>
        </w:rPr>
        <w:t xml:space="preserve">los inviten a </w:t>
      </w:r>
      <w:r w:rsidRPr="00D73C9F">
        <w:rPr>
          <w:rFonts w:ascii="Arial" w:hAnsi="Arial" w:cs="Arial"/>
          <w:snapToGrid w:val="0"/>
          <w:sz w:val="24"/>
          <w:szCs w:val="24"/>
        </w:rPr>
        <w:t xml:space="preserve"> </w:t>
      </w:r>
      <w:r>
        <w:rPr>
          <w:rFonts w:ascii="Arial" w:hAnsi="Arial" w:cs="Arial"/>
          <w:snapToGrid w:val="0"/>
          <w:sz w:val="24"/>
          <w:szCs w:val="24"/>
        </w:rPr>
        <w:t>reflexionar sobre sus propias prácticas pedagógicas, privilegiando una línea de trabajo profesional interdisciplinario y enfatizando</w:t>
      </w:r>
      <w:r w:rsidRPr="00D73C9F">
        <w:rPr>
          <w:rFonts w:ascii="Arial" w:hAnsi="Arial" w:cs="Arial"/>
          <w:snapToGrid w:val="0"/>
          <w:sz w:val="24"/>
          <w:szCs w:val="24"/>
        </w:rPr>
        <w:t xml:space="preserve"> una óptica que contemple a</w:t>
      </w:r>
      <w:r>
        <w:rPr>
          <w:rFonts w:ascii="Arial" w:hAnsi="Arial" w:cs="Arial"/>
          <w:snapToGrid w:val="0"/>
          <w:sz w:val="24"/>
          <w:szCs w:val="24"/>
        </w:rPr>
        <w:t xml:space="preserve"> </w:t>
      </w:r>
      <w:r w:rsidRPr="00D73C9F">
        <w:rPr>
          <w:rFonts w:ascii="Arial" w:hAnsi="Arial" w:cs="Arial"/>
          <w:snapToGrid w:val="0"/>
          <w:sz w:val="24"/>
          <w:szCs w:val="24"/>
        </w:rPr>
        <w:t>l</w:t>
      </w:r>
      <w:r>
        <w:rPr>
          <w:rFonts w:ascii="Arial" w:hAnsi="Arial" w:cs="Arial"/>
          <w:snapToGrid w:val="0"/>
          <w:sz w:val="24"/>
          <w:szCs w:val="24"/>
        </w:rPr>
        <w:t>os</w:t>
      </w:r>
      <w:r w:rsidRPr="00D73C9F">
        <w:rPr>
          <w:rFonts w:ascii="Arial" w:hAnsi="Arial" w:cs="Arial"/>
          <w:snapToGrid w:val="0"/>
          <w:sz w:val="24"/>
          <w:szCs w:val="24"/>
        </w:rPr>
        <w:t xml:space="preserve"> Sujeto</w:t>
      </w:r>
      <w:r>
        <w:rPr>
          <w:rFonts w:ascii="Arial" w:hAnsi="Arial" w:cs="Arial"/>
          <w:snapToGrid w:val="0"/>
          <w:sz w:val="24"/>
          <w:szCs w:val="24"/>
        </w:rPr>
        <w:t xml:space="preserve">s del Aprendizaje como </w:t>
      </w:r>
      <w:r w:rsidRPr="00D73C9F">
        <w:rPr>
          <w:rFonts w:ascii="Arial" w:hAnsi="Arial" w:cs="Arial"/>
          <w:snapToGrid w:val="0"/>
          <w:sz w:val="24"/>
          <w:szCs w:val="24"/>
        </w:rPr>
        <w:t>sujeto</w:t>
      </w:r>
      <w:r>
        <w:rPr>
          <w:rFonts w:ascii="Arial" w:hAnsi="Arial" w:cs="Arial"/>
          <w:snapToGrid w:val="0"/>
          <w:sz w:val="24"/>
          <w:szCs w:val="24"/>
        </w:rPr>
        <w:t>s</w:t>
      </w:r>
      <w:r w:rsidRPr="00D73C9F">
        <w:rPr>
          <w:rFonts w:ascii="Arial" w:hAnsi="Arial" w:cs="Arial"/>
          <w:snapToGrid w:val="0"/>
          <w:sz w:val="24"/>
          <w:szCs w:val="24"/>
        </w:rPr>
        <w:t xml:space="preserve"> mediatizado</w:t>
      </w:r>
      <w:r>
        <w:rPr>
          <w:rFonts w:ascii="Arial" w:hAnsi="Arial" w:cs="Arial"/>
          <w:snapToGrid w:val="0"/>
          <w:sz w:val="24"/>
          <w:szCs w:val="24"/>
        </w:rPr>
        <w:t>s</w:t>
      </w:r>
      <w:r w:rsidRPr="00D73C9F">
        <w:rPr>
          <w:rFonts w:ascii="Arial" w:hAnsi="Arial" w:cs="Arial"/>
          <w:snapToGrid w:val="0"/>
          <w:sz w:val="24"/>
          <w:szCs w:val="24"/>
        </w:rPr>
        <w:t xml:space="preserve"> </w:t>
      </w:r>
      <w:r>
        <w:rPr>
          <w:rFonts w:ascii="Arial" w:hAnsi="Arial" w:cs="Arial"/>
          <w:snapToGrid w:val="0"/>
          <w:sz w:val="24"/>
          <w:szCs w:val="24"/>
        </w:rPr>
        <w:t>por su inserción socio-cultural y</w:t>
      </w:r>
      <w:r w:rsidRPr="00D73C9F">
        <w:rPr>
          <w:rFonts w:ascii="Arial" w:hAnsi="Arial" w:cs="Arial"/>
          <w:snapToGrid w:val="0"/>
          <w:sz w:val="24"/>
          <w:szCs w:val="24"/>
        </w:rPr>
        <w:t xml:space="preserve"> con componentes afectivos y cognitivos </w:t>
      </w:r>
      <w:r>
        <w:rPr>
          <w:rFonts w:ascii="Arial" w:hAnsi="Arial" w:cs="Arial"/>
          <w:snapToGrid w:val="0"/>
          <w:sz w:val="24"/>
          <w:szCs w:val="24"/>
        </w:rPr>
        <w:t>influidos por dicha inserción.</w:t>
      </w:r>
    </w:p>
    <w:p w:rsidR="00F05CBE" w:rsidRPr="0098421C" w:rsidRDefault="00F05CBE" w:rsidP="00F05CBE">
      <w:pPr>
        <w:spacing w:line="360" w:lineRule="auto"/>
        <w:ind w:firstLine="708"/>
        <w:jc w:val="both"/>
        <w:rPr>
          <w:rFonts w:ascii="Arial" w:hAnsi="Arial" w:cs="Arial"/>
          <w:sz w:val="24"/>
          <w:szCs w:val="24"/>
        </w:rPr>
      </w:pPr>
      <w:r>
        <w:rPr>
          <w:rFonts w:ascii="Arial" w:hAnsi="Arial" w:cs="Arial"/>
          <w:sz w:val="24"/>
          <w:szCs w:val="24"/>
        </w:rPr>
        <w:t xml:space="preserve">Para ello, se asumirá “la formación docente como una expresión de desarrollo de la personalidad de los sujetos, partícipes de procesos continuos de aprendizaje activo y reflexivo, ‘que propicien una representación del rol fundada </w:t>
      </w:r>
      <w:r>
        <w:rPr>
          <w:rFonts w:ascii="Arial" w:hAnsi="Arial" w:cs="Arial"/>
          <w:sz w:val="24"/>
          <w:szCs w:val="24"/>
        </w:rPr>
        <w:lastRenderedPageBreak/>
        <w:t>no solo en conocimientos sino, también, en actitudes, vivencias, motivaciones y valores que permitan una actuación ética y responsable’”.</w:t>
      </w:r>
    </w:p>
    <w:p w:rsidR="00F05CBE" w:rsidRDefault="00F05CBE" w:rsidP="00F05CBE">
      <w:pPr>
        <w:spacing w:line="360" w:lineRule="auto"/>
        <w:jc w:val="both"/>
        <w:rPr>
          <w:rFonts w:ascii="Arial" w:hAnsi="Arial" w:cs="Arial"/>
          <w:b/>
          <w:sz w:val="24"/>
          <w:szCs w:val="24"/>
          <w:u w:val="single"/>
        </w:rPr>
      </w:pPr>
    </w:p>
    <w:p w:rsidR="00F05CBE" w:rsidRDefault="00F05CBE" w:rsidP="00F05CBE">
      <w:pPr>
        <w:spacing w:line="360" w:lineRule="auto"/>
        <w:jc w:val="both"/>
        <w:rPr>
          <w:rFonts w:ascii="Arial" w:hAnsi="Arial" w:cs="Arial"/>
          <w:b/>
          <w:sz w:val="24"/>
          <w:szCs w:val="24"/>
          <w:u w:val="single"/>
        </w:rPr>
      </w:pPr>
      <w:r w:rsidRPr="006C3A50">
        <w:rPr>
          <w:rFonts w:ascii="Arial" w:hAnsi="Arial" w:cs="Arial"/>
          <w:b/>
          <w:sz w:val="24"/>
          <w:szCs w:val="24"/>
          <w:u w:val="single"/>
        </w:rPr>
        <w:t>Objetivos</w:t>
      </w:r>
    </w:p>
    <w:p w:rsidR="00F05CBE" w:rsidRPr="00FC60F1" w:rsidRDefault="00F05CBE" w:rsidP="00F05CBE">
      <w:pPr>
        <w:spacing w:line="360" w:lineRule="auto"/>
        <w:jc w:val="both"/>
        <w:rPr>
          <w:rFonts w:ascii="Arial" w:hAnsi="Arial" w:cs="Arial"/>
          <w:sz w:val="24"/>
          <w:szCs w:val="24"/>
        </w:rPr>
      </w:pPr>
      <w:r w:rsidRPr="00FC60F1">
        <w:rPr>
          <w:rFonts w:ascii="Arial" w:hAnsi="Arial" w:cs="Arial"/>
          <w:i/>
          <w:sz w:val="24"/>
          <w:szCs w:val="24"/>
        </w:rPr>
        <w:t>Objetivos generales</w:t>
      </w:r>
      <w:r w:rsidRPr="00FC60F1">
        <w:rPr>
          <w:rFonts w:ascii="Arial" w:hAnsi="Arial" w:cs="Arial"/>
          <w:sz w:val="24"/>
          <w:szCs w:val="24"/>
        </w:rPr>
        <w:t>:</w:t>
      </w:r>
    </w:p>
    <w:p w:rsidR="00F05CBE" w:rsidRPr="00FC60F1" w:rsidRDefault="00F05CBE" w:rsidP="00F05CBE">
      <w:pPr>
        <w:numPr>
          <w:ilvl w:val="0"/>
          <w:numId w:val="4"/>
        </w:numPr>
        <w:spacing w:after="0" w:line="360" w:lineRule="auto"/>
        <w:jc w:val="both"/>
        <w:rPr>
          <w:rFonts w:ascii="Arial" w:hAnsi="Arial" w:cs="Arial"/>
          <w:sz w:val="24"/>
          <w:szCs w:val="24"/>
        </w:rPr>
      </w:pPr>
      <w:r w:rsidRPr="00FC60F1">
        <w:rPr>
          <w:rFonts w:ascii="Arial" w:hAnsi="Arial" w:cs="Arial"/>
          <w:sz w:val="24"/>
          <w:szCs w:val="24"/>
        </w:rPr>
        <w:t xml:space="preserve">Proporcionar elementos conceptuales que permitan analizar las características de los sujetos del aprendizaje que transita por el nivel medio, creando un espacio para la indagación, análisis y reflexión sobre las diferentes conceptualizaciones de los Sujetos de la Educación Secundaria. </w:t>
      </w:r>
    </w:p>
    <w:p w:rsidR="00F05CBE" w:rsidRPr="00FC60F1" w:rsidRDefault="00F05CBE" w:rsidP="00F05CBE">
      <w:pPr>
        <w:numPr>
          <w:ilvl w:val="0"/>
          <w:numId w:val="4"/>
        </w:numPr>
        <w:spacing w:after="0" w:line="360" w:lineRule="auto"/>
        <w:jc w:val="both"/>
        <w:rPr>
          <w:rFonts w:ascii="Arial" w:hAnsi="Arial" w:cs="Arial"/>
          <w:sz w:val="24"/>
          <w:szCs w:val="24"/>
        </w:rPr>
      </w:pPr>
      <w:r w:rsidRPr="00FC60F1">
        <w:rPr>
          <w:rFonts w:ascii="Arial" w:hAnsi="Arial" w:cs="Arial"/>
          <w:sz w:val="24"/>
          <w:szCs w:val="24"/>
        </w:rPr>
        <w:t>Generar espacios de construcción del conocimiento que permite integrar y articular contenidos específicos de la materia con aquellos que resulten pertinentes de otros espacios curriculares, promoviendo</w:t>
      </w:r>
      <w:r w:rsidRPr="00FC60F1">
        <w:rPr>
          <w:rFonts w:ascii="Arial" w:hAnsi="Arial" w:cs="Arial"/>
          <w:color w:val="000000"/>
          <w:sz w:val="24"/>
          <w:szCs w:val="24"/>
        </w:rPr>
        <w:t xml:space="preserve"> actitudes de compromiso con los actuales principios filosóficos, sociológicos y éticos de la Escuela Secundaria.</w:t>
      </w:r>
    </w:p>
    <w:p w:rsidR="00F05CBE" w:rsidRPr="00FC60F1" w:rsidRDefault="00F05CBE" w:rsidP="00F05CBE">
      <w:pPr>
        <w:numPr>
          <w:ilvl w:val="0"/>
          <w:numId w:val="4"/>
        </w:numPr>
        <w:tabs>
          <w:tab w:val="left" w:pos="720"/>
        </w:tabs>
        <w:suppressAutoHyphens/>
        <w:spacing w:after="0" w:line="360" w:lineRule="auto"/>
        <w:jc w:val="both"/>
        <w:rPr>
          <w:rFonts w:ascii="Arial" w:hAnsi="Arial" w:cs="Arial"/>
          <w:color w:val="000000"/>
          <w:sz w:val="24"/>
          <w:szCs w:val="24"/>
        </w:rPr>
      </w:pPr>
      <w:r w:rsidRPr="00FC60F1">
        <w:rPr>
          <w:rFonts w:ascii="Arial" w:hAnsi="Arial" w:cs="Arial"/>
          <w:color w:val="000000"/>
          <w:sz w:val="24"/>
          <w:szCs w:val="24"/>
        </w:rPr>
        <w:t>Promover a la incorporación del alumno futuro docente, a las instituciones educativas de la ciudad para favorecer el conocimiento de la realidad y las experiencias, sus posibilidades de realización, sus alcances, logros y dificultades.</w:t>
      </w:r>
    </w:p>
    <w:p w:rsidR="00F05CBE" w:rsidRPr="00FC60F1" w:rsidRDefault="00F05CBE" w:rsidP="00F05CBE">
      <w:pPr>
        <w:pStyle w:val="Prrafodelista"/>
        <w:numPr>
          <w:ilvl w:val="0"/>
          <w:numId w:val="4"/>
        </w:numPr>
        <w:spacing w:line="360" w:lineRule="auto"/>
        <w:jc w:val="both"/>
        <w:rPr>
          <w:rFonts w:ascii="Arial" w:hAnsi="Arial" w:cs="Arial"/>
          <w:sz w:val="24"/>
          <w:szCs w:val="24"/>
        </w:rPr>
      </w:pPr>
      <w:r w:rsidRPr="00FC60F1">
        <w:rPr>
          <w:rFonts w:ascii="Arial" w:hAnsi="Arial" w:cs="Arial"/>
          <w:sz w:val="24"/>
          <w:szCs w:val="24"/>
        </w:rPr>
        <w:t>Brindar herramientas para que puedan implementar estrategias que enriquezcan los procesos académicos y sociales de los alumnos, articulando con directivos, preceptores, tutores, docentes e involucrados a los estudiantes y sus familias; realizando así un seguimiento personalizado de los alumnos detectando conflictos y proceso que puedan derivar en instancias de fracaso escolar y/o alejamiento del ámbito escolar.</w:t>
      </w:r>
    </w:p>
    <w:p w:rsidR="00F05CBE" w:rsidRPr="00FC60F1" w:rsidRDefault="00F05CBE" w:rsidP="00F05CBE">
      <w:pPr>
        <w:numPr>
          <w:ilvl w:val="0"/>
          <w:numId w:val="4"/>
        </w:numPr>
        <w:tabs>
          <w:tab w:val="left" w:pos="720"/>
        </w:tabs>
        <w:suppressAutoHyphens/>
        <w:spacing w:after="0" w:line="360" w:lineRule="auto"/>
        <w:jc w:val="both"/>
        <w:rPr>
          <w:rFonts w:ascii="Arial" w:hAnsi="Arial" w:cs="Arial"/>
          <w:color w:val="000000"/>
          <w:sz w:val="24"/>
          <w:szCs w:val="24"/>
        </w:rPr>
      </w:pPr>
      <w:r w:rsidRPr="00FC60F1">
        <w:rPr>
          <w:rFonts w:ascii="Arial" w:eastAsia="Calibri" w:hAnsi="Arial" w:cs="Arial"/>
          <w:sz w:val="24"/>
          <w:szCs w:val="24"/>
          <w:lang w:val="es-MX"/>
        </w:rPr>
        <w:t xml:space="preserve">Conocer y profundizar las líneas teóricas y conceptos fundamentales sobre los procesos psicológicos que sirven de fundamento a las teorías del aprendizaje, estableciendo relaciones entre las mismas, </w:t>
      </w:r>
      <w:r w:rsidRPr="00FC60F1">
        <w:rPr>
          <w:rFonts w:ascii="Arial" w:hAnsi="Arial" w:cs="Arial"/>
          <w:color w:val="000000"/>
          <w:sz w:val="24"/>
          <w:szCs w:val="24"/>
        </w:rPr>
        <w:t xml:space="preserve">fomentando la comprensión y el establecimiento de relaciones entre los ejes </w:t>
      </w:r>
      <w:r w:rsidRPr="00FC60F1">
        <w:rPr>
          <w:rFonts w:ascii="Arial" w:hAnsi="Arial" w:cs="Arial"/>
          <w:color w:val="000000"/>
          <w:sz w:val="24"/>
          <w:szCs w:val="24"/>
        </w:rPr>
        <w:lastRenderedPageBreak/>
        <w:t>conceptuales abordados con el fin de posibilitar la construcción de estrategias de diseño curricular.</w:t>
      </w:r>
    </w:p>
    <w:p w:rsidR="00F05CBE" w:rsidRPr="00FC60F1" w:rsidRDefault="00F05CBE" w:rsidP="00F05CBE">
      <w:pPr>
        <w:pStyle w:val="Prrafodelista"/>
        <w:autoSpaceDE w:val="0"/>
        <w:autoSpaceDN w:val="0"/>
        <w:adjustRightInd w:val="0"/>
        <w:spacing w:after="0" w:line="360" w:lineRule="auto"/>
        <w:jc w:val="both"/>
        <w:rPr>
          <w:rFonts w:ascii="Arial" w:eastAsia="Calibri" w:hAnsi="Arial" w:cs="Arial"/>
          <w:color w:val="FF0000"/>
          <w:sz w:val="24"/>
          <w:szCs w:val="24"/>
          <w:lang w:val="es-MX"/>
        </w:rPr>
      </w:pPr>
    </w:p>
    <w:p w:rsidR="00F05CBE" w:rsidRDefault="00F05CBE" w:rsidP="00F05CBE">
      <w:pPr>
        <w:spacing w:line="360" w:lineRule="auto"/>
        <w:jc w:val="both"/>
        <w:rPr>
          <w:rFonts w:ascii="Arial" w:hAnsi="Arial" w:cs="Arial"/>
          <w:sz w:val="24"/>
          <w:szCs w:val="24"/>
        </w:rPr>
      </w:pPr>
      <w:r w:rsidRPr="00FC60F1">
        <w:rPr>
          <w:rFonts w:ascii="Arial" w:hAnsi="Arial" w:cs="Arial"/>
          <w:i/>
          <w:sz w:val="24"/>
          <w:szCs w:val="24"/>
        </w:rPr>
        <w:t>Objetivos específicos</w:t>
      </w:r>
      <w:r w:rsidRPr="00FC60F1">
        <w:rPr>
          <w:rFonts w:ascii="Arial" w:hAnsi="Arial" w:cs="Arial"/>
          <w:sz w:val="24"/>
          <w:szCs w:val="24"/>
        </w:rPr>
        <w:t>:</w:t>
      </w:r>
    </w:p>
    <w:p w:rsidR="00F05CBE" w:rsidRPr="00FC60F1" w:rsidRDefault="00F05CBE" w:rsidP="00F05CBE">
      <w:pPr>
        <w:spacing w:line="360" w:lineRule="auto"/>
        <w:jc w:val="both"/>
        <w:rPr>
          <w:rFonts w:ascii="Arial" w:hAnsi="Arial" w:cs="Arial"/>
          <w:sz w:val="24"/>
          <w:szCs w:val="24"/>
        </w:rPr>
      </w:pPr>
      <w:r w:rsidRPr="00FC60F1">
        <w:rPr>
          <w:rFonts w:ascii="Arial" w:hAnsi="Arial" w:cs="Arial"/>
          <w:color w:val="000000"/>
          <w:szCs w:val="24"/>
        </w:rPr>
        <w:t>Al acreditar la asignatura los alumnos deberán evidenciar que son capaces de:</w:t>
      </w:r>
    </w:p>
    <w:p w:rsidR="00F05CBE" w:rsidRDefault="00F05CBE" w:rsidP="00F05CBE">
      <w:pPr>
        <w:numPr>
          <w:ilvl w:val="0"/>
          <w:numId w:val="5"/>
        </w:numPr>
        <w:spacing w:after="0" w:line="360" w:lineRule="auto"/>
        <w:jc w:val="both"/>
        <w:rPr>
          <w:rFonts w:ascii="Arial" w:hAnsi="Arial" w:cs="Arial"/>
          <w:sz w:val="24"/>
          <w:szCs w:val="24"/>
        </w:rPr>
      </w:pPr>
      <w:r w:rsidRPr="00FC60F1">
        <w:rPr>
          <w:rFonts w:ascii="Arial" w:hAnsi="Arial" w:cs="Arial"/>
          <w:sz w:val="24"/>
          <w:szCs w:val="24"/>
        </w:rPr>
        <w:t xml:space="preserve"> Reconocer y diferenciar la multiplicidad de variables que inciden en el desarrollo del sujeto de la educación secundaria, brindando a los futuros docentes herramientas para la comprensión de los problemas que plantea la relación entre los procesos de desarrollo, aprendizaje y enseñanza desde diversas perspectivas teóricas.</w:t>
      </w:r>
    </w:p>
    <w:p w:rsidR="00F05CBE" w:rsidRDefault="00F05CBE" w:rsidP="00F05CBE">
      <w:pPr>
        <w:numPr>
          <w:ilvl w:val="0"/>
          <w:numId w:val="5"/>
        </w:numPr>
        <w:spacing w:after="0" w:line="360" w:lineRule="auto"/>
        <w:jc w:val="both"/>
        <w:rPr>
          <w:rFonts w:ascii="Arial" w:hAnsi="Arial" w:cs="Arial"/>
          <w:sz w:val="24"/>
          <w:szCs w:val="24"/>
        </w:rPr>
      </w:pPr>
      <w:r w:rsidRPr="00FC60F1">
        <w:rPr>
          <w:rFonts w:ascii="Arial" w:hAnsi="Arial" w:cs="Arial"/>
          <w:sz w:val="24"/>
          <w:szCs w:val="24"/>
        </w:rPr>
        <w:t>Proveerles criterios para comprender las particularidades de los procesos de construcción de conocimiento en el contexto escolar, pudiendo analizar críticamente la bibliografía específica aportada, comparando enfoques, relacionándolos  y diferenciando ámbitos de procedencia y aplicación.</w:t>
      </w:r>
    </w:p>
    <w:p w:rsidR="00F05CBE" w:rsidRPr="00FC60F1" w:rsidRDefault="00F05CBE" w:rsidP="00F05CBE">
      <w:pPr>
        <w:numPr>
          <w:ilvl w:val="0"/>
          <w:numId w:val="5"/>
        </w:numPr>
        <w:spacing w:after="0" w:line="360" w:lineRule="auto"/>
        <w:jc w:val="both"/>
        <w:rPr>
          <w:rFonts w:ascii="Arial" w:hAnsi="Arial" w:cs="Arial"/>
          <w:sz w:val="24"/>
          <w:szCs w:val="24"/>
        </w:rPr>
      </w:pPr>
      <w:r w:rsidRPr="00FC60F1">
        <w:rPr>
          <w:rFonts w:ascii="Arial" w:hAnsi="Arial" w:cs="Arial"/>
          <w:sz w:val="24"/>
          <w:szCs w:val="24"/>
        </w:rPr>
        <w:t>Conocer las dimensiones del desarrollo del adolescente en los aspectos físico, psicológico, socio-histórico-cultural para favorecer</w:t>
      </w:r>
      <w:r>
        <w:rPr>
          <w:rFonts w:ascii="Arial" w:hAnsi="Arial" w:cs="Arial"/>
          <w:sz w:val="24"/>
          <w:szCs w:val="24"/>
        </w:rPr>
        <w:t xml:space="preserve"> el ví</w:t>
      </w:r>
      <w:r w:rsidRPr="00FC60F1">
        <w:rPr>
          <w:rFonts w:ascii="Arial" w:hAnsi="Arial" w:cs="Arial"/>
          <w:sz w:val="24"/>
          <w:szCs w:val="24"/>
        </w:rPr>
        <w:t xml:space="preserve">nculo docente – alumno, </w:t>
      </w:r>
      <w:r>
        <w:rPr>
          <w:rFonts w:ascii="Arial" w:hAnsi="Arial" w:cs="Arial"/>
          <w:sz w:val="24"/>
          <w:szCs w:val="24"/>
        </w:rPr>
        <w:t>y lograr el reconocimiento de</w:t>
      </w:r>
      <w:r w:rsidRPr="00FC60F1">
        <w:rPr>
          <w:rFonts w:ascii="Arial" w:eastAsia="Calibri" w:hAnsi="Arial" w:cs="Arial"/>
          <w:sz w:val="24"/>
          <w:szCs w:val="24"/>
          <w:lang w:val="es-MX"/>
        </w:rPr>
        <w:t xml:space="preserve"> las características del desarrollo, sus distintas dimensiones y su relación con la identidad.</w:t>
      </w:r>
    </w:p>
    <w:p w:rsidR="00F05CBE" w:rsidRDefault="00F05CBE" w:rsidP="00F05CBE">
      <w:pPr>
        <w:numPr>
          <w:ilvl w:val="0"/>
          <w:numId w:val="5"/>
        </w:numPr>
        <w:spacing w:after="0" w:line="360" w:lineRule="auto"/>
        <w:jc w:val="both"/>
        <w:rPr>
          <w:rFonts w:ascii="Arial" w:hAnsi="Arial" w:cs="Arial"/>
          <w:sz w:val="24"/>
          <w:szCs w:val="24"/>
        </w:rPr>
      </w:pPr>
      <w:r w:rsidRPr="00FC60F1">
        <w:rPr>
          <w:rFonts w:ascii="Arial" w:eastAsia="Calibri" w:hAnsi="Arial" w:cs="Arial"/>
          <w:sz w:val="24"/>
          <w:szCs w:val="24"/>
          <w:lang w:val="es-MX"/>
        </w:rPr>
        <w:t xml:space="preserve">Comparar críticamente las distintas teorías y reconocer las características útiles que aportan para la comprensión general e individual de la personalidad en desarrollo, pudiendo </w:t>
      </w:r>
      <w:r w:rsidRPr="00FC60F1">
        <w:rPr>
          <w:rFonts w:ascii="Arial" w:hAnsi="Arial" w:cs="Arial"/>
          <w:sz w:val="24"/>
          <w:szCs w:val="24"/>
        </w:rPr>
        <w:t>analizar fundamentos y argumentar posicionamientos.</w:t>
      </w:r>
    </w:p>
    <w:p w:rsidR="00F05CBE" w:rsidRPr="00FC60F1" w:rsidRDefault="00F05CBE" w:rsidP="00F05CBE">
      <w:pPr>
        <w:numPr>
          <w:ilvl w:val="0"/>
          <w:numId w:val="5"/>
        </w:numPr>
        <w:spacing w:after="0" w:line="360" w:lineRule="auto"/>
        <w:jc w:val="both"/>
        <w:rPr>
          <w:rFonts w:ascii="Arial" w:hAnsi="Arial" w:cs="Arial"/>
          <w:sz w:val="24"/>
          <w:szCs w:val="24"/>
        </w:rPr>
      </w:pPr>
      <w:r w:rsidRPr="00FC60F1">
        <w:rPr>
          <w:rFonts w:ascii="Arial" w:eastAsia="Calibri" w:hAnsi="Arial" w:cs="Arial"/>
          <w:sz w:val="24"/>
          <w:szCs w:val="24"/>
          <w:lang w:val="es-MX"/>
        </w:rPr>
        <w:t>Reflexionar sobre las evidencias empíricas con el fin de caracterizar las manifestaciones biológicas, afectivas, cognitivas, sociales y morales; generales y particulares de las diferentes fases de la adolescencia, como posibles tendencias del desarrollo psicológico.</w:t>
      </w:r>
    </w:p>
    <w:p w:rsidR="00F05CBE" w:rsidRPr="00453DFA" w:rsidRDefault="00F05CBE" w:rsidP="00F05CBE">
      <w:pPr>
        <w:spacing w:line="360" w:lineRule="auto"/>
        <w:jc w:val="both"/>
        <w:rPr>
          <w:rFonts w:ascii="Arial" w:hAnsi="Arial" w:cs="Arial"/>
          <w:b/>
          <w:sz w:val="24"/>
          <w:szCs w:val="24"/>
          <w:u w:val="single"/>
        </w:rPr>
      </w:pPr>
    </w:p>
    <w:p w:rsidR="00F05CBE" w:rsidRPr="002F4858" w:rsidRDefault="00F05CBE" w:rsidP="00F05CBE">
      <w:pPr>
        <w:spacing w:line="360" w:lineRule="auto"/>
        <w:jc w:val="both"/>
        <w:rPr>
          <w:rFonts w:ascii="Arial" w:hAnsi="Arial" w:cs="Arial"/>
          <w:b/>
          <w:sz w:val="24"/>
          <w:szCs w:val="24"/>
          <w:u w:val="single"/>
        </w:rPr>
      </w:pPr>
      <w:r w:rsidRPr="002F4858">
        <w:rPr>
          <w:rFonts w:ascii="Arial" w:hAnsi="Arial" w:cs="Arial"/>
          <w:b/>
          <w:sz w:val="24"/>
          <w:szCs w:val="24"/>
          <w:u w:val="single"/>
        </w:rPr>
        <w:t xml:space="preserve">Contenidos </w:t>
      </w:r>
    </w:p>
    <w:p w:rsidR="00F05CBE" w:rsidRPr="002F4858" w:rsidRDefault="00F05CBE" w:rsidP="00F05CBE">
      <w:pPr>
        <w:pStyle w:val="ecxdefault"/>
        <w:rPr>
          <w:rFonts w:ascii="Arial" w:hAnsi="Arial" w:cs="Arial"/>
          <w:sz w:val="16"/>
          <w:szCs w:val="16"/>
        </w:rPr>
      </w:pPr>
      <w:r>
        <w:rPr>
          <w:rFonts w:ascii="Arial" w:hAnsi="Arial" w:cs="Arial"/>
          <w:iCs/>
          <w:sz w:val="16"/>
          <w:szCs w:val="16"/>
        </w:rPr>
        <w:t>(</w:t>
      </w:r>
      <w:r w:rsidRPr="002F4858">
        <w:rPr>
          <w:rFonts w:ascii="Arial" w:hAnsi="Arial" w:cs="Arial"/>
          <w:iCs/>
          <w:sz w:val="16"/>
          <w:szCs w:val="16"/>
        </w:rPr>
        <w:t>Ejes conceptuale</w:t>
      </w:r>
      <w:r>
        <w:rPr>
          <w:rFonts w:ascii="Arial" w:hAnsi="Arial" w:cs="Arial"/>
          <w:iCs/>
          <w:sz w:val="16"/>
          <w:szCs w:val="16"/>
        </w:rPr>
        <w:t>s)</w:t>
      </w:r>
    </w:p>
    <w:p w:rsidR="00F05CBE" w:rsidRPr="00FD793B" w:rsidRDefault="00F05CBE" w:rsidP="00F05CBE">
      <w:pPr>
        <w:spacing w:line="360" w:lineRule="auto"/>
        <w:jc w:val="both"/>
        <w:rPr>
          <w:rFonts w:ascii="Arial" w:hAnsi="Arial" w:cs="Arial"/>
          <w:b/>
          <w:bCs/>
          <w:color w:val="000000"/>
          <w:sz w:val="24"/>
          <w:szCs w:val="24"/>
        </w:rPr>
      </w:pPr>
      <w:r w:rsidRPr="00FD793B">
        <w:rPr>
          <w:rFonts w:ascii="Arial" w:hAnsi="Arial" w:cs="Arial"/>
          <w:b/>
          <w:bCs/>
          <w:color w:val="000000"/>
          <w:sz w:val="24"/>
          <w:szCs w:val="24"/>
        </w:rPr>
        <w:t>Los sujetos de la Educación Secundaria.</w:t>
      </w:r>
    </w:p>
    <w:p w:rsidR="00F05CBE" w:rsidRDefault="00F05CBE" w:rsidP="00F05CBE">
      <w:pPr>
        <w:pStyle w:val="Prrafodelista"/>
        <w:numPr>
          <w:ilvl w:val="0"/>
          <w:numId w:val="3"/>
        </w:numPr>
        <w:spacing w:line="360" w:lineRule="auto"/>
        <w:jc w:val="both"/>
        <w:rPr>
          <w:rFonts w:ascii="Arial" w:hAnsi="Arial" w:cs="Arial"/>
          <w:color w:val="000000"/>
          <w:sz w:val="24"/>
          <w:szCs w:val="24"/>
        </w:rPr>
      </w:pPr>
      <w:r w:rsidRPr="00FD793B">
        <w:rPr>
          <w:rFonts w:ascii="Arial" w:hAnsi="Arial" w:cs="Arial"/>
          <w:color w:val="000000"/>
          <w:sz w:val="24"/>
          <w:szCs w:val="24"/>
        </w:rPr>
        <w:t xml:space="preserve">De niños a adolescentes. Cambios y duelos. </w:t>
      </w:r>
    </w:p>
    <w:p w:rsidR="00F05CBE" w:rsidRDefault="00F05CBE" w:rsidP="00F05CBE">
      <w:pPr>
        <w:pStyle w:val="Prrafodelista"/>
        <w:numPr>
          <w:ilvl w:val="0"/>
          <w:numId w:val="3"/>
        </w:numPr>
        <w:spacing w:line="360" w:lineRule="auto"/>
        <w:jc w:val="both"/>
        <w:rPr>
          <w:rFonts w:ascii="Arial" w:hAnsi="Arial" w:cs="Arial"/>
          <w:color w:val="000000"/>
          <w:sz w:val="24"/>
          <w:szCs w:val="24"/>
        </w:rPr>
      </w:pPr>
      <w:r w:rsidRPr="00FD793B">
        <w:rPr>
          <w:rFonts w:ascii="Arial" w:hAnsi="Arial" w:cs="Arial"/>
          <w:color w:val="000000"/>
          <w:sz w:val="24"/>
          <w:szCs w:val="24"/>
        </w:rPr>
        <w:lastRenderedPageBreak/>
        <w:t xml:space="preserve">Representaciones sociales   sobre adolescencia, juventud y adultez. Nuevas conceptualizaciones. </w:t>
      </w:r>
    </w:p>
    <w:p w:rsidR="00F05CBE" w:rsidRDefault="00F05CBE" w:rsidP="00F05CBE">
      <w:pPr>
        <w:pStyle w:val="Prrafodelista"/>
        <w:numPr>
          <w:ilvl w:val="0"/>
          <w:numId w:val="3"/>
        </w:numPr>
        <w:spacing w:line="360" w:lineRule="auto"/>
        <w:jc w:val="both"/>
        <w:rPr>
          <w:rFonts w:ascii="Arial" w:hAnsi="Arial" w:cs="Arial"/>
          <w:color w:val="000000"/>
          <w:sz w:val="24"/>
          <w:szCs w:val="24"/>
        </w:rPr>
      </w:pPr>
      <w:r w:rsidRPr="00FD793B">
        <w:rPr>
          <w:rFonts w:ascii="Arial" w:hAnsi="Arial" w:cs="Arial"/>
          <w:color w:val="000000"/>
          <w:sz w:val="24"/>
          <w:szCs w:val="24"/>
        </w:rPr>
        <w:t xml:space="preserve">Las prácticas sociales y culturales. El uso y la apropiación del territorio por parte de los adolescentes, jóvenes y adultos. </w:t>
      </w:r>
    </w:p>
    <w:p w:rsidR="00F05CBE" w:rsidRDefault="00F05CBE" w:rsidP="00F05CBE">
      <w:pPr>
        <w:pStyle w:val="Prrafodelista"/>
        <w:numPr>
          <w:ilvl w:val="0"/>
          <w:numId w:val="3"/>
        </w:numPr>
        <w:spacing w:line="360" w:lineRule="auto"/>
        <w:jc w:val="both"/>
        <w:rPr>
          <w:rFonts w:ascii="Arial" w:hAnsi="Arial" w:cs="Arial"/>
          <w:color w:val="000000"/>
          <w:sz w:val="24"/>
          <w:szCs w:val="24"/>
        </w:rPr>
      </w:pPr>
      <w:r w:rsidRPr="00FD793B">
        <w:rPr>
          <w:rFonts w:ascii="Arial" w:hAnsi="Arial" w:cs="Arial"/>
          <w:color w:val="000000"/>
          <w:sz w:val="24"/>
          <w:szCs w:val="24"/>
        </w:rPr>
        <w:t xml:space="preserve">Condiciones subjetivas, experiencias de vida, aspiraciones, expectativas de los alumnos del nivel. La conformación de la identidad en la adolescencia. Procesos identitarios. El grupo de pares, el grupo de amigos.  </w:t>
      </w:r>
    </w:p>
    <w:p w:rsidR="00F05CBE" w:rsidRDefault="00F05CBE" w:rsidP="00F05CBE">
      <w:pPr>
        <w:pStyle w:val="Prrafodelista"/>
        <w:numPr>
          <w:ilvl w:val="0"/>
          <w:numId w:val="3"/>
        </w:numPr>
        <w:spacing w:line="360" w:lineRule="auto"/>
        <w:jc w:val="both"/>
        <w:rPr>
          <w:rFonts w:ascii="Arial" w:hAnsi="Arial" w:cs="Arial"/>
          <w:color w:val="000000"/>
          <w:sz w:val="24"/>
          <w:szCs w:val="24"/>
        </w:rPr>
      </w:pPr>
      <w:r w:rsidRPr="00FD793B">
        <w:rPr>
          <w:rFonts w:ascii="Arial" w:hAnsi="Arial" w:cs="Arial"/>
          <w:color w:val="000000"/>
          <w:sz w:val="24"/>
          <w:szCs w:val="24"/>
        </w:rPr>
        <w:t xml:space="preserve">Las adolescencias: Modos de vida y escolarización. </w:t>
      </w:r>
    </w:p>
    <w:p w:rsidR="00F05CBE" w:rsidRPr="00FD793B" w:rsidRDefault="00F05CBE" w:rsidP="00F05CBE">
      <w:pPr>
        <w:pStyle w:val="Prrafodelista"/>
        <w:numPr>
          <w:ilvl w:val="0"/>
          <w:numId w:val="3"/>
        </w:numPr>
        <w:spacing w:line="360" w:lineRule="auto"/>
        <w:jc w:val="both"/>
        <w:rPr>
          <w:rFonts w:ascii="Arial" w:hAnsi="Arial" w:cs="Arial"/>
          <w:color w:val="000000"/>
          <w:sz w:val="24"/>
          <w:szCs w:val="24"/>
        </w:rPr>
      </w:pPr>
      <w:r w:rsidRPr="00FD793B">
        <w:rPr>
          <w:rFonts w:ascii="Arial" w:hAnsi="Arial" w:cs="Arial"/>
          <w:color w:val="000000"/>
          <w:sz w:val="24"/>
          <w:szCs w:val="24"/>
        </w:rPr>
        <w:t>Las trayectorias educativas. El problema de la democratización y del reconocimiento en los procesos de escolarización. Discapacidad. Diversificación curricular.</w:t>
      </w:r>
    </w:p>
    <w:p w:rsidR="00F05CBE" w:rsidRPr="00365999" w:rsidRDefault="00F05CBE" w:rsidP="00F05CBE">
      <w:pPr>
        <w:spacing w:line="360" w:lineRule="auto"/>
        <w:jc w:val="both"/>
        <w:rPr>
          <w:rFonts w:ascii="Arial" w:hAnsi="Arial" w:cs="Arial"/>
          <w:color w:val="000000"/>
          <w:sz w:val="24"/>
          <w:szCs w:val="24"/>
        </w:rPr>
      </w:pPr>
      <w:r w:rsidRPr="00365999">
        <w:rPr>
          <w:rFonts w:ascii="Arial" w:hAnsi="Arial" w:cs="Arial"/>
          <w:b/>
          <w:bCs/>
          <w:color w:val="000000"/>
          <w:sz w:val="24"/>
          <w:szCs w:val="24"/>
        </w:rPr>
        <w:t>El conocimiento en el sujeto de aprendizaje</w:t>
      </w:r>
      <w:r>
        <w:rPr>
          <w:rFonts w:ascii="Arial" w:hAnsi="Arial" w:cs="Arial"/>
          <w:b/>
          <w:bCs/>
          <w:color w:val="000000"/>
          <w:sz w:val="24"/>
          <w:szCs w:val="24"/>
        </w:rPr>
        <w:t>.</w:t>
      </w:r>
    </w:p>
    <w:p w:rsidR="00F05CBE" w:rsidRDefault="00F05CBE" w:rsidP="00F05CBE">
      <w:pPr>
        <w:pStyle w:val="Prrafodelista"/>
        <w:numPr>
          <w:ilvl w:val="0"/>
          <w:numId w:val="3"/>
        </w:numPr>
        <w:spacing w:line="360" w:lineRule="auto"/>
        <w:jc w:val="both"/>
        <w:rPr>
          <w:rFonts w:ascii="Arial" w:hAnsi="Arial" w:cs="Arial"/>
          <w:color w:val="000000"/>
          <w:sz w:val="24"/>
          <w:szCs w:val="24"/>
        </w:rPr>
      </w:pPr>
      <w:r w:rsidRPr="00FD793B">
        <w:rPr>
          <w:rFonts w:ascii="Arial" w:hAnsi="Arial" w:cs="Arial"/>
          <w:color w:val="000000"/>
          <w:sz w:val="24"/>
          <w:szCs w:val="24"/>
        </w:rPr>
        <w:t xml:space="preserve">Dimensiones biológicas, afectivas, sociales y cognitivas de los sujetos de la Educación Secundaria. Principales teorizaciones. </w:t>
      </w:r>
    </w:p>
    <w:p w:rsidR="00F05CBE" w:rsidRDefault="00F05CBE" w:rsidP="00F05CBE">
      <w:pPr>
        <w:pStyle w:val="Prrafodelista"/>
        <w:numPr>
          <w:ilvl w:val="0"/>
          <w:numId w:val="3"/>
        </w:numPr>
        <w:spacing w:line="360" w:lineRule="auto"/>
        <w:jc w:val="both"/>
        <w:rPr>
          <w:rFonts w:ascii="Arial" w:hAnsi="Arial" w:cs="Arial"/>
          <w:color w:val="000000"/>
          <w:sz w:val="24"/>
          <w:szCs w:val="24"/>
        </w:rPr>
      </w:pPr>
      <w:r w:rsidRPr="00FD793B">
        <w:rPr>
          <w:rFonts w:ascii="Arial" w:hAnsi="Arial" w:cs="Arial"/>
          <w:color w:val="000000"/>
          <w:sz w:val="24"/>
          <w:szCs w:val="24"/>
        </w:rPr>
        <w:t xml:space="preserve">El análisis psicológico de los procesos de acceso y apropiación del conocimiento. Niveles de complejidad. Pensamiento formal. Significatividad del conocimiento y motivación. </w:t>
      </w:r>
    </w:p>
    <w:p w:rsidR="00F05CBE" w:rsidRPr="00FD793B" w:rsidRDefault="00F05CBE" w:rsidP="00F05CBE">
      <w:pPr>
        <w:pStyle w:val="Prrafodelista"/>
        <w:numPr>
          <w:ilvl w:val="0"/>
          <w:numId w:val="3"/>
        </w:numPr>
        <w:spacing w:line="360" w:lineRule="auto"/>
        <w:jc w:val="both"/>
        <w:rPr>
          <w:rFonts w:ascii="Arial" w:hAnsi="Arial" w:cs="Arial"/>
          <w:color w:val="000000"/>
          <w:sz w:val="24"/>
          <w:szCs w:val="24"/>
        </w:rPr>
      </w:pPr>
      <w:r w:rsidRPr="00FD793B">
        <w:rPr>
          <w:rFonts w:ascii="Arial" w:hAnsi="Arial" w:cs="Arial"/>
          <w:color w:val="000000"/>
          <w:sz w:val="24"/>
          <w:szCs w:val="24"/>
        </w:rPr>
        <w:t>Las instituciones y sus matrices vinculares. Los sujetos en las insti</w:t>
      </w:r>
      <w:r>
        <w:rPr>
          <w:rFonts w:ascii="Arial" w:hAnsi="Arial" w:cs="Arial"/>
          <w:color w:val="000000"/>
          <w:sz w:val="24"/>
          <w:szCs w:val="24"/>
        </w:rPr>
        <w:t>tuciones: el ví</w:t>
      </w:r>
      <w:r w:rsidRPr="00FD793B">
        <w:rPr>
          <w:rFonts w:ascii="Arial" w:hAnsi="Arial" w:cs="Arial"/>
          <w:color w:val="000000"/>
          <w:sz w:val="24"/>
          <w:szCs w:val="24"/>
        </w:rPr>
        <w:t>nculo docente-alumno, adulto-adolescente/ joven. El cuidado y la confianza, condiciones necesarias para los aprendizajes. El grupo como matriz sociocultural: grupo de trabajo y grupo de amigos.</w:t>
      </w:r>
    </w:p>
    <w:p w:rsidR="00F05CBE" w:rsidRPr="00365999" w:rsidRDefault="00F05CBE" w:rsidP="00F05CBE">
      <w:pPr>
        <w:spacing w:line="360" w:lineRule="auto"/>
        <w:jc w:val="both"/>
        <w:rPr>
          <w:rFonts w:ascii="Arial" w:hAnsi="Arial" w:cs="Arial"/>
          <w:color w:val="000000"/>
          <w:sz w:val="24"/>
          <w:szCs w:val="24"/>
        </w:rPr>
      </w:pPr>
      <w:r w:rsidRPr="00365999">
        <w:rPr>
          <w:rFonts w:ascii="Arial" w:hAnsi="Arial" w:cs="Arial"/>
          <w:b/>
          <w:bCs/>
          <w:color w:val="000000"/>
          <w:sz w:val="24"/>
          <w:szCs w:val="24"/>
        </w:rPr>
        <w:t>Construcción de la subjetividad</w:t>
      </w:r>
      <w:r>
        <w:rPr>
          <w:rFonts w:ascii="Arial" w:hAnsi="Arial" w:cs="Arial"/>
          <w:b/>
          <w:bCs/>
          <w:color w:val="000000"/>
          <w:sz w:val="24"/>
          <w:szCs w:val="24"/>
        </w:rPr>
        <w:t>.</w:t>
      </w:r>
    </w:p>
    <w:p w:rsidR="00F05CBE" w:rsidRPr="00794DC2" w:rsidRDefault="00F05CBE" w:rsidP="00F05CBE">
      <w:pPr>
        <w:pStyle w:val="Prrafodelista"/>
        <w:numPr>
          <w:ilvl w:val="0"/>
          <w:numId w:val="3"/>
        </w:numPr>
        <w:spacing w:line="360" w:lineRule="auto"/>
        <w:jc w:val="both"/>
        <w:rPr>
          <w:rFonts w:ascii="Arial" w:hAnsi="Arial" w:cs="Arial"/>
          <w:b/>
          <w:bCs/>
          <w:color w:val="000000"/>
          <w:sz w:val="24"/>
          <w:szCs w:val="24"/>
        </w:rPr>
      </w:pPr>
      <w:r w:rsidRPr="00794DC2">
        <w:rPr>
          <w:rFonts w:ascii="Arial" w:hAnsi="Arial" w:cs="Arial"/>
          <w:sz w:val="25"/>
          <w:szCs w:val="25"/>
        </w:rPr>
        <w:t>La construcción de la subjetividad del adolescente, joven y adulto. Pulsión y cultura. La construcción de la identidad y la diferencia. Conceptos y problemáticas teóricas: cultura, identidad, alteridad y otredad.</w:t>
      </w:r>
    </w:p>
    <w:p w:rsidR="00F05CBE" w:rsidRDefault="00F05CBE" w:rsidP="00F05CBE">
      <w:pPr>
        <w:pStyle w:val="Prrafodelista"/>
        <w:numPr>
          <w:ilvl w:val="0"/>
          <w:numId w:val="3"/>
        </w:numPr>
        <w:spacing w:line="360" w:lineRule="auto"/>
        <w:jc w:val="both"/>
        <w:rPr>
          <w:rFonts w:ascii="Arial" w:hAnsi="Arial" w:cs="Arial"/>
          <w:b/>
          <w:bCs/>
          <w:color w:val="000000"/>
          <w:sz w:val="24"/>
          <w:szCs w:val="24"/>
        </w:rPr>
      </w:pPr>
      <w:r w:rsidRPr="00794DC2">
        <w:rPr>
          <w:rFonts w:ascii="Arial" w:hAnsi="Arial" w:cs="Arial"/>
          <w:sz w:val="25"/>
          <w:szCs w:val="25"/>
        </w:rPr>
        <w:t>Las influencias de las nuevas tecnologías en el proceso de socialización del sujeto. Subjetividad en el mundo artificial. Redes sociales y comunicación. Prácticas sociales mediadas.</w:t>
      </w:r>
      <w:r w:rsidRPr="00794DC2">
        <w:rPr>
          <w:rFonts w:ascii="Arial" w:hAnsi="Arial" w:cs="Arial"/>
          <w:b/>
          <w:bCs/>
          <w:color w:val="000000"/>
          <w:sz w:val="24"/>
          <w:szCs w:val="24"/>
        </w:rPr>
        <w:t xml:space="preserve"> </w:t>
      </w:r>
    </w:p>
    <w:p w:rsidR="00F05CBE" w:rsidRPr="00794DC2" w:rsidRDefault="00F05CBE" w:rsidP="00F05CBE">
      <w:pPr>
        <w:pStyle w:val="Prrafodelista"/>
        <w:numPr>
          <w:ilvl w:val="0"/>
          <w:numId w:val="3"/>
        </w:numPr>
        <w:spacing w:line="360" w:lineRule="auto"/>
        <w:jc w:val="both"/>
        <w:rPr>
          <w:rFonts w:ascii="Arial" w:hAnsi="Arial" w:cs="Arial"/>
          <w:b/>
          <w:bCs/>
          <w:color w:val="000000"/>
          <w:sz w:val="24"/>
          <w:szCs w:val="24"/>
        </w:rPr>
      </w:pPr>
      <w:r>
        <w:rPr>
          <w:rFonts w:ascii="Arial" w:hAnsi="Arial" w:cs="Arial"/>
          <w:sz w:val="25"/>
          <w:szCs w:val="25"/>
        </w:rPr>
        <w:lastRenderedPageBreak/>
        <w:t>El sujeto moral y político. Desarrollo de la moralidad: el problema de la autonomía y la dependencia. Valores y actitudes. La escuela como espacio posibilitador de la construcción de normas en vistas al ejercicio de la ciudadanía.</w:t>
      </w:r>
    </w:p>
    <w:p w:rsidR="00F05CBE" w:rsidRDefault="00F05CBE" w:rsidP="00F05CBE">
      <w:pPr>
        <w:pStyle w:val="Prrafodelista"/>
        <w:numPr>
          <w:ilvl w:val="0"/>
          <w:numId w:val="3"/>
        </w:numPr>
        <w:spacing w:line="360" w:lineRule="auto"/>
        <w:jc w:val="both"/>
        <w:rPr>
          <w:rFonts w:ascii="Arial" w:hAnsi="Arial" w:cs="Arial"/>
          <w:b/>
          <w:bCs/>
          <w:color w:val="000000"/>
          <w:sz w:val="24"/>
          <w:szCs w:val="24"/>
        </w:rPr>
      </w:pPr>
      <w:r>
        <w:rPr>
          <w:rFonts w:ascii="Arial" w:hAnsi="Arial" w:cs="Arial"/>
          <w:sz w:val="25"/>
          <w:szCs w:val="25"/>
        </w:rPr>
        <w:t>La construcción de la convivencia escolar. Autoridad y sociedad. La crisis de autoridad en la sociedad. La escuela y el lugar de autoridad. La norma como organizador institucional. Análisis de los dispositivos disciplinarios en el Nivel Secundario. Acuerdos</w:t>
      </w:r>
    </w:p>
    <w:p w:rsidR="00F05CBE" w:rsidRPr="00794DC2" w:rsidRDefault="00F05CBE" w:rsidP="00F05CBE">
      <w:pPr>
        <w:spacing w:line="360" w:lineRule="auto"/>
        <w:jc w:val="both"/>
        <w:rPr>
          <w:rFonts w:ascii="Arial" w:hAnsi="Arial" w:cs="Arial"/>
          <w:b/>
          <w:bCs/>
          <w:color w:val="000000"/>
          <w:sz w:val="24"/>
          <w:szCs w:val="24"/>
        </w:rPr>
      </w:pPr>
      <w:r w:rsidRPr="00794DC2">
        <w:rPr>
          <w:rFonts w:ascii="Arial" w:hAnsi="Arial" w:cs="Arial"/>
          <w:b/>
          <w:bCs/>
          <w:color w:val="000000"/>
          <w:sz w:val="24"/>
          <w:szCs w:val="24"/>
        </w:rPr>
        <w:t>Configuración social de la Argentina y nuevas condiciones de vida.</w:t>
      </w:r>
    </w:p>
    <w:p w:rsidR="00F05CBE" w:rsidRPr="00794DC2" w:rsidRDefault="00F05CBE" w:rsidP="00F05CBE">
      <w:pPr>
        <w:pStyle w:val="Prrafodelista"/>
        <w:numPr>
          <w:ilvl w:val="0"/>
          <w:numId w:val="3"/>
        </w:numPr>
        <w:spacing w:line="360" w:lineRule="auto"/>
        <w:jc w:val="both"/>
        <w:rPr>
          <w:rFonts w:ascii="Arial" w:hAnsi="Arial" w:cs="Arial"/>
          <w:b/>
          <w:bCs/>
          <w:color w:val="000000"/>
          <w:sz w:val="24"/>
          <w:szCs w:val="24"/>
        </w:rPr>
      </w:pPr>
      <w:r>
        <w:rPr>
          <w:rFonts w:ascii="Arial" w:hAnsi="Arial" w:cs="Arial"/>
          <w:color w:val="000000"/>
          <w:sz w:val="24"/>
          <w:szCs w:val="24"/>
        </w:rPr>
        <w:t>La configuración social de la Argentina</w:t>
      </w:r>
      <w:r w:rsidRPr="00794DC2">
        <w:rPr>
          <w:rFonts w:ascii="Arial" w:hAnsi="Arial" w:cs="Arial"/>
          <w:color w:val="000000"/>
          <w:sz w:val="24"/>
          <w:szCs w:val="24"/>
        </w:rPr>
        <w:t xml:space="preserve"> y la situación de los sectores populares. Principales cambios argumentativos relacionados a la caracterización de los diferentes grupos sociales. Nuevas condiciones laborales y sociales. Políticas sociales en el marco de la nueva cuestión social. Derechos sociales, económicos y culturales.</w:t>
      </w:r>
    </w:p>
    <w:p w:rsidR="00F05CBE" w:rsidRDefault="00F05CBE" w:rsidP="00F05CBE">
      <w:pPr>
        <w:spacing w:line="360" w:lineRule="auto"/>
        <w:ind w:left="709" w:hanging="709"/>
        <w:jc w:val="both"/>
        <w:rPr>
          <w:rFonts w:ascii="Arial" w:hAnsi="Arial" w:cs="Arial"/>
          <w:color w:val="000000"/>
          <w:sz w:val="24"/>
          <w:szCs w:val="24"/>
        </w:rPr>
      </w:pPr>
      <w:r w:rsidRPr="00794DC2">
        <w:rPr>
          <w:rFonts w:ascii="Arial" w:hAnsi="Arial" w:cs="Arial"/>
          <w:b/>
          <w:bCs/>
          <w:color w:val="000000"/>
          <w:sz w:val="24"/>
          <w:szCs w:val="24"/>
        </w:rPr>
        <w:t>Los adolescentes, jóvenes y adultos, en el marco de las políticas educativas.</w:t>
      </w:r>
    </w:p>
    <w:p w:rsidR="00F05CBE" w:rsidRPr="00794DC2" w:rsidRDefault="00F05CBE" w:rsidP="00F05CBE">
      <w:pPr>
        <w:pStyle w:val="Prrafodelista"/>
        <w:numPr>
          <w:ilvl w:val="0"/>
          <w:numId w:val="3"/>
        </w:numPr>
        <w:spacing w:line="360" w:lineRule="auto"/>
        <w:jc w:val="both"/>
        <w:rPr>
          <w:rFonts w:ascii="Arial" w:hAnsi="Arial" w:cs="Arial"/>
          <w:b/>
          <w:bCs/>
          <w:color w:val="000000"/>
          <w:sz w:val="24"/>
          <w:szCs w:val="24"/>
        </w:rPr>
      </w:pPr>
      <w:r w:rsidRPr="00794DC2">
        <w:rPr>
          <w:rFonts w:ascii="Arial" w:hAnsi="Arial" w:cs="Arial"/>
          <w:color w:val="000000"/>
          <w:sz w:val="24"/>
          <w:szCs w:val="24"/>
        </w:rPr>
        <w:t xml:space="preserve">Ley de Educación Nacional Nº 26206 y Ley de Educación Provincial Nº Ley VIII Nº 91. La cuestión de la extensión de la obligatoriedad escolar. Dispositivos de inclusión y retención educativa. </w:t>
      </w:r>
    </w:p>
    <w:p w:rsidR="00F05CBE" w:rsidRPr="00794DC2" w:rsidRDefault="00F05CBE" w:rsidP="00F05CBE">
      <w:pPr>
        <w:pStyle w:val="Prrafodelista"/>
        <w:numPr>
          <w:ilvl w:val="0"/>
          <w:numId w:val="3"/>
        </w:numPr>
        <w:spacing w:line="360" w:lineRule="auto"/>
        <w:jc w:val="both"/>
        <w:rPr>
          <w:rFonts w:ascii="Arial" w:hAnsi="Arial" w:cs="Arial"/>
          <w:b/>
          <w:bCs/>
          <w:color w:val="000000"/>
          <w:sz w:val="24"/>
          <w:szCs w:val="24"/>
        </w:rPr>
      </w:pPr>
      <w:r w:rsidRPr="00794DC2">
        <w:rPr>
          <w:rFonts w:ascii="Arial" w:hAnsi="Arial" w:cs="Arial"/>
          <w:color w:val="000000"/>
          <w:sz w:val="24"/>
          <w:szCs w:val="24"/>
        </w:rPr>
        <w:t xml:space="preserve">El adolescente como sujeto de derechos. Adolescencia y ciudadanía. La Convención Internacional de Derechos del Niño: los niños y adolescentes como titulares de derechos. La Ley nacional 26.061. Los sistemas integrales de protección de derechos. </w:t>
      </w:r>
    </w:p>
    <w:p w:rsidR="00F05CBE" w:rsidRPr="00C01769" w:rsidRDefault="00F05CBE" w:rsidP="00F05CBE">
      <w:pPr>
        <w:pStyle w:val="Prrafodelista"/>
        <w:numPr>
          <w:ilvl w:val="0"/>
          <w:numId w:val="3"/>
        </w:numPr>
        <w:spacing w:line="360" w:lineRule="auto"/>
        <w:jc w:val="both"/>
        <w:rPr>
          <w:rFonts w:ascii="Arial" w:hAnsi="Arial" w:cs="Arial"/>
          <w:b/>
          <w:bCs/>
          <w:color w:val="000000"/>
          <w:sz w:val="24"/>
          <w:szCs w:val="24"/>
        </w:rPr>
      </w:pPr>
      <w:r w:rsidRPr="00794DC2">
        <w:rPr>
          <w:rFonts w:ascii="Arial" w:hAnsi="Arial" w:cs="Arial"/>
          <w:color w:val="000000"/>
          <w:sz w:val="24"/>
          <w:szCs w:val="24"/>
        </w:rPr>
        <w:t>La participación social y política: integración a organizaciones y movimientos sociales y políticos.</w:t>
      </w:r>
      <w:r>
        <w:rPr>
          <w:rFonts w:ascii="Arial" w:hAnsi="Arial" w:cs="Arial"/>
          <w:color w:val="000000"/>
          <w:sz w:val="24"/>
          <w:szCs w:val="24"/>
        </w:rPr>
        <w:t xml:space="preserve"> Participación en c</w:t>
      </w:r>
      <w:r w:rsidRPr="00794DC2">
        <w:rPr>
          <w:rFonts w:ascii="Arial" w:hAnsi="Arial" w:cs="Arial"/>
          <w:color w:val="000000"/>
          <w:sz w:val="24"/>
          <w:szCs w:val="24"/>
        </w:rPr>
        <w:t>entros de estudiantes.</w:t>
      </w:r>
    </w:p>
    <w:p w:rsidR="00F05CBE" w:rsidRPr="00C01769" w:rsidRDefault="00F05CBE" w:rsidP="00F05CBE">
      <w:pPr>
        <w:spacing w:line="360" w:lineRule="auto"/>
        <w:jc w:val="both"/>
        <w:rPr>
          <w:rFonts w:ascii="Arial" w:hAnsi="Arial" w:cs="Arial"/>
          <w:b/>
          <w:bCs/>
          <w:color w:val="000000"/>
          <w:sz w:val="24"/>
          <w:szCs w:val="24"/>
        </w:rPr>
      </w:pPr>
      <w:r w:rsidRPr="00C01769">
        <w:rPr>
          <w:rFonts w:ascii="Arial" w:hAnsi="Arial" w:cs="Arial"/>
          <w:b/>
          <w:sz w:val="24"/>
          <w:szCs w:val="24"/>
          <w:u w:val="single"/>
        </w:rPr>
        <w:t>Abordaje Metodológico</w:t>
      </w:r>
    </w:p>
    <w:p w:rsidR="00F05CBE" w:rsidRDefault="00F05CBE" w:rsidP="00F05CBE">
      <w:pPr>
        <w:spacing w:line="360" w:lineRule="auto"/>
        <w:ind w:firstLine="708"/>
        <w:jc w:val="both"/>
        <w:rPr>
          <w:rFonts w:ascii="Arial" w:hAnsi="Arial" w:cs="Arial"/>
          <w:sz w:val="24"/>
          <w:szCs w:val="24"/>
        </w:rPr>
      </w:pPr>
      <w:r>
        <w:rPr>
          <w:rFonts w:ascii="Arial" w:hAnsi="Arial" w:cs="Arial"/>
          <w:sz w:val="24"/>
          <w:szCs w:val="24"/>
        </w:rPr>
        <w:t>En</w:t>
      </w:r>
      <w:r w:rsidRPr="00453DFA">
        <w:rPr>
          <w:rFonts w:ascii="Arial" w:hAnsi="Arial" w:cs="Arial"/>
          <w:sz w:val="24"/>
          <w:szCs w:val="24"/>
        </w:rPr>
        <w:t xml:space="preserve"> el Diseño Curricular Jurisdiccional (DCJ) p</w:t>
      </w:r>
      <w:r>
        <w:rPr>
          <w:rFonts w:ascii="Arial" w:hAnsi="Arial" w:cs="Arial"/>
          <w:sz w:val="24"/>
          <w:szCs w:val="24"/>
        </w:rPr>
        <w:t>ara el Profesorado de Educación Secundaria en Lengua y Literatura</w:t>
      </w:r>
      <w:r w:rsidRPr="00453DFA">
        <w:rPr>
          <w:rFonts w:ascii="Arial" w:hAnsi="Arial" w:cs="Arial"/>
          <w:sz w:val="24"/>
          <w:szCs w:val="24"/>
        </w:rPr>
        <w:t xml:space="preserve">, </w:t>
      </w:r>
      <w:r>
        <w:rPr>
          <w:rFonts w:ascii="Arial" w:hAnsi="Arial" w:cs="Arial"/>
          <w:sz w:val="24"/>
          <w:szCs w:val="24"/>
        </w:rPr>
        <w:t>Sujetos del Aprendizaje</w:t>
      </w:r>
      <w:r w:rsidRPr="00453DFA">
        <w:rPr>
          <w:rFonts w:ascii="Arial" w:hAnsi="Arial" w:cs="Arial"/>
          <w:sz w:val="24"/>
          <w:szCs w:val="24"/>
        </w:rPr>
        <w:t xml:space="preserve"> se </w:t>
      </w:r>
      <w:r>
        <w:rPr>
          <w:rFonts w:ascii="Arial" w:hAnsi="Arial" w:cs="Arial"/>
          <w:sz w:val="24"/>
          <w:szCs w:val="24"/>
        </w:rPr>
        <w:t>presenta</w:t>
      </w:r>
      <w:r w:rsidRPr="00453DFA">
        <w:rPr>
          <w:rFonts w:ascii="Arial" w:hAnsi="Arial" w:cs="Arial"/>
          <w:sz w:val="24"/>
          <w:szCs w:val="24"/>
        </w:rPr>
        <w:t xml:space="preserve"> </w:t>
      </w:r>
      <w:r>
        <w:rPr>
          <w:rFonts w:ascii="Arial" w:hAnsi="Arial" w:cs="Arial"/>
          <w:sz w:val="24"/>
          <w:szCs w:val="24"/>
        </w:rPr>
        <w:t xml:space="preserve">como </w:t>
      </w:r>
      <w:r w:rsidRPr="00453DFA">
        <w:rPr>
          <w:rFonts w:ascii="Arial" w:hAnsi="Arial" w:cs="Arial"/>
          <w:sz w:val="24"/>
          <w:szCs w:val="24"/>
        </w:rPr>
        <w:t xml:space="preserve">una unidad curricular con un régimen de cursada </w:t>
      </w:r>
      <w:r>
        <w:rPr>
          <w:rFonts w:ascii="Arial" w:hAnsi="Arial" w:cs="Arial"/>
          <w:sz w:val="24"/>
          <w:szCs w:val="24"/>
        </w:rPr>
        <w:t>anual</w:t>
      </w:r>
      <w:r w:rsidRPr="00453DFA">
        <w:rPr>
          <w:rFonts w:ascii="Arial" w:hAnsi="Arial" w:cs="Arial"/>
          <w:sz w:val="24"/>
          <w:szCs w:val="24"/>
        </w:rPr>
        <w:t xml:space="preserve"> y una carga horaria de </w:t>
      </w:r>
      <w:r>
        <w:rPr>
          <w:rFonts w:ascii="Arial" w:hAnsi="Arial" w:cs="Arial"/>
          <w:sz w:val="24"/>
          <w:szCs w:val="24"/>
        </w:rPr>
        <w:t>cuatro</w:t>
      </w:r>
      <w:r w:rsidRPr="00453DFA">
        <w:rPr>
          <w:rFonts w:ascii="Arial" w:hAnsi="Arial" w:cs="Arial"/>
          <w:sz w:val="24"/>
          <w:szCs w:val="24"/>
        </w:rPr>
        <w:t xml:space="preserve"> (</w:t>
      </w:r>
      <w:r>
        <w:rPr>
          <w:rFonts w:ascii="Arial" w:hAnsi="Arial" w:cs="Arial"/>
          <w:sz w:val="24"/>
          <w:szCs w:val="24"/>
        </w:rPr>
        <w:t>4</w:t>
      </w:r>
      <w:r w:rsidRPr="00453DFA">
        <w:rPr>
          <w:rFonts w:ascii="Arial" w:hAnsi="Arial" w:cs="Arial"/>
          <w:sz w:val="24"/>
          <w:szCs w:val="24"/>
        </w:rPr>
        <w:t xml:space="preserve">) horas cátedra semanales, que pertenece al Campo </w:t>
      </w:r>
      <w:r w:rsidRPr="00453DFA">
        <w:rPr>
          <w:rFonts w:ascii="Arial" w:hAnsi="Arial" w:cs="Arial"/>
          <w:sz w:val="24"/>
          <w:szCs w:val="24"/>
        </w:rPr>
        <w:lastRenderedPageBreak/>
        <w:t>de l</w:t>
      </w:r>
      <w:r>
        <w:rPr>
          <w:rFonts w:ascii="Arial" w:hAnsi="Arial" w:cs="Arial"/>
          <w:sz w:val="24"/>
          <w:szCs w:val="24"/>
        </w:rPr>
        <w:t>a Formación Específica y que responde</w:t>
      </w:r>
      <w:r w:rsidRPr="00453DFA">
        <w:rPr>
          <w:rFonts w:ascii="Arial" w:hAnsi="Arial" w:cs="Arial"/>
          <w:sz w:val="24"/>
          <w:szCs w:val="24"/>
        </w:rPr>
        <w:t xml:space="preserve"> al formato pedagógico de la asignatura.</w:t>
      </w:r>
    </w:p>
    <w:p w:rsidR="00F05CBE" w:rsidRPr="00453DFA" w:rsidRDefault="00F05CBE" w:rsidP="00F05CBE">
      <w:pPr>
        <w:spacing w:line="360" w:lineRule="auto"/>
        <w:ind w:firstLine="708"/>
        <w:jc w:val="both"/>
        <w:rPr>
          <w:rFonts w:ascii="Arial" w:hAnsi="Arial" w:cs="Arial"/>
          <w:sz w:val="24"/>
          <w:szCs w:val="24"/>
        </w:rPr>
      </w:pPr>
      <w:r>
        <w:rPr>
          <w:rFonts w:ascii="Arial" w:hAnsi="Arial" w:cs="Arial"/>
          <w:sz w:val="24"/>
          <w:szCs w:val="24"/>
        </w:rPr>
        <w:t>Como señala dicho documento, tanto la bibliografía como el abordaje metodológico se describen aquí como “’un marco de organización y de actuación y no un esquema rígido de desarrollo’. Por eso se considera importante prever la flexibilidad en el cursado y en la acreditación e incorporar en el proceso formativos nuevas oportunidades y experiencias de formación que puedan ser acreditadas”.</w:t>
      </w:r>
    </w:p>
    <w:p w:rsidR="00F05CBE" w:rsidRDefault="00F05CBE" w:rsidP="00F05CBE">
      <w:pPr>
        <w:spacing w:line="360" w:lineRule="auto"/>
        <w:ind w:firstLine="708"/>
        <w:jc w:val="both"/>
        <w:rPr>
          <w:rFonts w:ascii="Arial" w:hAnsi="Arial" w:cs="Arial"/>
          <w:sz w:val="24"/>
          <w:szCs w:val="24"/>
        </w:rPr>
      </w:pPr>
      <w:r>
        <w:rPr>
          <w:rFonts w:ascii="Arial" w:eastAsia="Times New Roman" w:hAnsi="Arial" w:cs="Arial"/>
          <w:sz w:val="24"/>
          <w:szCs w:val="24"/>
          <w:lang w:eastAsia="es-AR"/>
        </w:rPr>
        <w:t>Así,  este proyecto</w:t>
      </w:r>
      <w:r w:rsidRPr="00453DFA">
        <w:rPr>
          <w:rFonts w:ascii="Arial" w:hAnsi="Arial" w:cs="Arial"/>
          <w:sz w:val="24"/>
          <w:szCs w:val="24"/>
        </w:rPr>
        <w:t xml:space="preserve"> se basa en el trabajo de interpretación y reflexión sobre los textos y discursos puestos en circulación en el aula </w:t>
      </w:r>
      <w:r>
        <w:rPr>
          <w:rFonts w:ascii="Arial" w:hAnsi="Arial" w:cs="Arial"/>
          <w:sz w:val="24"/>
          <w:szCs w:val="24"/>
        </w:rPr>
        <w:t xml:space="preserve">tanto </w:t>
      </w:r>
      <w:r w:rsidRPr="00453DFA">
        <w:rPr>
          <w:rFonts w:ascii="Arial" w:hAnsi="Arial" w:cs="Arial"/>
          <w:sz w:val="24"/>
          <w:szCs w:val="24"/>
        </w:rPr>
        <w:t>a partir de la lec</w:t>
      </w:r>
      <w:r>
        <w:rPr>
          <w:rFonts w:ascii="Arial" w:hAnsi="Arial" w:cs="Arial"/>
          <w:sz w:val="24"/>
          <w:szCs w:val="24"/>
        </w:rPr>
        <w:t>tura del material bibliográfico indicado en el programa como</w:t>
      </w:r>
      <w:r w:rsidRPr="00453DFA">
        <w:rPr>
          <w:rFonts w:ascii="Arial" w:hAnsi="Arial" w:cs="Arial"/>
          <w:sz w:val="24"/>
          <w:szCs w:val="24"/>
        </w:rPr>
        <w:t xml:space="preserve"> de las experiencias vivenciales de docentes y alumnos en el contexto de la práctica mediante la puesta en común y el debate</w:t>
      </w:r>
      <w:r>
        <w:rPr>
          <w:rFonts w:ascii="Arial" w:hAnsi="Arial" w:cs="Arial"/>
          <w:sz w:val="24"/>
          <w:szCs w:val="24"/>
        </w:rPr>
        <w:t>, considerando siempre los saberes previos y las inquietudes e intereses que se presenten en el transcurso de la cursada.</w:t>
      </w:r>
    </w:p>
    <w:p w:rsidR="00F05CBE" w:rsidRPr="00453DFA" w:rsidRDefault="00F05CBE" w:rsidP="00F05CBE">
      <w:pPr>
        <w:spacing w:line="360" w:lineRule="auto"/>
        <w:ind w:firstLine="708"/>
        <w:jc w:val="both"/>
        <w:rPr>
          <w:rFonts w:ascii="Arial" w:hAnsi="Arial" w:cs="Arial"/>
          <w:sz w:val="24"/>
          <w:szCs w:val="24"/>
        </w:rPr>
      </w:pPr>
      <w:r>
        <w:rPr>
          <w:rFonts w:ascii="Arial" w:hAnsi="Arial" w:cs="Arial"/>
          <w:sz w:val="24"/>
          <w:szCs w:val="24"/>
        </w:rPr>
        <w:t>Se propondrá el trabajo</w:t>
      </w:r>
      <w:r w:rsidRPr="00453DFA">
        <w:rPr>
          <w:rFonts w:ascii="Arial" w:hAnsi="Arial" w:cs="Arial"/>
          <w:sz w:val="24"/>
          <w:szCs w:val="24"/>
        </w:rPr>
        <w:t xml:space="preserve"> con redes conceptuales </w:t>
      </w:r>
      <w:r>
        <w:rPr>
          <w:rFonts w:ascii="Arial" w:hAnsi="Arial" w:cs="Arial"/>
          <w:sz w:val="24"/>
          <w:szCs w:val="24"/>
        </w:rPr>
        <w:t>a través de programas como Power Point o aplicaciones como el Prezi para la</w:t>
      </w:r>
      <w:r w:rsidRPr="00453DFA">
        <w:rPr>
          <w:rFonts w:ascii="Arial" w:hAnsi="Arial" w:cs="Arial"/>
          <w:sz w:val="24"/>
          <w:szCs w:val="24"/>
        </w:rPr>
        <w:t xml:space="preserve"> apoyatura visual de algunas clases con la doble intención de que sirvan de síntesis de los contenidos expuestos, al mismo tiempo que permitan ejemplificar los modos de reelaborar dichos contenidos y de transformarlos en soporte para la comprensión y la fijación de los mismos.</w:t>
      </w:r>
    </w:p>
    <w:p w:rsidR="00F05CBE" w:rsidRPr="00453DFA" w:rsidRDefault="00F05CBE" w:rsidP="00F05CBE">
      <w:pPr>
        <w:spacing w:line="360" w:lineRule="auto"/>
        <w:ind w:firstLine="708"/>
        <w:jc w:val="both"/>
        <w:rPr>
          <w:rFonts w:ascii="Arial" w:hAnsi="Arial" w:cs="Arial"/>
          <w:sz w:val="24"/>
          <w:szCs w:val="24"/>
        </w:rPr>
      </w:pPr>
      <w:r w:rsidRPr="00453DFA">
        <w:rPr>
          <w:rFonts w:ascii="Arial" w:hAnsi="Arial" w:cs="Arial"/>
          <w:sz w:val="24"/>
          <w:szCs w:val="24"/>
        </w:rPr>
        <w:t>Además se utilizará</w:t>
      </w:r>
      <w:r>
        <w:rPr>
          <w:rFonts w:ascii="Arial" w:hAnsi="Arial" w:cs="Arial"/>
          <w:sz w:val="24"/>
          <w:szCs w:val="24"/>
        </w:rPr>
        <w:t>n recursos</w:t>
      </w:r>
      <w:r w:rsidRPr="00453DFA">
        <w:rPr>
          <w:rFonts w:ascii="Arial" w:hAnsi="Arial" w:cs="Arial"/>
          <w:sz w:val="24"/>
          <w:szCs w:val="24"/>
        </w:rPr>
        <w:t xml:space="preserve"> </w:t>
      </w:r>
      <w:r>
        <w:rPr>
          <w:rFonts w:ascii="Arial" w:hAnsi="Arial" w:cs="Arial"/>
          <w:sz w:val="24"/>
          <w:szCs w:val="24"/>
        </w:rPr>
        <w:t xml:space="preserve">de internet tanto bibliográfico como </w:t>
      </w:r>
      <w:r w:rsidRPr="00453DFA">
        <w:rPr>
          <w:rFonts w:ascii="Arial" w:hAnsi="Arial" w:cs="Arial"/>
          <w:sz w:val="24"/>
          <w:szCs w:val="24"/>
        </w:rPr>
        <w:t>audiovisual (videos, cortos, films, documentales o de ficción) que cumplan la función de generar reflexión y debate acerca de diversos contenidos relativos a la asignatura desde la estética propia de cada material y su capacidad para sensibilizar y predisponer la consciencia a un nivel de empatía y compenetración substancial.</w:t>
      </w:r>
    </w:p>
    <w:p w:rsidR="00F05CBE" w:rsidRDefault="00F05CBE" w:rsidP="00F05CBE">
      <w:pPr>
        <w:spacing w:line="360" w:lineRule="auto"/>
        <w:ind w:firstLine="708"/>
        <w:jc w:val="both"/>
        <w:rPr>
          <w:rFonts w:ascii="Arial" w:hAnsi="Arial" w:cs="Arial"/>
          <w:sz w:val="24"/>
          <w:szCs w:val="24"/>
        </w:rPr>
      </w:pPr>
      <w:r w:rsidRPr="00453DFA">
        <w:rPr>
          <w:rFonts w:ascii="Arial" w:hAnsi="Arial" w:cs="Arial"/>
          <w:sz w:val="24"/>
          <w:szCs w:val="24"/>
        </w:rPr>
        <w:t xml:space="preserve">Este proyecto, aunque abierto a los requerimientos de la organización institucional, </w:t>
      </w:r>
      <w:r>
        <w:rPr>
          <w:rFonts w:ascii="Arial" w:hAnsi="Arial" w:cs="Arial"/>
          <w:sz w:val="24"/>
          <w:szCs w:val="24"/>
        </w:rPr>
        <w:t>estima conveniente</w:t>
      </w:r>
      <w:r w:rsidRPr="00453DFA">
        <w:rPr>
          <w:rFonts w:ascii="Arial" w:hAnsi="Arial" w:cs="Arial"/>
          <w:sz w:val="24"/>
          <w:szCs w:val="24"/>
        </w:rPr>
        <w:t xml:space="preserve"> que la carga horaria de esta asignatura se concentre en un solo día de </w:t>
      </w:r>
      <w:r>
        <w:rPr>
          <w:rFonts w:ascii="Arial" w:hAnsi="Arial" w:cs="Arial"/>
          <w:sz w:val="24"/>
          <w:szCs w:val="24"/>
        </w:rPr>
        <w:t>cuatro (4</w:t>
      </w:r>
      <w:r w:rsidRPr="00453DFA">
        <w:rPr>
          <w:rFonts w:ascii="Arial" w:hAnsi="Arial" w:cs="Arial"/>
          <w:sz w:val="24"/>
          <w:szCs w:val="24"/>
        </w:rPr>
        <w:t xml:space="preserve">) horas en la convicción de que esa concentración se traduce en la posibilidad de un trabajo atento y sostenido, </w:t>
      </w:r>
      <w:r w:rsidRPr="00453DFA">
        <w:rPr>
          <w:rFonts w:ascii="Arial" w:hAnsi="Arial" w:cs="Arial"/>
          <w:sz w:val="24"/>
          <w:szCs w:val="24"/>
        </w:rPr>
        <w:lastRenderedPageBreak/>
        <w:t xml:space="preserve">trabajo que requiere de por sí tiempos distendidos para alcanzar un mayor nivel de </w:t>
      </w:r>
      <w:r>
        <w:rPr>
          <w:rFonts w:ascii="Arial" w:hAnsi="Arial" w:cs="Arial"/>
          <w:sz w:val="24"/>
          <w:szCs w:val="24"/>
        </w:rPr>
        <w:t>profundidad en el pensamiento reflexivo</w:t>
      </w:r>
      <w:r w:rsidRPr="00453DFA">
        <w:rPr>
          <w:rFonts w:ascii="Arial" w:hAnsi="Arial" w:cs="Arial"/>
          <w:sz w:val="24"/>
          <w:szCs w:val="24"/>
        </w:rPr>
        <w:t>.</w:t>
      </w:r>
      <w:r>
        <w:rPr>
          <w:rFonts w:ascii="Arial" w:hAnsi="Arial" w:cs="Arial"/>
          <w:sz w:val="24"/>
          <w:szCs w:val="24"/>
        </w:rPr>
        <w:t xml:space="preserve"> </w:t>
      </w:r>
    </w:p>
    <w:p w:rsidR="00F05CBE" w:rsidRPr="00453DFA" w:rsidRDefault="00F05CBE" w:rsidP="00F05CBE">
      <w:pPr>
        <w:spacing w:line="360" w:lineRule="auto"/>
        <w:ind w:firstLine="708"/>
        <w:jc w:val="both"/>
        <w:rPr>
          <w:rFonts w:ascii="Arial" w:hAnsi="Arial" w:cs="Arial"/>
          <w:sz w:val="24"/>
          <w:szCs w:val="24"/>
        </w:rPr>
      </w:pPr>
      <w:r w:rsidRPr="00196C4A">
        <w:rPr>
          <w:rFonts w:ascii="Arial" w:hAnsi="Arial" w:cs="Arial"/>
          <w:sz w:val="24"/>
          <w:szCs w:val="24"/>
        </w:rPr>
        <w:t>Se prevé la redacción de un contrato pedagógico en el que conste la estimación de tiempos y modos de desarrollo de la cursada  en forma consensuada con los estudiantes, considerando el marco institucional y RAM, y estableciendo el compromiso mutuo en el cumplimiento del mismo</w:t>
      </w:r>
      <w:r>
        <w:rPr>
          <w:rStyle w:val="Refdenotaalpie"/>
          <w:rFonts w:ascii="Arial" w:hAnsi="Arial" w:cs="Arial"/>
          <w:sz w:val="24"/>
          <w:szCs w:val="24"/>
        </w:rPr>
        <w:footnoteReference w:id="1"/>
      </w:r>
      <w:r w:rsidRPr="00196C4A">
        <w:rPr>
          <w:rFonts w:ascii="Arial" w:hAnsi="Arial" w:cs="Arial"/>
          <w:sz w:val="24"/>
          <w:szCs w:val="24"/>
        </w:rPr>
        <w:t>.</w:t>
      </w:r>
    </w:p>
    <w:p w:rsidR="00F05CBE" w:rsidRDefault="00F05CBE" w:rsidP="00F05CBE">
      <w:pPr>
        <w:spacing w:line="360" w:lineRule="auto"/>
        <w:ind w:firstLine="708"/>
        <w:jc w:val="both"/>
        <w:rPr>
          <w:rFonts w:ascii="Arial" w:hAnsi="Arial" w:cs="Arial"/>
          <w:sz w:val="24"/>
          <w:szCs w:val="24"/>
        </w:rPr>
      </w:pPr>
      <w:r>
        <w:rPr>
          <w:rFonts w:ascii="Arial" w:hAnsi="Arial" w:cs="Arial"/>
          <w:sz w:val="24"/>
          <w:szCs w:val="24"/>
        </w:rPr>
        <w:t>En cuanto a l</w:t>
      </w:r>
      <w:r w:rsidRPr="00453DFA">
        <w:rPr>
          <w:rFonts w:ascii="Arial" w:hAnsi="Arial" w:cs="Arial"/>
          <w:sz w:val="24"/>
          <w:szCs w:val="24"/>
        </w:rPr>
        <w:t>a modalidad de trabajo</w:t>
      </w:r>
      <w:r>
        <w:rPr>
          <w:rFonts w:ascii="Arial" w:hAnsi="Arial" w:cs="Arial"/>
          <w:sz w:val="24"/>
          <w:szCs w:val="24"/>
        </w:rPr>
        <w:t>,</w:t>
      </w:r>
      <w:r w:rsidRPr="00453DFA">
        <w:rPr>
          <w:rFonts w:ascii="Arial" w:hAnsi="Arial" w:cs="Arial"/>
          <w:sz w:val="24"/>
          <w:szCs w:val="24"/>
        </w:rPr>
        <w:t xml:space="preserve"> será individual, grupal, en pareja, a domicilio o </w:t>
      </w:r>
      <w:r>
        <w:rPr>
          <w:rFonts w:ascii="Arial" w:hAnsi="Arial" w:cs="Arial"/>
          <w:sz w:val="24"/>
          <w:szCs w:val="24"/>
        </w:rPr>
        <w:t>e</w:t>
      </w:r>
      <w:r w:rsidRPr="00453DFA">
        <w:rPr>
          <w:rFonts w:ascii="Arial" w:hAnsi="Arial" w:cs="Arial"/>
          <w:sz w:val="24"/>
          <w:szCs w:val="24"/>
        </w:rPr>
        <w:t xml:space="preserve">n el aula según lo adecuado a la actividad o tema a desarrollar. Asimismo se prevé que dentro de las </w:t>
      </w:r>
      <w:r>
        <w:rPr>
          <w:rFonts w:ascii="Arial" w:hAnsi="Arial" w:cs="Arial"/>
          <w:sz w:val="24"/>
          <w:szCs w:val="24"/>
        </w:rPr>
        <w:t>cuatro (4</w:t>
      </w:r>
      <w:r w:rsidRPr="00453DFA">
        <w:rPr>
          <w:rFonts w:ascii="Arial" w:hAnsi="Arial" w:cs="Arial"/>
          <w:sz w:val="24"/>
          <w:szCs w:val="24"/>
        </w:rPr>
        <w:t>) horas de clase se destinen tiempos equitativos a la teoría y la práctica, a lo expositivo y a lo conversacional, con momentos de lectura silenciosa y/o grupal, comentarios, ejercitación, debates, etc.</w:t>
      </w:r>
    </w:p>
    <w:p w:rsidR="00F05CBE" w:rsidRPr="00453DFA" w:rsidRDefault="00F05CBE" w:rsidP="00F05CBE">
      <w:pPr>
        <w:spacing w:line="360" w:lineRule="auto"/>
        <w:ind w:firstLine="708"/>
        <w:jc w:val="both"/>
        <w:rPr>
          <w:rFonts w:ascii="Arial" w:hAnsi="Arial" w:cs="Arial"/>
          <w:sz w:val="24"/>
          <w:szCs w:val="24"/>
        </w:rPr>
      </w:pPr>
      <w:r w:rsidRPr="000C5948">
        <w:rPr>
          <w:rFonts w:ascii="Arial" w:hAnsi="Arial" w:cs="Arial"/>
          <w:sz w:val="24"/>
          <w:szCs w:val="24"/>
        </w:rPr>
        <w:t xml:space="preserve">Por último, en lo que respecta a la posibilidad de un trabajo de articulación con otros espacios curriculares de la carrera, la cátedra quedará abierta a llevarlo a cabo con aquellos tales como </w:t>
      </w:r>
      <w:r>
        <w:rPr>
          <w:rFonts w:ascii="Arial" w:hAnsi="Arial" w:cs="Arial"/>
          <w:sz w:val="24"/>
          <w:szCs w:val="24"/>
        </w:rPr>
        <w:t>Educación y TIC, Educación Sexual Integral y</w:t>
      </w:r>
      <w:r w:rsidRPr="000C5948">
        <w:rPr>
          <w:rFonts w:ascii="Arial" w:hAnsi="Arial" w:cs="Arial"/>
          <w:sz w:val="24"/>
          <w:szCs w:val="24"/>
        </w:rPr>
        <w:t xml:space="preserve"> Práctica Profesional Docente, con quienes sería interesante compartir textos y revisar teorías o autores desde donde se abordan temas que puedan coincidir en ambos espacios, sincronizar el trabajo de enseñanza y ejercitación del diseño de la enseñanza (planificación de contenidos y actividades, por ejemplo).</w:t>
      </w:r>
      <w:r>
        <w:rPr>
          <w:rFonts w:ascii="Arial" w:hAnsi="Arial" w:cs="Arial"/>
          <w:sz w:val="24"/>
          <w:szCs w:val="24"/>
        </w:rPr>
        <w:t xml:space="preserve"> </w:t>
      </w:r>
      <w:r w:rsidRPr="00831A4C">
        <w:rPr>
          <w:rFonts w:ascii="Arial" w:hAnsi="Arial" w:cs="Arial"/>
          <w:sz w:val="24"/>
          <w:szCs w:val="24"/>
        </w:rPr>
        <w:t>También sería interesante articular con espacios como Literatura Argentina I para pensar la constitución subjetiva en términos literarios y del contexto histórico nacional a partir de determinados personajes, intelectuales y textos emblemáticos</w:t>
      </w:r>
    </w:p>
    <w:p w:rsidR="00F05CBE" w:rsidRPr="00453DFA" w:rsidRDefault="00F05CBE" w:rsidP="00F05CBE">
      <w:pPr>
        <w:spacing w:line="360" w:lineRule="auto"/>
        <w:jc w:val="both"/>
        <w:rPr>
          <w:rFonts w:ascii="Arial" w:hAnsi="Arial" w:cs="Arial"/>
          <w:b/>
          <w:sz w:val="24"/>
          <w:szCs w:val="24"/>
          <w:u w:val="single"/>
        </w:rPr>
      </w:pPr>
      <w:r w:rsidRPr="00453DFA">
        <w:rPr>
          <w:rFonts w:ascii="Arial" w:hAnsi="Arial" w:cs="Arial"/>
          <w:b/>
          <w:sz w:val="24"/>
          <w:szCs w:val="24"/>
          <w:u w:val="single"/>
        </w:rPr>
        <w:t>Evaluación</w:t>
      </w:r>
    </w:p>
    <w:p w:rsidR="00F05CBE" w:rsidRPr="00453DFA" w:rsidRDefault="00F05CBE" w:rsidP="00F05CBE">
      <w:pPr>
        <w:spacing w:line="360" w:lineRule="auto"/>
        <w:ind w:firstLine="708"/>
        <w:jc w:val="both"/>
        <w:rPr>
          <w:rFonts w:ascii="Arial" w:hAnsi="Arial" w:cs="Arial"/>
          <w:sz w:val="24"/>
          <w:szCs w:val="24"/>
        </w:rPr>
      </w:pPr>
      <w:r w:rsidRPr="00453DFA">
        <w:rPr>
          <w:rFonts w:ascii="Arial" w:hAnsi="Arial" w:cs="Arial"/>
          <w:sz w:val="24"/>
          <w:szCs w:val="24"/>
        </w:rPr>
        <w:t>Se propone un enfoque de la evaluación que trascienda el objetivo de la constatación de los saberes incorporados al f</w:t>
      </w:r>
      <w:r>
        <w:rPr>
          <w:rFonts w:ascii="Arial" w:hAnsi="Arial" w:cs="Arial"/>
          <w:sz w:val="24"/>
          <w:szCs w:val="24"/>
        </w:rPr>
        <w:t>inal de un trayecto dado y que l</w:t>
      </w:r>
      <w:r w:rsidRPr="00453DFA">
        <w:rPr>
          <w:rFonts w:ascii="Arial" w:hAnsi="Arial" w:cs="Arial"/>
          <w:sz w:val="24"/>
          <w:szCs w:val="24"/>
        </w:rPr>
        <w:t xml:space="preserve">a instale como una herramienta más dentro </w:t>
      </w:r>
      <w:r>
        <w:rPr>
          <w:rFonts w:ascii="Arial" w:hAnsi="Arial" w:cs="Arial"/>
          <w:sz w:val="24"/>
          <w:szCs w:val="24"/>
        </w:rPr>
        <w:t>del proceso de aprendizaje, no c</w:t>
      </w:r>
      <w:r w:rsidRPr="00453DFA">
        <w:rPr>
          <w:rFonts w:ascii="Arial" w:hAnsi="Arial" w:cs="Arial"/>
          <w:sz w:val="24"/>
          <w:szCs w:val="24"/>
        </w:rPr>
        <w:t xml:space="preserve">omo una instancia de reproducción sino de </w:t>
      </w:r>
      <w:r>
        <w:rPr>
          <w:rFonts w:ascii="Arial" w:hAnsi="Arial" w:cs="Arial"/>
          <w:sz w:val="24"/>
          <w:szCs w:val="24"/>
        </w:rPr>
        <w:t>producción independiente a pari</w:t>
      </w:r>
      <w:r w:rsidRPr="00453DFA">
        <w:rPr>
          <w:rFonts w:ascii="Arial" w:hAnsi="Arial" w:cs="Arial"/>
          <w:sz w:val="24"/>
          <w:szCs w:val="24"/>
        </w:rPr>
        <w:t xml:space="preserve">r de una </w:t>
      </w:r>
      <w:r w:rsidRPr="00453DFA">
        <w:rPr>
          <w:rFonts w:ascii="Arial" w:hAnsi="Arial" w:cs="Arial"/>
          <w:sz w:val="24"/>
          <w:szCs w:val="24"/>
        </w:rPr>
        <w:lastRenderedPageBreak/>
        <w:t>postura reflexiva ante los conocimientos adquiridos, qu</w:t>
      </w:r>
      <w:r>
        <w:rPr>
          <w:rFonts w:ascii="Arial" w:hAnsi="Arial" w:cs="Arial"/>
          <w:sz w:val="24"/>
          <w:szCs w:val="24"/>
        </w:rPr>
        <w:t>e</w:t>
      </w:r>
      <w:r w:rsidRPr="00453DFA">
        <w:rPr>
          <w:rFonts w:ascii="Arial" w:hAnsi="Arial" w:cs="Arial"/>
          <w:sz w:val="24"/>
          <w:szCs w:val="24"/>
        </w:rPr>
        <w:t xml:space="preserve"> dé cuenta de un criterio autónomo en la construcción de significados.</w:t>
      </w:r>
    </w:p>
    <w:p w:rsidR="00F05CBE" w:rsidRPr="00453DFA" w:rsidRDefault="00F05CBE" w:rsidP="00F05CBE">
      <w:pPr>
        <w:spacing w:line="360" w:lineRule="auto"/>
        <w:ind w:firstLine="708"/>
        <w:jc w:val="both"/>
        <w:rPr>
          <w:rFonts w:ascii="Arial" w:hAnsi="Arial" w:cs="Arial"/>
          <w:sz w:val="24"/>
          <w:szCs w:val="24"/>
        </w:rPr>
      </w:pPr>
      <w:r w:rsidRPr="00453DFA">
        <w:rPr>
          <w:rFonts w:ascii="Arial" w:hAnsi="Arial" w:cs="Arial"/>
          <w:sz w:val="24"/>
          <w:szCs w:val="24"/>
        </w:rPr>
        <w:t>Se realizará atendiendo los siguientes parámetros:</w:t>
      </w:r>
    </w:p>
    <w:p w:rsidR="00F05CBE" w:rsidRPr="00E05F1B" w:rsidRDefault="00F05CBE" w:rsidP="00F05CBE">
      <w:pPr>
        <w:pStyle w:val="Prrafodelista"/>
        <w:numPr>
          <w:ilvl w:val="0"/>
          <w:numId w:val="2"/>
        </w:numPr>
        <w:spacing w:line="360" w:lineRule="auto"/>
        <w:jc w:val="both"/>
        <w:rPr>
          <w:rFonts w:ascii="Arial" w:hAnsi="Arial" w:cs="Arial"/>
          <w:sz w:val="24"/>
          <w:szCs w:val="24"/>
        </w:rPr>
      </w:pPr>
      <w:r w:rsidRPr="00E05F1B">
        <w:rPr>
          <w:rFonts w:ascii="Arial" w:hAnsi="Arial" w:cs="Arial"/>
          <w:sz w:val="24"/>
          <w:szCs w:val="24"/>
        </w:rPr>
        <w:t>Apropiación de los contenidos abordados a través del material de cátedra.</w:t>
      </w:r>
    </w:p>
    <w:p w:rsidR="00F05CBE" w:rsidRPr="00E05F1B" w:rsidRDefault="00F05CBE" w:rsidP="00F05CBE">
      <w:pPr>
        <w:pStyle w:val="Prrafodelista"/>
        <w:numPr>
          <w:ilvl w:val="0"/>
          <w:numId w:val="2"/>
        </w:numPr>
        <w:spacing w:line="360" w:lineRule="auto"/>
        <w:jc w:val="both"/>
        <w:rPr>
          <w:rFonts w:ascii="Arial" w:hAnsi="Arial" w:cs="Arial"/>
          <w:sz w:val="24"/>
          <w:szCs w:val="24"/>
        </w:rPr>
      </w:pPr>
      <w:r w:rsidRPr="00E05F1B">
        <w:rPr>
          <w:rFonts w:ascii="Arial" w:hAnsi="Arial" w:cs="Arial"/>
          <w:sz w:val="24"/>
          <w:szCs w:val="24"/>
        </w:rPr>
        <w:t>Coherencia y cohesión en la producción discursiva oral y escrita.</w:t>
      </w:r>
    </w:p>
    <w:p w:rsidR="00F05CBE" w:rsidRPr="00E05F1B" w:rsidRDefault="00F05CBE" w:rsidP="00F05CBE">
      <w:pPr>
        <w:pStyle w:val="Prrafodelista"/>
        <w:numPr>
          <w:ilvl w:val="0"/>
          <w:numId w:val="2"/>
        </w:numPr>
        <w:spacing w:line="360" w:lineRule="auto"/>
        <w:jc w:val="both"/>
        <w:rPr>
          <w:rFonts w:ascii="Arial" w:hAnsi="Arial" w:cs="Arial"/>
          <w:sz w:val="24"/>
          <w:szCs w:val="24"/>
        </w:rPr>
      </w:pPr>
      <w:r w:rsidRPr="00E05F1B">
        <w:rPr>
          <w:rFonts w:ascii="Arial" w:hAnsi="Arial" w:cs="Arial"/>
          <w:sz w:val="24"/>
          <w:szCs w:val="24"/>
        </w:rPr>
        <w:t>Adecuación del vocabulario y del registro lingüístico en el ámbito académico.</w:t>
      </w:r>
    </w:p>
    <w:p w:rsidR="00F05CBE" w:rsidRPr="00E05F1B" w:rsidRDefault="00F05CBE" w:rsidP="00F05CBE">
      <w:pPr>
        <w:pStyle w:val="Prrafodelista"/>
        <w:numPr>
          <w:ilvl w:val="0"/>
          <w:numId w:val="2"/>
        </w:numPr>
        <w:spacing w:line="360" w:lineRule="auto"/>
        <w:jc w:val="both"/>
        <w:rPr>
          <w:rFonts w:ascii="Arial" w:hAnsi="Arial" w:cs="Arial"/>
          <w:sz w:val="24"/>
          <w:szCs w:val="24"/>
        </w:rPr>
      </w:pPr>
      <w:r w:rsidRPr="00E05F1B">
        <w:rPr>
          <w:rFonts w:ascii="Arial" w:hAnsi="Arial" w:cs="Arial"/>
          <w:sz w:val="24"/>
          <w:szCs w:val="24"/>
        </w:rPr>
        <w:t>Participación en clases y compromiso activo con los trabajos propuestos.</w:t>
      </w:r>
    </w:p>
    <w:p w:rsidR="00F05CBE" w:rsidRPr="00453DFA" w:rsidRDefault="00F05CBE" w:rsidP="00F05CBE">
      <w:pPr>
        <w:spacing w:line="360" w:lineRule="auto"/>
        <w:jc w:val="both"/>
        <w:rPr>
          <w:rFonts w:ascii="Arial" w:hAnsi="Arial" w:cs="Arial"/>
          <w:b/>
          <w:sz w:val="24"/>
          <w:szCs w:val="24"/>
          <w:u w:val="single"/>
        </w:rPr>
      </w:pPr>
      <w:r w:rsidRPr="00453DFA">
        <w:rPr>
          <w:rFonts w:ascii="Arial" w:hAnsi="Arial" w:cs="Arial"/>
          <w:b/>
          <w:sz w:val="24"/>
          <w:szCs w:val="24"/>
          <w:u w:val="single"/>
        </w:rPr>
        <w:t>Acreditación</w:t>
      </w:r>
    </w:p>
    <w:p w:rsidR="00F05CBE" w:rsidRPr="00453DFA" w:rsidRDefault="00F05CBE" w:rsidP="00F05CBE">
      <w:pPr>
        <w:spacing w:line="360" w:lineRule="auto"/>
        <w:ind w:firstLine="360"/>
        <w:jc w:val="both"/>
        <w:rPr>
          <w:rFonts w:ascii="Arial" w:hAnsi="Arial" w:cs="Arial"/>
          <w:sz w:val="24"/>
          <w:szCs w:val="24"/>
        </w:rPr>
      </w:pPr>
      <w:r w:rsidRPr="00453DFA">
        <w:rPr>
          <w:rFonts w:ascii="Arial" w:hAnsi="Arial" w:cs="Arial"/>
          <w:sz w:val="24"/>
          <w:szCs w:val="24"/>
        </w:rPr>
        <w:t>Conforme a la normativa vigente, las condiciones de acreditación de este espacio curricular son las siguientes:</w:t>
      </w:r>
    </w:p>
    <w:p w:rsidR="00F05CBE" w:rsidRPr="00453DFA" w:rsidRDefault="00F05CBE" w:rsidP="00F05CBE">
      <w:pPr>
        <w:pStyle w:val="Prrafodelista"/>
        <w:numPr>
          <w:ilvl w:val="0"/>
          <w:numId w:val="1"/>
        </w:numPr>
        <w:spacing w:line="360" w:lineRule="auto"/>
        <w:jc w:val="both"/>
        <w:rPr>
          <w:rFonts w:ascii="Arial" w:hAnsi="Arial" w:cs="Arial"/>
          <w:b/>
          <w:sz w:val="24"/>
          <w:szCs w:val="24"/>
        </w:rPr>
      </w:pPr>
      <w:r w:rsidRPr="00453DFA">
        <w:rPr>
          <w:rFonts w:ascii="Arial" w:hAnsi="Arial" w:cs="Arial"/>
          <w:b/>
          <w:sz w:val="24"/>
          <w:szCs w:val="24"/>
        </w:rPr>
        <w:t>Sin examen final</w:t>
      </w:r>
    </w:p>
    <w:p w:rsidR="00F05CBE" w:rsidRPr="00453DFA" w:rsidRDefault="00F05CBE" w:rsidP="00F05CBE">
      <w:pPr>
        <w:pStyle w:val="Prrafodelista"/>
        <w:spacing w:line="360" w:lineRule="auto"/>
        <w:jc w:val="both"/>
        <w:rPr>
          <w:rFonts w:ascii="Arial" w:hAnsi="Arial" w:cs="Arial"/>
          <w:sz w:val="24"/>
          <w:szCs w:val="24"/>
        </w:rPr>
      </w:pPr>
      <w:r w:rsidRPr="00453DFA">
        <w:rPr>
          <w:rFonts w:ascii="Arial" w:hAnsi="Arial" w:cs="Arial"/>
          <w:sz w:val="24"/>
          <w:szCs w:val="24"/>
        </w:rPr>
        <w:t>Los alumnos deberán</w:t>
      </w:r>
    </w:p>
    <w:p w:rsidR="00F05CBE" w:rsidRPr="00453DFA" w:rsidRDefault="00F05CBE" w:rsidP="00F05CBE">
      <w:pPr>
        <w:pStyle w:val="Prrafodelista"/>
        <w:spacing w:line="360" w:lineRule="auto"/>
        <w:jc w:val="both"/>
        <w:rPr>
          <w:rFonts w:ascii="Arial" w:hAnsi="Arial" w:cs="Arial"/>
          <w:sz w:val="24"/>
          <w:szCs w:val="24"/>
        </w:rPr>
      </w:pPr>
    </w:p>
    <w:p w:rsidR="00F05CBE" w:rsidRPr="00453DFA" w:rsidRDefault="00F05CBE" w:rsidP="00F05CBE">
      <w:pPr>
        <w:pStyle w:val="Prrafodelista"/>
        <w:numPr>
          <w:ilvl w:val="0"/>
          <w:numId w:val="2"/>
        </w:numPr>
        <w:spacing w:line="360" w:lineRule="auto"/>
        <w:jc w:val="both"/>
        <w:rPr>
          <w:rFonts w:ascii="Arial" w:hAnsi="Arial" w:cs="Arial"/>
          <w:sz w:val="24"/>
          <w:szCs w:val="24"/>
        </w:rPr>
      </w:pPr>
      <w:r w:rsidRPr="00453DFA">
        <w:rPr>
          <w:rFonts w:ascii="Arial" w:hAnsi="Arial" w:cs="Arial"/>
          <w:sz w:val="24"/>
          <w:szCs w:val="24"/>
        </w:rPr>
        <w:t>Aprobar como mínimo dos (2) exámenes parciales con NOTA siete (7) o más.</w:t>
      </w:r>
    </w:p>
    <w:p w:rsidR="00F05CBE" w:rsidRPr="00111F7C" w:rsidRDefault="00F05CBE" w:rsidP="00F05CBE">
      <w:pPr>
        <w:pStyle w:val="Prrafodelista"/>
        <w:numPr>
          <w:ilvl w:val="0"/>
          <w:numId w:val="2"/>
        </w:numPr>
        <w:spacing w:line="360" w:lineRule="auto"/>
        <w:jc w:val="both"/>
        <w:rPr>
          <w:rFonts w:ascii="Arial" w:hAnsi="Arial" w:cs="Arial"/>
          <w:sz w:val="24"/>
          <w:szCs w:val="24"/>
        </w:rPr>
      </w:pPr>
      <w:r w:rsidRPr="00111F7C">
        <w:rPr>
          <w:rFonts w:ascii="Arial" w:hAnsi="Arial" w:cs="Arial"/>
          <w:sz w:val="24"/>
          <w:szCs w:val="24"/>
        </w:rPr>
        <w:t>Aprobar un Trabajo Final Integrador en pareja o grupo de no más de tres integrantes con NOTA siete (7) o más, oral o escrito que tendrá la modalidad de trabajo de campo (entrevista a sujetos del aprendizaje) y se presentará en formato informe con sus respectivos registros y conclusiones.</w:t>
      </w:r>
    </w:p>
    <w:p w:rsidR="00F05CBE" w:rsidRPr="00453DFA" w:rsidRDefault="00F05CBE" w:rsidP="00F05CBE">
      <w:pPr>
        <w:pStyle w:val="Prrafodelista"/>
        <w:numPr>
          <w:ilvl w:val="0"/>
          <w:numId w:val="2"/>
        </w:numPr>
        <w:spacing w:line="360" w:lineRule="auto"/>
        <w:jc w:val="both"/>
        <w:rPr>
          <w:rFonts w:ascii="Arial" w:hAnsi="Arial" w:cs="Arial"/>
          <w:sz w:val="24"/>
          <w:szCs w:val="24"/>
        </w:rPr>
      </w:pPr>
      <w:r w:rsidRPr="00453DFA">
        <w:rPr>
          <w:rFonts w:ascii="Arial" w:hAnsi="Arial" w:cs="Arial"/>
          <w:sz w:val="24"/>
          <w:szCs w:val="24"/>
        </w:rPr>
        <w:t>Aprobar el porcentaje de los trabajos prácticos indicados oportunamen</w:t>
      </w:r>
      <w:r>
        <w:rPr>
          <w:rFonts w:ascii="Arial" w:hAnsi="Arial" w:cs="Arial"/>
          <w:sz w:val="24"/>
          <w:szCs w:val="24"/>
        </w:rPr>
        <w:t>te, que no podrá ser menor al 100</w:t>
      </w:r>
      <w:r w:rsidRPr="00453DFA">
        <w:rPr>
          <w:rFonts w:ascii="Arial" w:hAnsi="Arial" w:cs="Arial"/>
          <w:sz w:val="24"/>
          <w:szCs w:val="24"/>
        </w:rPr>
        <w:t xml:space="preserve"> %.</w:t>
      </w:r>
    </w:p>
    <w:p w:rsidR="00F05CBE" w:rsidRPr="00453DFA" w:rsidRDefault="00F05CBE" w:rsidP="00F05CBE">
      <w:pPr>
        <w:pStyle w:val="Prrafodelista"/>
        <w:numPr>
          <w:ilvl w:val="0"/>
          <w:numId w:val="2"/>
        </w:numPr>
        <w:spacing w:line="360" w:lineRule="auto"/>
        <w:jc w:val="both"/>
        <w:rPr>
          <w:rFonts w:ascii="Arial" w:hAnsi="Arial" w:cs="Arial"/>
          <w:sz w:val="24"/>
          <w:szCs w:val="24"/>
        </w:rPr>
      </w:pPr>
      <w:r>
        <w:rPr>
          <w:rFonts w:ascii="Arial" w:hAnsi="Arial" w:cs="Arial"/>
          <w:sz w:val="24"/>
          <w:szCs w:val="24"/>
        </w:rPr>
        <w:t>Cumplir con el 80</w:t>
      </w:r>
      <w:r w:rsidRPr="00453DFA">
        <w:rPr>
          <w:rFonts w:ascii="Arial" w:hAnsi="Arial" w:cs="Arial"/>
          <w:sz w:val="24"/>
          <w:szCs w:val="24"/>
        </w:rPr>
        <w:t xml:space="preserve"> % de asistencia.</w:t>
      </w:r>
    </w:p>
    <w:p w:rsidR="00F05CBE" w:rsidRPr="00453DFA" w:rsidRDefault="00F05CBE" w:rsidP="00F05CBE">
      <w:pPr>
        <w:pStyle w:val="Prrafodelista"/>
        <w:numPr>
          <w:ilvl w:val="0"/>
          <w:numId w:val="2"/>
        </w:numPr>
        <w:spacing w:line="360" w:lineRule="auto"/>
        <w:jc w:val="both"/>
        <w:rPr>
          <w:rFonts w:ascii="Arial" w:hAnsi="Arial" w:cs="Arial"/>
          <w:sz w:val="24"/>
          <w:szCs w:val="24"/>
        </w:rPr>
      </w:pPr>
      <w:r w:rsidRPr="00453DFA">
        <w:rPr>
          <w:rFonts w:ascii="Arial" w:hAnsi="Arial" w:cs="Arial"/>
          <w:sz w:val="24"/>
          <w:szCs w:val="24"/>
        </w:rPr>
        <w:t>Quienes no aprobaran con siete (7), pasarán automáticamente a la acreditación con examen final.</w:t>
      </w:r>
    </w:p>
    <w:p w:rsidR="00F05CBE" w:rsidRPr="00453DFA" w:rsidRDefault="00F05CBE" w:rsidP="00F05CBE">
      <w:pPr>
        <w:pStyle w:val="Prrafodelista"/>
        <w:spacing w:line="360" w:lineRule="auto"/>
        <w:ind w:left="1080"/>
        <w:jc w:val="both"/>
        <w:rPr>
          <w:rFonts w:ascii="Arial" w:hAnsi="Arial" w:cs="Arial"/>
          <w:sz w:val="24"/>
          <w:szCs w:val="24"/>
        </w:rPr>
      </w:pPr>
    </w:p>
    <w:p w:rsidR="00F05CBE" w:rsidRPr="00453DFA" w:rsidRDefault="00F05CBE" w:rsidP="00F05CBE">
      <w:pPr>
        <w:pStyle w:val="Prrafodelista"/>
        <w:numPr>
          <w:ilvl w:val="0"/>
          <w:numId w:val="1"/>
        </w:numPr>
        <w:spacing w:line="360" w:lineRule="auto"/>
        <w:jc w:val="both"/>
        <w:rPr>
          <w:rFonts w:ascii="Arial" w:hAnsi="Arial" w:cs="Arial"/>
          <w:b/>
          <w:sz w:val="24"/>
          <w:szCs w:val="24"/>
        </w:rPr>
      </w:pPr>
      <w:r w:rsidRPr="00453DFA">
        <w:rPr>
          <w:rFonts w:ascii="Arial" w:hAnsi="Arial" w:cs="Arial"/>
          <w:b/>
          <w:sz w:val="24"/>
          <w:szCs w:val="24"/>
        </w:rPr>
        <w:t xml:space="preserve">Por examen final </w:t>
      </w:r>
    </w:p>
    <w:p w:rsidR="00F05CBE" w:rsidRDefault="00F05CBE" w:rsidP="00F05CBE">
      <w:pPr>
        <w:pStyle w:val="Prrafodelista"/>
        <w:spacing w:line="360" w:lineRule="auto"/>
        <w:jc w:val="both"/>
        <w:rPr>
          <w:rFonts w:ascii="Arial" w:hAnsi="Arial" w:cs="Arial"/>
          <w:sz w:val="24"/>
          <w:szCs w:val="24"/>
        </w:rPr>
      </w:pPr>
      <w:r w:rsidRPr="00453DFA">
        <w:rPr>
          <w:rFonts w:ascii="Arial" w:hAnsi="Arial" w:cs="Arial"/>
          <w:sz w:val="24"/>
          <w:szCs w:val="24"/>
        </w:rPr>
        <w:t>Los alumnos deberán</w:t>
      </w:r>
    </w:p>
    <w:p w:rsidR="00F05CBE" w:rsidRPr="00453DFA" w:rsidRDefault="00F05CBE" w:rsidP="00F05CBE">
      <w:pPr>
        <w:pStyle w:val="Prrafodelista"/>
        <w:spacing w:line="360" w:lineRule="auto"/>
        <w:jc w:val="both"/>
        <w:rPr>
          <w:rFonts w:ascii="Arial" w:hAnsi="Arial" w:cs="Arial"/>
          <w:sz w:val="24"/>
          <w:szCs w:val="24"/>
        </w:rPr>
      </w:pPr>
    </w:p>
    <w:p w:rsidR="00F05CBE" w:rsidRPr="00453DFA" w:rsidRDefault="00F05CBE" w:rsidP="00F05CBE">
      <w:pPr>
        <w:pStyle w:val="Prrafodelista"/>
        <w:numPr>
          <w:ilvl w:val="0"/>
          <w:numId w:val="2"/>
        </w:numPr>
        <w:spacing w:line="360" w:lineRule="auto"/>
        <w:jc w:val="both"/>
        <w:rPr>
          <w:rFonts w:ascii="Arial" w:hAnsi="Arial" w:cs="Arial"/>
          <w:sz w:val="24"/>
          <w:szCs w:val="24"/>
        </w:rPr>
      </w:pPr>
      <w:r w:rsidRPr="00453DFA">
        <w:rPr>
          <w:rFonts w:ascii="Arial" w:hAnsi="Arial" w:cs="Arial"/>
          <w:sz w:val="24"/>
          <w:szCs w:val="24"/>
        </w:rPr>
        <w:t>Aprobar como mínimo dos (2) exámenes parciales o sus respectivos recuperatorios con un mínimo de cuatro (4).</w:t>
      </w:r>
    </w:p>
    <w:p w:rsidR="00F05CBE" w:rsidRPr="00453DFA" w:rsidRDefault="00F05CBE" w:rsidP="00F05CBE">
      <w:pPr>
        <w:pStyle w:val="Prrafodelista"/>
        <w:numPr>
          <w:ilvl w:val="0"/>
          <w:numId w:val="2"/>
        </w:numPr>
        <w:spacing w:line="360" w:lineRule="auto"/>
        <w:jc w:val="both"/>
        <w:rPr>
          <w:rFonts w:ascii="Arial" w:hAnsi="Arial" w:cs="Arial"/>
          <w:sz w:val="24"/>
          <w:szCs w:val="24"/>
        </w:rPr>
      </w:pPr>
      <w:r w:rsidRPr="00453DFA">
        <w:rPr>
          <w:rFonts w:ascii="Arial" w:hAnsi="Arial" w:cs="Arial"/>
          <w:sz w:val="24"/>
          <w:szCs w:val="24"/>
        </w:rPr>
        <w:t>Aprobar el porcentaje de los trabajos prácticos indicado</w:t>
      </w:r>
      <w:r>
        <w:rPr>
          <w:rFonts w:ascii="Arial" w:hAnsi="Arial" w:cs="Arial"/>
          <w:sz w:val="24"/>
          <w:szCs w:val="24"/>
        </w:rPr>
        <w:t>s oportunamente que no podrá ser menor al 80</w:t>
      </w:r>
      <w:r w:rsidRPr="00453DFA">
        <w:rPr>
          <w:rFonts w:ascii="Arial" w:hAnsi="Arial" w:cs="Arial"/>
          <w:sz w:val="24"/>
          <w:szCs w:val="24"/>
        </w:rPr>
        <w:t xml:space="preserve"> %.</w:t>
      </w:r>
    </w:p>
    <w:p w:rsidR="00F05CBE" w:rsidRPr="00453DFA" w:rsidRDefault="00F05CBE" w:rsidP="00F05CBE">
      <w:pPr>
        <w:pStyle w:val="Prrafodelista"/>
        <w:numPr>
          <w:ilvl w:val="0"/>
          <w:numId w:val="2"/>
        </w:numPr>
        <w:spacing w:line="360" w:lineRule="auto"/>
        <w:jc w:val="both"/>
        <w:rPr>
          <w:rFonts w:ascii="Arial" w:hAnsi="Arial" w:cs="Arial"/>
          <w:sz w:val="24"/>
          <w:szCs w:val="24"/>
        </w:rPr>
      </w:pPr>
      <w:r>
        <w:rPr>
          <w:rFonts w:ascii="Arial" w:hAnsi="Arial" w:cs="Arial"/>
          <w:sz w:val="24"/>
          <w:szCs w:val="24"/>
        </w:rPr>
        <w:t>Cumplir con el porcentaje del 80</w:t>
      </w:r>
      <w:r w:rsidRPr="00453DFA">
        <w:rPr>
          <w:rFonts w:ascii="Arial" w:hAnsi="Arial" w:cs="Arial"/>
          <w:sz w:val="24"/>
          <w:szCs w:val="24"/>
        </w:rPr>
        <w:t xml:space="preserve"> % de asistencia.</w:t>
      </w:r>
    </w:p>
    <w:p w:rsidR="00F05CBE" w:rsidRPr="00453DFA" w:rsidRDefault="00F05CBE" w:rsidP="00F05CBE">
      <w:pPr>
        <w:pStyle w:val="Prrafodelista"/>
        <w:numPr>
          <w:ilvl w:val="0"/>
          <w:numId w:val="2"/>
        </w:numPr>
        <w:spacing w:line="360" w:lineRule="auto"/>
        <w:jc w:val="both"/>
        <w:rPr>
          <w:rFonts w:ascii="Arial" w:hAnsi="Arial" w:cs="Arial"/>
          <w:sz w:val="24"/>
          <w:szCs w:val="24"/>
        </w:rPr>
      </w:pPr>
      <w:r w:rsidRPr="00453DFA">
        <w:rPr>
          <w:rFonts w:ascii="Arial" w:hAnsi="Arial" w:cs="Arial"/>
          <w:sz w:val="24"/>
          <w:szCs w:val="24"/>
        </w:rPr>
        <w:t>Si el alumno no concurriera a rendir un parcial, le corresponderá AUSENTE. De reiterarse el ausente en el recuparatorio del mismo parcial, recursará la unidad o eje temático correspondiente u optará por rendir en calidad de libre.</w:t>
      </w:r>
    </w:p>
    <w:p w:rsidR="00F05CBE" w:rsidRPr="00453DFA" w:rsidRDefault="00F05CBE" w:rsidP="00F05CBE">
      <w:pPr>
        <w:pStyle w:val="Prrafodelista"/>
        <w:spacing w:line="360" w:lineRule="auto"/>
        <w:ind w:left="1080"/>
        <w:jc w:val="both"/>
        <w:rPr>
          <w:rFonts w:ascii="Arial" w:hAnsi="Arial" w:cs="Arial"/>
          <w:sz w:val="24"/>
          <w:szCs w:val="24"/>
        </w:rPr>
      </w:pPr>
    </w:p>
    <w:p w:rsidR="00F05CBE" w:rsidRPr="00453DFA" w:rsidRDefault="00F05CBE" w:rsidP="00F05CBE">
      <w:pPr>
        <w:pStyle w:val="Prrafodelista"/>
        <w:spacing w:line="360" w:lineRule="auto"/>
        <w:ind w:left="1080"/>
        <w:jc w:val="both"/>
        <w:rPr>
          <w:rFonts w:ascii="Arial" w:hAnsi="Arial" w:cs="Arial"/>
          <w:sz w:val="24"/>
          <w:szCs w:val="24"/>
        </w:rPr>
      </w:pPr>
      <w:r w:rsidRPr="00453DFA">
        <w:rPr>
          <w:rFonts w:ascii="Arial" w:hAnsi="Arial" w:cs="Arial"/>
          <w:sz w:val="24"/>
          <w:szCs w:val="24"/>
        </w:rPr>
        <w:t>El examen final será de modalidad oral y constará de un coloquio sobre el material bibliográfico trabajado en clases.</w:t>
      </w:r>
    </w:p>
    <w:p w:rsidR="00F05CBE" w:rsidRPr="00453DFA" w:rsidRDefault="00F05CBE" w:rsidP="00F05CBE">
      <w:pPr>
        <w:pStyle w:val="Prrafodelista"/>
        <w:spacing w:line="360" w:lineRule="auto"/>
        <w:ind w:left="1080"/>
        <w:jc w:val="both"/>
        <w:rPr>
          <w:rFonts w:ascii="Arial" w:hAnsi="Arial" w:cs="Arial"/>
          <w:sz w:val="24"/>
          <w:szCs w:val="24"/>
        </w:rPr>
      </w:pPr>
    </w:p>
    <w:p w:rsidR="00F05CBE" w:rsidRPr="00453DFA" w:rsidRDefault="00F05CBE" w:rsidP="00F05CBE">
      <w:pPr>
        <w:pStyle w:val="Prrafodelista"/>
        <w:numPr>
          <w:ilvl w:val="0"/>
          <w:numId w:val="1"/>
        </w:numPr>
        <w:spacing w:line="360" w:lineRule="auto"/>
        <w:jc w:val="both"/>
        <w:rPr>
          <w:rFonts w:ascii="Arial" w:hAnsi="Arial" w:cs="Arial"/>
          <w:b/>
          <w:sz w:val="24"/>
          <w:szCs w:val="24"/>
        </w:rPr>
      </w:pPr>
      <w:r w:rsidRPr="00453DFA">
        <w:rPr>
          <w:rFonts w:ascii="Arial" w:hAnsi="Arial" w:cs="Arial"/>
          <w:b/>
          <w:sz w:val="24"/>
          <w:szCs w:val="24"/>
        </w:rPr>
        <w:t>Por examen libre</w:t>
      </w:r>
    </w:p>
    <w:p w:rsidR="00F05CBE" w:rsidRPr="00453DFA" w:rsidRDefault="00F05CBE" w:rsidP="00F05CBE">
      <w:pPr>
        <w:pStyle w:val="Prrafodelista"/>
        <w:spacing w:line="360" w:lineRule="auto"/>
        <w:jc w:val="both"/>
        <w:rPr>
          <w:rFonts w:ascii="Arial" w:hAnsi="Arial" w:cs="Arial"/>
          <w:sz w:val="24"/>
          <w:szCs w:val="24"/>
        </w:rPr>
      </w:pPr>
      <w:r w:rsidRPr="00453DFA">
        <w:rPr>
          <w:rFonts w:ascii="Arial" w:hAnsi="Arial" w:cs="Arial"/>
          <w:sz w:val="24"/>
          <w:szCs w:val="24"/>
        </w:rPr>
        <w:t>Los alumnos deberán</w:t>
      </w:r>
    </w:p>
    <w:p w:rsidR="00F05CBE" w:rsidRPr="00453DFA" w:rsidRDefault="00F05CBE" w:rsidP="00F05CBE">
      <w:pPr>
        <w:pStyle w:val="Prrafodelista"/>
        <w:spacing w:line="360" w:lineRule="auto"/>
        <w:jc w:val="both"/>
        <w:rPr>
          <w:rFonts w:ascii="Arial" w:hAnsi="Arial" w:cs="Arial"/>
          <w:sz w:val="24"/>
          <w:szCs w:val="24"/>
        </w:rPr>
      </w:pPr>
    </w:p>
    <w:p w:rsidR="00F05CBE" w:rsidRPr="00453DFA" w:rsidRDefault="00F05CBE" w:rsidP="00F05CBE">
      <w:pPr>
        <w:pStyle w:val="Prrafodelista"/>
        <w:numPr>
          <w:ilvl w:val="0"/>
          <w:numId w:val="2"/>
        </w:numPr>
        <w:spacing w:line="360" w:lineRule="auto"/>
        <w:jc w:val="both"/>
        <w:rPr>
          <w:rFonts w:ascii="Arial" w:hAnsi="Arial" w:cs="Arial"/>
          <w:sz w:val="24"/>
          <w:szCs w:val="24"/>
        </w:rPr>
      </w:pPr>
      <w:r w:rsidRPr="00453DFA">
        <w:rPr>
          <w:rFonts w:ascii="Arial" w:hAnsi="Arial" w:cs="Arial"/>
          <w:sz w:val="24"/>
          <w:szCs w:val="24"/>
        </w:rPr>
        <w:t>Realizar un trabajo escrito a partir de la elección de un eje o unidad temática y de la bibliografía correspondiente propuesta por la cátedra según programa.</w:t>
      </w:r>
    </w:p>
    <w:p w:rsidR="00F05CBE" w:rsidRPr="00453DFA" w:rsidRDefault="00F05CBE" w:rsidP="00F05CBE">
      <w:pPr>
        <w:pStyle w:val="Prrafodelista"/>
        <w:numPr>
          <w:ilvl w:val="0"/>
          <w:numId w:val="2"/>
        </w:numPr>
        <w:spacing w:line="360" w:lineRule="auto"/>
        <w:jc w:val="both"/>
        <w:rPr>
          <w:rFonts w:ascii="Arial" w:hAnsi="Arial" w:cs="Arial"/>
          <w:sz w:val="24"/>
          <w:szCs w:val="24"/>
        </w:rPr>
      </w:pPr>
      <w:r w:rsidRPr="00453DFA">
        <w:rPr>
          <w:rFonts w:ascii="Arial" w:hAnsi="Arial" w:cs="Arial"/>
          <w:sz w:val="24"/>
          <w:szCs w:val="24"/>
        </w:rPr>
        <w:t>Presentarlo por escrito a los docentes a cargo del espacio con una antelación de dos (2) semanas, para ser pre-evaluado antes de la presentación en mesa.</w:t>
      </w:r>
    </w:p>
    <w:p w:rsidR="00F05CBE" w:rsidRPr="00453DFA" w:rsidRDefault="00F05CBE" w:rsidP="00F05CBE">
      <w:pPr>
        <w:pStyle w:val="Prrafodelista"/>
        <w:spacing w:line="360" w:lineRule="auto"/>
        <w:ind w:left="1080"/>
        <w:jc w:val="both"/>
        <w:rPr>
          <w:rFonts w:ascii="Arial" w:hAnsi="Arial" w:cs="Arial"/>
          <w:sz w:val="24"/>
          <w:szCs w:val="24"/>
        </w:rPr>
      </w:pPr>
      <w:r w:rsidRPr="00453DFA">
        <w:rPr>
          <w:rFonts w:ascii="Arial" w:hAnsi="Arial" w:cs="Arial"/>
          <w:sz w:val="24"/>
          <w:szCs w:val="24"/>
        </w:rPr>
        <w:t>Exponerlo oralmente en la fecha consignada para la mesa de libres, apelando al marco teórico que le corresponde e integrándolo en el contexto de la totalidad de la Asignatura y sus otros ejes de contenido conceptual.</w:t>
      </w:r>
    </w:p>
    <w:p w:rsidR="00F05CBE" w:rsidRDefault="00F05CBE" w:rsidP="00F05CBE">
      <w:pPr>
        <w:spacing w:line="360" w:lineRule="auto"/>
        <w:jc w:val="both"/>
        <w:rPr>
          <w:rFonts w:ascii="Arial" w:hAnsi="Arial" w:cs="Arial"/>
          <w:b/>
          <w:sz w:val="24"/>
          <w:szCs w:val="24"/>
          <w:u w:val="single"/>
        </w:rPr>
      </w:pPr>
    </w:p>
    <w:p w:rsidR="00F05CBE" w:rsidRDefault="00F05CBE" w:rsidP="00F05CBE">
      <w:pPr>
        <w:spacing w:line="360" w:lineRule="auto"/>
        <w:jc w:val="both"/>
        <w:rPr>
          <w:rFonts w:ascii="Arial" w:hAnsi="Arial" w:cs="Arial"/>
          <w:b/>
          <w:sz w:val="24"/>
          <w:szCs w:val="24"/>
          <w:u w:val="single"/>
        </w:rPr>
      </w:pPr>
      <w:r w:rsidRPr="003B4808">
        <w:rPr>
          <w:rFonts w:ascii="Arial" w:hAnsi="Arial" w:cs="Arial"/>
          <w:b/>
          <w:sz w:val="24"/>
          <w:szCs w:val="24"/>
          <w:u w:val="single"/>
        </w:rPr>
        <w:t>Bibliografía</w:t>
      </w:r>
    </w:p>
    <w:p w:rsidR="00F05CBE" w:rsidRPr="00201F71" w:rsidRDefault="00F05CBE" w:rsidP="00F05CBE">
      <w:pPr>
        <w:spacing w:line="360" w:lineRule="auto"/>
        <w:jc w:val="both"/>
        <w:rPr>
          <w:rFonts w:ascii="Arial" w:hAnsi="Arial" w:cs="Arial"/>
          <w:sz w:val="24"/>
          <w:szCs w:val="24"/>
        </w:rPr>
      </w:pPr>
      <w:r w:rsidRPr="00201F71">
        <w:rPr>
          <w:rFonts w:ascii="Arial" w:hAnsi="Arial" w:cs="Arial"/>
          <w:sz w:val="24"/>
          <w:szCs w:val="24"/>
        </w:rPr>
        <w:t>Ausubel, D., Novak, J., Honesian, H. (1995): “</w:t>
      </w:r>
      <w:r w:rsidRPr="00201F71">
        <w:rPr>
          <w:rFonts w:ascii="Arial" w:hAnsi="Arial" w:cs="Arial"/>
          <w:i/>
          <w:sz w:val="24"/>
          <w:szCs w:val="24"/>
        </w:rPr>
        <w:t>Psicología educativa. Un punto de vista</w:t>
      </w:r>
      <w:r w:rsidRPr="00201F71">
        <w:rPr>
          <w:rFonts w:ascii="Arial" w:hAnsi="Arial" w:cs="Arial"/>
          <w:sz w:val="24"/>
          <w:szCs w:val="24"/>
        </w:rPr>
        <w:t xml:space="preserve"> </w:t>
      </w:r>
      <w:r w:rsidRPr="00201F71">
        <w:rPr>
          <w:rFonts w:ascii="Arial" w:hAnsi="Arial" w:cs="Arial"/>
          <w:i/>
          <w:sz w:val="24"/>
          <w:szCs w:val="24"/>
        </w:rPr>
        <w:t>cognoscitivo</w:t>
      </w:r>
      <w:r w:rsidRPr="00201F71">
        <w:rPr>
          <w:rFonts w:ascii="Arial" w:hAnsi="Arial" w:cs="Arial"/>
          <w:sz w:val="24"/>
          <w:szCs w:val="24"/>
        </w:rPr>
        <w:t xml:space="preserve">”. </w:t>
      </w:r>
      <w:r w:rsidR="00874A7E">
        <w:rPr>
          <w:rFonts w:ascii="Arial" w:hAnsi="Arial" w:cs="Arial"/>
          <w:sz w:val="24"/>
          <w:szCs w:val="24"/>
        </w:rPr>
        <w:t>México</w:t>
      </w:r>
      <w:r w:rsidRPr="00201F71">
        <w:rPr>
          <w:rFonts w:ascii="Arial" w:hAnsi="Arial" w:cs="Arial"/>
          <w:sz w:val="24"/>
          <w:szCs w:val="24"/>
        </w:rPr>
        <w:t xml:space="preserve">, Ed. Trillas. </w:t>
      </w:r>
    </w:p>
    <w:p w:rsidR="00F05CBE" w:rsidRPr="00201F71" w:rsidRDefault="00F05CBE" w:rsidP="00F05CBE">
      <w:pPr>
        <w:spacing w:line="360" w:lineRule="auto"/>
        <w:jc w:val="both"/>
        <w:rPr>
          <w:rFonts w:ascii="Arial" w:hAnsi="Arial" w:cs="Arial"/>
          <w:sz w:val="24"/>
          <w:szCs w:val="24"/>
        </w:rPr>
      </w:pPr>
      <w:r w:rsidRPr="00201F71">
        <w:rPr>
          <w:rFonts w:ascii="Arial" w:eastAsia="Times New Roman" w:hAnsi="Arial" w:cs="Arial"/>
          <w:sz w:val="25"/>
          <w:szCs w:val="25"/>
          <w:lang w:eastAsia="es-AR"/>
        </w:rPr>
        <w:lastRenderedPageBreak/>
        <w:t xml:space="preserve">Balibar, E., (2000): </w:t>
      </w:r>
      <w:r w:rsidRPr="00201F71">
        <w:rPr>
          <w:rFonts w:ascii="Arial" w:eastAsia="Times New Roman" w:hAnsi="Arial" w:cs="Arial"/>
          <w:i/>
          <w:sz w:val="25"/>
          <w:szCs w:val="25"/>
          <w:lang w:eastAsia="es-AR"/>
        </w:rPr>
        <w:t>“Subjetividad y subjetivación”,</w:t>
      </w:r>
      <w:r w:rsidRPr="00201F71">
        <w:rPr>
          <w:rFonts w:ascii="Arial" w:eastAsia="Times New Roman" w:hAnsi="Arial" w:cs="Arial"/>
          <w:sz w:val="25"/>
          <w:szCs w:val="25"/>
          <w:lang w:eastAsia="es-AR"/>
        </w:rPr>
        <w:t xml:space="preserve"> en El reverso de la diferencia. Identidad y política, Ardite, B. (coord.), Ed. Nueva Sociedad, Colección Nubes y Tierra.</w:t>
      </w:r>
    </w:p>
    <w:p w:rsidR="00F05CBE" w:rsidRPr="005634D2" w:rsidRDefault="00F05CBE" w:rsidP="00F05CBE">
      <w:pPr>
        <w:spacing w:line="360" w:lineRule="auto"/>
        <w:jc w:val="both"/>
        <w:rPr>
          <w:rFonts w:ascii="Arial" w:eastAsia="Times New Roman" w:hAnsi="Arial" w:cs="Arial"/>
          <w:sz w:val="25"/>
          <w:szCs w:val="25"/>
          <w:lang w:eastAsia="es-AR"/>
        </w:rPr>
      </w:pPr>
      <w:r w:rsidRPr="005634D2">
        <w:rPr>
          <w:rFonts w:ascii="Arial" w:hAnsi="Arial" w:cs="Arial"/>
          <w:sz w:val="24"/>
          <w:szCs w:val="24"/>
        </w:rPr>
        <w:t>Baquero, R. (1997): “</w:t>
      </w:r>
      <w:r w:rsidRPr="005634D2">
        <w:rPr>
          <w:rFonts w:ascii="Arial" w:hAnsi="Arial" w:cs="Arial"/>
          <w:i/>
          <w:sz w:val="24"/>
          <w:szCs w:val="24"/>
        </w:rPr>
        <w:t>Vigotsky y el aprendizaje escolar</w:t>
      </w:r>
      <w:r w:rsidRPr="005634D2">
        <w:rPr>
          <w:rFonts w:ascii="Arial" w:hAnsi="Arial" w:cs="Arial"/>
          <w:sz w:val="24"/>
          <w:szCs w:val="24"/>
        </w:rPr>
        <w:t>” Bs. As., Ed. Aique.</w:t>
      </w:r>
    </w:p>
    <w:p w:rsidR="00F05CBE" w:rsidRDefault="00F05CBE" w:rsidP="00F05CBE">
      <w:pPr>
        <w:spacing w:after="0" w:line="240" w:lineRule="auto"/>
        <w:rPr>
          <w:rFonts w:ascii="Arial" w:hAnsi="Arial" w:cs="Arial"/>
          <w:sz w:val="24"/>
          <w:szCs w:val="24"/>
        </w:rPr>
      </w:pPr>
      <w:r w:rsidRPr="00201F71">
        <w:rPr>
          <w:rFonts w:ascii="Arial" w:eastAsia="Times New Roman" w:hAnsi="Arial" w:cs="Arial"/>
          <w:sz w:val="25"/>
          <w:szCs w:val="25"/>
          <w:lang w:eastAsia="es-AR"/>
        </w:rPr>
        <w:t>Brignoni, S.,</w:t>
      </w:r>
      <w:r>
        <w:rPr>
          <w:rFonts w:ascii="Arial" w:eastAsia="Times New Roman" w:hAnsi="Arial" w:cs="Arial"/>
          <w:sz w:val="25"/>
          <w:szCs w:val="25"/>
          <w:lang w:eastAsia="es-AR"/>
        </w:rPr>
        <w:t xml:space="preserve"> (2010): </w:t>
      </w:r>
      <w:r w:rsidRPr="00153038">
        <w:rPr>
          <w:rFonts w:ascii="Arial" w:eastAsia="Times New Roman" w:hAnsi="Arial" w:cs="Arial"/>
          <w:i/>
          <w:sz w:val="25"/>
          <w:szCs w:val="25"/>
          <w:lang w:eastAsia="es-AR"/>
        </w:rPr>
        <w:t>“Los adolescentes y sus dichos”,</w:t>
      </w:r>
      <w:r>
        <w:rPr>
          <w:rFonts w:ascii="Arial" w:eastAsia="Times New Roman" w:hAnsi="Arial" w:cs="Arial"/>
          <w:sz w:val="25"/>
          <w:szCs w:val="25"/>
          <w:lang w:eastAsia="es-AR"/>
        </w:rPr>
        <w:t xml:space="preserve"> en </w:t>
      </w:r>
      <w:r w:rsidRPr="00087CA9">
        <w:rPr>
          <w:rFonts w:ascii="Arial" w:hAnsi="Arial" w:cs="Arial"/>
          <w:sz w:val="24"/>
          <w:szCs w:val="24"/>
        </w:rPr>
        <w:t>Interrogant,</w:t>
      </w:r>
      <w:r w:rsidRPr="00087CA9">
        <w:t xml:space="preserve"> </w:t>
      </w:r>
      <w:r w:rsidRPr="00087CA9">
        <w:rPr>
          <w:rFonts w:ascii="Arial" w:hAnsi="Arial" w:cs="Arial"/>
          <w:sz w:val="24"/>
          <w:szCs w:val="24"/>
        </w:rPr>
        <w:t>ISSN</w:t>
      </w:r>
      <w:r>
        <w:rPr>
          <w:rFonts w:ascii="Arial" w:hAnsi="Arial" w:cs="Arial"/>
          <w:sz w:val="24"/>
          <w:szCs w:val="24"/>
        </w:rPr>
        <w:t xml:space="preserve"> 1698-5354, </w:t>
      </w:r>
      <w:hyperlink r:id="rId7" w:history="1">
        <w:r w:rsidRPr="00087CA9">
          <w:rPr>
            <w:rFonts w:ascii="Arial" w:hAnsi="Arial" w:cs="Arial"/>
            <w:color w:val="0000FF"/>
            <w:sz w:val="24"/>
            <w:szCs w:val="24"/>
            <w:u w:val="single"/>
          </w:rPr>
          <w:t>Nº. 10, 2010</w:t>
        </w:r>
      </w:hyperlink>
      <w:r w:rsidRPr="00087CA9">
        <w:rPr>
          <w:rFonts w:ascii="Arial" w:hAnsi="Arial" w:cs="Arial"/>
          <w:sz w:val="24"/>
          <w:szCs w:val="24"/>
        </w:rPr>
        <w:t>, págs. 13-16</w:t>
      </w:r>
      <w:r>
        <w:rPr>
          <w:rFonts w:ascii="Arial" w:hAnsi="Arial" w:cs="Arial"/>
          <w:sz w:val="24"/>
          <w:szCs w:val="24"/>
        </w:rPr>
        <w:t xml:space="preserve">. </w:t>
      </w:r>
    </w:p>
    <w:p w:rsidR="00F05CBE" w:rsidRPr="00134298" w:rsidRDefault="00F05CBE" w:rsidP="00F05CBE">
      <w:pPr>
        <w:spacing w:after="0" w:line="240" w:lineRule="auto"/>
        <w:rPr>
          <w:rFonts w:ascii="Times New Roman" w:eastAsia="Times New Roman" w:hAnsi="Times New Roman" w:cs="Times New Roman"/>
          <w:color w:val="0000FF"/>
          <w:sz w:val="24"/>
          <w:szCs w:val="24"/>
          <w:u w:val="single"/>
          <w:lang w:val="en-US" w:eastAsia="es-AR"/>
        </w:rPr>
      </w:pPr>
      <w:r w:rsidRPr="00134298">
        <w:rPr>
          <w:rFonts w:ascii="Arial" w:hAnsi="Arial" w:cs="Arial"/>
          <w:sz w:val="24"/>
          <w:szCs w:val="24"/>
          <w:lang w:val="en-US"/>
        </w:rPr>
        <w:t xml:space="preserve">Link: </w:t>
      </w:r>
      <w:r>
        <w:rPr>
          <w:rFonts w:ascii="Times New Roman" w:eastAsia="Times New Roman" w:hAnsi="Times New Roman" w:cs="Times New Roman"/>
          <w:i/>
          <w:iCs/>
          <w:color w:val="0000FF"/>
          <w:sz w:val="24"/>
          <w:szCs w:val="24"/>
          <w:u w:val="single"/>
          <w:lang w:eastAsia="es-AR"/>
        </w:rPr>
        <w:fldChar w:fldCharType="begin"/>
      </w:r>
      <w:r w:rsidRPr="00134298">
        <w:rPr>
          <w:rFonts w:ascii="Times New Roman" w:eastAsia="Times New Roman" w:hAnsi="Times New Roman" w:cs="Times New Roman"/>
          <w:i/>
          <w:iCs/>
          <w:color w:val="0000FF"/>
          <w:sz w:val="24"/>
          <w:szCs w:val="24"/>
          <w:u w:val="single"/>
          <w:lang w:val="en-US" w:eastAsia="es-AR"/>
        </w:rPr>
        <w:instrText xml:space="preserve"> HYPERLINK "https://dialnet.unirioja.es/servlet/extaut?codigo=739251</w:instrText>
      </w:r>
    </w:p>
    <w:p w:rsidR="00F05CBE" w:rsidRPr="00134298" w:rsidRDefault="00F05CBE" w:rsidP="00F05CBE">
      <w:pPr>
        <w:spacing w:after="0" w:line="240" w:lineRule="auto"/>
        <w:rPr>
          <w:rStyle w:val="Hipervnculo"/>
          <w:rFonts w:ascii="Times New Roman" w:eastAsia="Times New Roman" w:hAnsi="Times New Roman" w:cs="Times New Roman"/>
          <w:sz w:val="24"/>
          <w:szCs w:val="24"/>
          <w:lang w:val="en-US" w:eastAsia="es-AR"/>
        </w:rPr>
      </w:pPr>
      <w:r w:rsidRPr="00134298">
        <w:rPr>
          <w:rFonts w:ascii="Times New Roman" w:eastAsia="Times New Roman" w:hAnsi="Times New Roman" w:cs="Times New Roman"/>
          <w:i/>
          <w:iCs/>
          <w:color w:val="0000FF"/>
          <w:sz w:val="24"/>
          <w:szCs w:val="24"/>
          <w:u w:val="single"/>
          <w:lang w:val="en-US" w:eastAsia="es-AR"/>
        </w:rPr>
        <w:instrText xml:space="preserve">" </w:instrText>
      </w:r>
      <w:r>
        <w:rPr>
          <w:rFonts w:ascii="Times New Roman" w:eastAsia="Times New Roman" w:hAnsi="Times New Roman" w:cs="Times New Roman"/>
          <w:i/>
          <w:iCs/>
          <w:color w:val="0000FF"/>
          <w:sz w:val="24"/>
          <w:szCs w:val="24"/>
          <w:u w:val="single"/>
          <w:lang w:eastAsia="es-AR"/>
        </w:rPr>
        <w:fldChar w:fldCharType="separate"/>
      </w:r>
      <w:r w:rsidRPr="00134298">
        <w:rPr>
          <w:rStyle w:val="Hipervnculo"/>
          <w:rFonts w:ascii="Times New Roman" w:eastAsia="Times New Roman" w:hAnsi="Times New Roman" w:cs="Times New Roman"/>
          <w:i/>
          <w:iCs/>
          <w:sz w:val="24"/>
          <w:szCs w:val="24"/>
          <w:lang w:val="en-US" w:eastAsia="es-AR"/>
        </w:rPr>
        <w:t>https://dialnet.unirioja.es/servlet/extaut?codigo=739251</w:t>
      </w:r>
    </w:p>
    <w:p w:rsidR="00F05CBE" w:rsidRPr="00134298" w:rsidRDefault="00F05CBE" w:rsidP="00F05CBE">
      <w:pPr>
        <w:spacing w:after="0" w:line="240" w:lineRule="auto"/>
        <w:rPr>
          <w:rFonts w:ascii="Times New Roman" w:eastAsia="Times New Roman" w:hAnsi="Times New Roman" w:cs="Times New Roman"/>
          <w:i/>
          <w:iCs/>
          <w:color w:val="0000FF"/>
          <w:sz w:val="24"/>
          <w:szCs w:val="24"/>
          <w:u w:val="single"/>
          <w:lang w:val="en-US" w:eastAsia="es-AR"/>
        </w:rPr>
      </w:pPr>
      <w:r>
        <w:rPr>
          <w:rFonts w:ascii="Times New Roman" w:eastAsia="Times New Roman" w:hAnsi="Times New Roman" w:cs="Times New Roman"/>
          <w:i/>
          <w:iCs/>
          <w:color w:val="0000FF"/>
          <w:sz w:val="24"/>
          <w:szCs w:val="24"/>
          <w:u w:val="single"/>
          <w:lang w:eastAsia="es-AR"/>
        </w:rPr>
        <w:fldChar w:fldCharType="end"/>
      </w:r>
    </w:p>
    <w:p w:rsidR="00F05CBE" w:rsidRPr="005634D2" w:rsidRDefault="00F05CBE" w:rsidP="00F05CBE">
      <w:pPr>
        <w:spacing w:after="0" w:line="360" w:lineRule="auto"/>
        <w:jc w:val="both"/>
        <w:rPr>
          <w:rFonts w:ascii="Arial" w:hAnsi="Arial" w:cs="Arial"/>
          <w:sz w:val="24"/>
          <w:szCs w:val="24"/>
        </w:rPr>
      </w:pPr>
      <w:r w:rsidRPr="005634D2">
        <w:rPr>
          <w:rFonts w:ascii="Arial" w:hAnsi="Arial" w:cs="Arial"/>
          <w:sz w:val="24"/>
          <w:szCs w:val="24"/>
        </w:rPr>
        <w:t>Coll, C., Palacios, Marchesi (1992): “</w:t>
      </w:r>
      <w:r w:rsidRPr="005634D2">
        <w:rPr>
          <w:rFonts w:ascii="Arial" w:hAnsi="Arial" w:cs="Arial"/>
          <w:i/>
          <w:sz w:val="24"/>
          <w:szCs w:val="24"/>
        </w:rPr>
        <w:t>Desarrollo Psicológico y educación</w:t>
      </w:r>
      <w:r w:rsidRPr="005634D2">
        <w:rPr>
          <w:rFonts w:ascii="Arial" w:hAnsi="Arial" w:cs="Arial"/>
          <w:sz w:val="24"/>
          <w:szCs w:val="24"/>
        </w:rPr>
        <w:t>”. Madrid, Ed. Alianza.</w:t>
      </w:r>
    </w:p>
    <w:p w:rsidR="00F05CBE" w:rsidRDefault="00F05CBE" w:rsidP="00F05CBE">
      <w:pPr>
        <w:spacing w:after="0" w:line="240" w:lineRule="auto"/>
        <w:rPr>
          <w:rFonts w:ascii="Times New Roman" w:eastAsia="Times New Roman" w:hAnsi="Times New Roman" w:cs="Times New Roman"/>
          <w:i/>
          <w:iCs/>
          <w:color w:val="0000FF"/>
          <w:sz w:val="24"/>
          <w:szCs w:val="24"/>
          <w:u w:val="single"/>
          <w:lang w:eastAsia="es-AR"/>
        </w:rPr>
      </w:pPr>
    </w:p>
    <w:p w:rsidR="00F05CBE" w:rsidRDefault="00F05CBE" w:rsidP="00F05CBE">
      <w:pPr>
        <w:spacing w:after="0" w:line="240" w:lineRule="auto"/>
        <w:rPr>
          <w:rFonts w:ascii="Arial" w:eastAsia="Times New Roman" w:hAnsi="Arial" w:cs="Arial"/>
          <w:sz w:val="25"/>
          <w:szCs w:val="25"/>
          <w:lang w:eastAsia="es-AR"/>
        </w:rPr>
      </w:pPr>
      <w:r w:rsidRPr="00201F71">
        <w:rPr>
          <w:rFonts w:ascii="Arial" w:eastAsia="Times New Roman" w:hAnsi="Arial" w:cs="Arial"/>
          <w:sz w:val="25"/>
          <w:szCs w:val="25"/>
          <w:lang w:eastAsia="es-AR"/>
        </w:rPr>
        <w:t>Chaves, M.,</w:t>
      </w:r>
      <w:r w:rsidRPr="006D0B1D">
        <w:rPr>
          <w:rFonts w:ascii="Arial" w:eastAsia="Times New Roman" w:hAnsi="Arial" w:cs="Arial"/>
          <w:b/>
          <w:sz w:val="25"/>
          <w:szCs w:val="25"/>
          <w:lang w:eastAsia="es-AR"/>
        </w:rPr>
        <w:t xml:space="preserve"> </w:t>
      </w:r>
      <w:r w:rsidRPr="00F476E6">
        <w:rPr>
          <w:rFonts w:ascii="Arial" w:eastAsia="Times New Roman" w:hAnsi="Arial" w:cs="Arial"/>
          <w:sz w:val="25"/>
          <w:szCs w:val="25"/>
          <w:lang w:eastAsia="es-AR"/>
        </w:rPr>
        <w:t>(2010):</w:t>
      </w:r>
      <w:r>
        <w:rPr>
          <w:rFonts w:ascii="Arial" w:eastAsia="Times New Roman" w:hAnsi="Arial" w:cs="Arial"/>
          <w:b/>
          <w:sz w:val="25"/>
          <w:szCs w:val="25"/>
          <w:lang w:eastAsia="es-AR"/>
        </w:rPr>
        <w:t xml:space="preserve"> </w:t>
      </w:r>
      <w:r w:rsidRPr="00153038">
        <w:rPr>
          <w:rFonts w:ascii="Arial" w:eastAsia="Times New Roman" w:hAnsi="Arial" w:cs="Arial"/>
          <w:i/>
          <w:sz w:val="25"/>
          <w:szCs w:val="25"/>
          <w:lang w:eastAsia="es-AR"/>
        </w:rPr>
        <w:t>“Territorios y complicidades. Una antropología de la juventud urbana”</w:t>
      </w:r>
      <w:r w:rsidRPr="006D0B1D">
        <w:rPr>
          <w:rFonts w:ascii="Arial" w:eastAsia="Times New Roman" w:hAnsi="Arial" w:cs="Arial"/>
          <w:sz w:val="25"/>
          <w:szCs w:val="25"/>
          <w:lang w:eastAsia="es-AR"/>
        </w:rPr>
        <w:t xml:space="preserve">, </w:t>
      </w:r>
      <w:r>
        <w:rPr>
          <w:rFonts w:ascii="Arial" w:eastAsia="Times New Roman" w:hAnsi="Arial" w:cs="Arial"/>
          <w:sz w:val="25"/>
          <w:szCs w:val="25"/>
          <w:lang w:eastAsia="es-AR"/>
        </w:rPr>
        <w:t xml:space="preserve">Bs. As., </w:t>
      </w:r>
      <w:r w:rsidRPr="006D0B1D">
        <w:rPr>
          <w:rFonts w:ascii="Arial" w:eastAsia="Times New Roman" w:hAnsi="Arial" w:cs="Arial"/>
          <w:sz w:val="25"/>
          <w:szCs w:val="25"/>
          <w:lang w:eastAsia="es-AR"/>
        </w:rPr>
        <w:t>E</w:t>
      </w:r>
      <w:r>
        <w:rPr>
          <w:rFonts w:ascii="Arial" w:eastAsia="Times New Roman" w:hAnsi="Arial" w:cs="Arial"/>
          <w:sz w:val="25"/>
          <w:szCs w:val="25"/>
          <w:lang w:eastAsia="es-AR"/>
        </w:rPr>
        <w:t>spacio Editorial.</w:t>
      </w:r>
    </w:p>
    <w:p w:rsidR="00F05CBE" w:rsidRPr="00153038" w:rsidRDefault="00F05CBE" w:rsidP="00F05CBE">
      <w:pPr>
        <w:spacing w:after="0" w:line="240" w:lineRule="auto"/>
        <w:rPr>
          <w:rFonts w:ascii="Times New Roman" w:eastAsia="Times New Roman" w:hAnsi="Times New Roman" w:cs="Times New Roman"/>
          <w:sz w:val="24"/>
          <w:szCs w:val="24"/>
          <w:lang w:eastAsia="es-AR"/>
        </w:rPr>
      </w:pPr>
    </w:p>
    <w:p w:rsidR="00F05CBE" w:rsidRDefault="00F05CBE" w:rsidP="00F05CBE">
      <w:pPr>
        <w:spacing w:after="0" w:line="240" w:lineRule="auto"/>
        <w:rPr>
          <w:rFonts w:ascii="Arial" w:eastAsia="Times New Roman" w:hAnsi="Arial" w:cs="Arial"/>
          <w:sz w:val="25"/>
          <w:szCs w:val="25"/>
          <w:lang w:eastAsia="es-AR"/>
        </w:rPr>
      </w:pPr>
      <w:r w:rsidRPr="00201F71">
        <w:rPr>
          <w:rFonts w:ascii="Arial" w:eastAsia="Times New Roman" w:hAnsi="Arial" w:cs="Arial"/>
          <w:sz w:val="25"/>
          <w:szCs w:val="25"/>
          <w:lang w:eastAsia="es-AR"/>
        </w:rPr>
        <w:t>Doltó, F.,</w:t>
      </w:r>
      <w:r>
        <w:rPr>
          <w:rFonts w:ascii="Arial" w:eastAsia="Times New Roman" w:hAnsi="Arial" w:cs="Arial"/>
          <w:sz w:val="25"/>
          <w:szCs w:val="25"/>
          <w:lang w:eastAsia="es-AR"/>
        </w:rPr>
        <w:t xml:space="preserve"> (1992): </w:t>
      </w:r>
      <w:r w:rsidRPr="00153038">
        <w:rPr>
          <w:rFonts w:ascii="Arial" w:eastAsia="Times New Roman" w:hAnsi="Arial" w:cs="Arial"/>
          <w:i/>
          <w:sz w:val="25"/>
          <w:szCs w:val="25"/>
          <w:lang w:eastAsia="es-AR"/>
        </w:rPr>
        <w:t>“La causa de la adolescencia”,</w:t>
      </w:r>
      <w:r>
        <w:rPr>
          <w:rFonts w:ascii="Arial" w:eastAsia="Times New Roman" w:hAnsi="Arial" w:cs="Arial"/>
          <w:sz w:val="25"/>
          <w:szCs w:val="25"/>
          <w:lang w:eastAsia="es-AR"/>
        </w:rPr>
        <w:t xml:space="preserve"> México, Ed. Seix Barral.</w:t>
      </w:r>
    </w:p>
    <w:p w:rsidR="00F05CBE" w:rsidRDefault="00F05CBE" w:rsidP="00F05CBE">
      <w:pPr>
        <w:spacing w:after="0" w:line="240" w:lineRule="auto"/>
        <w:rPr>
          <w:rFonts w:ascii="Arial" w:eastAsia="Times New Roman" w:hAnsi="Arial" w:cs="Arial"/>
          <w:sz w:val="25"/>
          <w:szCs w:val="25"/>
          <w:lang w:eastAsia="es-AR"/>
        </w:rPr>
      </w:pPr>
      <w:r>
        <w:rPr>
          <w:rFonts w:ascii="Arial" w:eastAsia="Times New Roman" w:hAnsi="Arial" w:cs="Arial"/>
          <w:sz w:val="25"/>
          <w:szCs w:val="25"/>
          <w:lang w:eastAsia="es-AR"/>
        </w:rPr>
        <w:t xml:space="preserve">–------------(1992): </w:t>
      </w:r>
      <w:r w:rsidRPr="00153038">
        <w:rPr>
          <w:rFonts w:ascii="Arial" w:eastAsia="Times New Roman" w:hAnsi="Arial" w:cs="Arial"/>
          <w:i/>
          <w:sz w:val="25"/>
          <w:szCs w:val="25"/>
          <w:lang w:eastAsia="es-AR"/>
        </w:rPr>
        <w:t>“Palabras para adolescentes”,</w:t>
      </w:r>
      <w:r>
        <w:rPr>
          <w:rFonts w:ascii="Arial" w:eastAsia="Times New Roman" w:hAnsi="Arial" w:cs="Arial"/>
          <w:sz w:val="25"/>
          <w:szCs w:val="25"/>
          <w:lang w:eastAsia="es-AR"/>
        </w:rPr>
        <w:t xml:space="preserve"> Bs.As., Ed. Atlántida.</w:t>
      </w:r>
    </w:p>
    <w:p w:rsidR="00F05CBE" w:rsidRDefault="00F05CBE" w:rsidP="00F05CBE">
      <w:pPr>
        <w:rPr>
          <w:rFonts w:ascii="Arial" w:hAnsi="Arial" w:cs="Arial"/>
          <w:sz w:val="24"/>
          <w:szCs w:val="24"/>
        </w:rPr>
      </w:pPr>
      <w:r>
        <w:rPr>
          <w:rFonts w:ascii="Arial" w:hAnsi="Arial" w:cs="Arial"/>
          <w:sz w:val="24"/>
          <w:szCs w:val="24"/>
        </w:rPr>
        <w:t>--------------</w:t>
      </w:r>
      <w:r w:rsidRPr="005634D2">
        <w:rPr>
          <w:rFonts w:ascii="Arial" w:hAnsi="Arial" w:cs="Arial"/>
          <w:sz w:val="24"/>
          <w:szCs w:val="24"/>
        </w:rPr>
        <w:t>(2008): “</w:t>
      </w:r>
      <w:r w:rsidRPr="005634D2">
        <w:rPr>
          <w:rFonts w:ascii="Arial" w:hAnsi="Arial" w:cs="Arial"/>
          <w:i/>
          <w:sz w:val="24"/>
          <w:szCs w:val="24"/>
        </w:rPr>
        <w:t>La causa de los niños</w:t>
      </w:r>
      <w:r w:rsidRPr="005634D2">
        <w:rPr>
          <w:rFonts w:ascii="Arial" w:hAnsi="Arial" w:cs="Arial"/>
          <w:sz w:val="24"/>
          <w:szCs w:val="24"/>
        </w:rPr>
        <w:t xml:space="preserve">”. Buenos Aires, Ed. Paidós. </w:t>
      </w:r>
    </w:p>
    <w:p w:rsidR="00F05CBE" w:rsidRPr="005634D2" w:rsidRDefault="00F05CBE" w:rsidP="00F05CBE">
      <w:pPr>
        <w:rPr>
          <w:rFonts w:ascii="Arial" w:hAnsi="Arial" w:cs="Arial"/>
          <w:sz w:val="24"/>
          <w:szCs w:val="24"/>
        </w:rPr>
      </w:pPr>
      <w:r w:rsidRPr="005634D2">
        <w:rPr>
          <w:rFonts w:ascii="Arial" w:hAnsi="Arial" w:cs="Arial"/>
          <w:sz w:val="24"/>
          <w:szCs w:val="24"/>
        </w:rPr>
        <w:t>Duschatzky, S. (2007): “</w:t>
      </w:r>
      <w:r w:rsidRPr="005634D2">
        <w:rPr>
          <w:rFonts w:ascii="Arial" w:hAnsi="Arial" w:cs="Arial"/>
          <w:i/>
          <w:sz w:val="24"/>
          <w:szCs w:val="24"/>
        </w:rPr>
        <w:t>Maestros errantes</w:t>
      </w:r>
      <w:r w:rsidRPr="005634D2">
        <w:rPr>
          <w:rFonts w:ascii="Arial" w:hAnsi="Arial" w:cs="Arial"/>
          <w:sz w:val="24"/>
          <w:szCs w:val="24"/>
        </w:rPr>
        <w:t>”, Bs. As., Ed. Paidós.</w:t>
      </w:r>
    </w:p>
    <w:p w:rsidR="00F05CBE" w:rsidRDefault="00F05CBE" w:rsidP="00F05CBE">
      <w:pPr>
        <w:spacing w:after="0" w:line="240" w:lineRule="auto"/>
        <w:rPr>
          <w:rFonts w:ascii="Arial" w:eastAsia="Times New Roman" w:hAnsi="Arial" w:cs="Arial"/>
          <w:sz w:val="25"/>
          <w:szCs w:val="25"/>
          <w:lang w:eastAsia="es-AR"/>
        </w:rPr>
      </w:pPr>
      <w:r>
        <w:rPr>
          <w:rFonts w:ascii="Arial" w:eastAsia="Times New Roman" w:hAnsi="Arial" w:cs="Arial"/>
          <w:sz w:val="25"/>
          <w:szCs w:val="25"/>
          <w:lang w:eastAsia="es-AR"/>
        </w:rPr>
        <w:t xml:space="preserve">Fernández, A. (2007): </w:t>
      </w:r>
      <w:r w:rsidRPr="00074322">
        <w:rPr>
          <w:rFonts w:ascii="Arial" w:eastAsia="Times New Roman" w:hAnsi="Arial" w:cs="Arial"/>
          <w:i/>
          <w:sz w:val="25"/>
          <w:szCs w:val="25"/>
          <w:lang w:eastAsia="es-AR"/>
        </w:rPr>
        <w:t>“Sujeto autor”</w:t>
      </w:r>
      <w:r>
        <w:rPr>
          <w:rFonts w:ascii="Arial" w:eastAsia="Times New Roman" w:hAnsi="Arial" w:cs="Arial"/>
          <w:sz w:val="25"/>
          <w:szCs w:val="25"/>
          <w:lang w:eastAsia="es-AR"/>
        </w:rPr>
        <w:t>, en Los idiomas del aprendiente. Análisis de modalidades en familias, escuelas y medios, (Cap. II, p. 55-73), Bs. As., Ed. Nueva Visión.</w:t>
      </w:r>
    </w:p>
    <w:p w:rsidR="00F05CBE" w:rsidRDefault="00F05CBE" w:rsidP="00F05CBE">
      <w:pPr>
        <w:spacing w:after="0" w:line="240" w:lineRule="auto"/>
        <w:rPr>
          <w:rFonts w:ascii="Arial" w:eastAsia="Times New Roman" w:hAnsi="Arial" w:cs="Arial"/>
          <w:sz w:val="25"/>
          <w:szCs w:val="25"/>
          <w:lang w:eastAsia="es-AR"/>
        </w:rPr>
      </w:pPr>
      <w:r w:rsidRPr="00201F71">
        <w:rPr>
          <w:rFonts w:ascii="Arial" w:eastAsia="Times New Roman" w:hAnsi="Arial" w:cs="Arial"/>
          <w:sz w:val="25"/>
          <w:szCs w:val="25"/>
          <w:lang w:eastAsia="es-AR"/>
        </w:rPr>
        <w:t>Gardner, H.,</w:t>
      </w:r>
      <w:r>
        <w:rPr>
          <w:rFonts w:ascii="Arial" w:eastAsia="Times New Roman" w:hAnsi="Arial" w:cs="Arial"/>
          <w:b/>
          <w:sz w:val="25"/>
          <w:szCs w:val="25"/>
          <w:lang w:eastAsia="es-AR"/>
        </w:rPr>
        <w:t xml:space="preserve"> </w:t>
      </w:r>
      <w:r w:rsidRPr="00F476E6">
        <w:rPr>
          <w:rFonts w:ascii="Arial" w:eastAsia="Times New Roman" w:hAnsi="Arial" w:cs="Arial"/>
          <w:sz w:val="25"/>
          <w:szCs w:val="25"/>
          <w:lang w:eastAsia="es-AR"/>
        </w:rPr>
        <w:t>(2008):</w:t>
      </w:r>
      <w:r>
        <w:rPr>
          <w:rFonts w:ascii="Arial" w:eastAsia="Times New Roman" w:hAnsi="Arial" w:cs="Arial"/>
          <w:b/>
          <w:sz w:val="25"/>
          <w:szCs w:val="25"/>
          <w:lang w:eastAsia="es-AR"/>
        </w:rPr>
        <w:t xml:space="preserve"> </w:t>
      </w:r>
      <w:r w:rsidRPr="00153038">
        <w:rPr>
          <w:rFonts w:ascii="Arial" w:eastAsia="Times New Roman" w:hAnsi="Arial" w:cs="Arial"/>
          <w:i/>
          <w:sz w:val="25"/>
          <w:szCs w:val="25"/>
          <w:lang w:eastAsia="es-AR"/>
        </w:rPr>
        <w:t>“La mente no escolarizada. Cómo piensan los niños y cómo deberían enseñar las escuelas”</w:t>
      </w:r>
      <w:r>
        <w:rPr>
          <w:rFonts w:ascii="Arial" w:eastAsia="Times New Roman" w:hAnsi="Arial" w:cs="Arial"/>
          <w:sz w:val="25"/>
          <w:szCs w:val="25"/>
          <w:lang w:eastAsia="es-AR"/>
        </w:rPr>
        <w:t>, Bs. As., Ed. Paidós.</w:t>
      </w:r>
    </w:p>
    <w:p w:rsidR="00F05CBE" w:rsidRDefault="00F05CBE" w:rsidP="00F05CBE">
      <w:pPr>
        <w:spacing w:after="0" w:line="240" w:lineRule="auto"/>
        <w:rPr>
          <w:rFonts w:ascii="Arial" w:eastAsia="Times New Roman" w:hAnsi="Arial" w:cs="Arial"/>
          <w:sz w:val="25"/>
          <w:szCs w:val="25"/>
          <w:lang w:eastAsia="es-AR"/>
        </w:rPr>
      </w:pPr>
    </w:p>
    <w:p w:rsidR="00F05CBE" w:rsidRPr="005634D2" w:rsidRDefault="00F05CBE" w:rsidP="00F05CBE">
      <w:pPr>
        <w:spacing w:after="0" w:line="360" w:lineRule="auto"/>
        <w:jc w:val="both"/>
        <w:rPr>
          <w:rFonts w:ascii="Arial" w:hAnsi="Arial" w:cs="Arial"/>
          <w:sz w:val="24"/>
          <w:szCs w:val="24"/>
        </w:rPr>
      </w:pPr>
      <w:r w:rsidRPr="005634D2">
        <w:rPr>
          <w:rFonts w:ascii="Arial" w:hAnsi="Arial" w:cs="Arial"/>
          <w:sz w:val="24"/>
          <w:szCs w:val="24"/>
        </w:rPr>
        <w:t>González Rey, F. (2002): “</w:t>
      </w:r>
      <w:r w:rsidRPr="005634D2">
        <w:rPr>
          <w:rFonts w:ascii="Arial" w:hAnsi="Arial" w:cs="Arial"/>
          <w:i/>
          <w:iCs/>
          <w:sz w:val="24"/>
          <w:szCs w:val="24"/>
        </w:rPr>
        <w:t>Sujeto y Subjetividad: una aproximación histórico-cultural”. </w:t>
      </w:r>
      <w:r w:rsidRPr="005634D2">
        <w:rPr>
          <w:rFonts w:ascii="Arial" w:hAnsi="Arial" w:cs="Arial"/>
          <w:sz w:val="24"/>
          <w:szCs w:val="24"/>
        </w:rPr>
        <w:t>C. de México: Ed. Thomson.</w:t>
      </w:r>
    </w:p>
    <w:p w:rsidR="00F05CBE" w:rsidRDefault="00F05CBE" w:rsidP="00F05CBE">
      <w:pPr>
        <w:spacing w:after="0" w:line="240" w:lineRule="auto"/>
        <w:rPr>
          <w:rFonts w:ascii="Arial" w:eastAsia="Times New Roman" w:hAnsi="Arial" w:cs="Arial"/>
          <w:b/>
          <w:sz w:val="25"/>
          <w:szCs w:val="25"/>
          <w:lang w:eastAsia="es-AR"/>
        </w:rPr>
      </w:pPr>
    </w:p>
    <w:p w:rsidR="00F05CBE" w:rsidRDefault="00F05CBE" w:rsidP="00F05CBE">
      <w:pPr>
        <w:spacing w:after="0" w:line="240" w:lineRule="auto"/>
        <w:rPr>
          <w:rFonts w:ascii="Arial" w:eastAsia="Times New Roman" w:hAnsi="Arial" w:cs="Arial"/>
          <w:sz w:val="25"/>
          <w:szCs w:val="25"/>
          <w:lang w:eastAsia="es-AR"/>
        </w:rPr>
      </w:pPr>
      <w:r w:rsidRPr="00201F71">
        <w:rPr>
          <w:rFonts w:ascii="Arial" w:eastAsia="Times New Roman" w:hAnsi="Arial" w:cs="Arial"/>
          <w:sz w:val="25"/>
          <w:szCs w:val="25"/>
          <w:lang w:eastAsia="es-AR"/>
        </w:rPr>
        <w:t>Feixa, C.,</w:t>
      </w:r>
      <w:r>
        <w:rPr>
          <w:rFonts w:ascii="Arial" w:eastAsia="Times New Roman" w:hAnsi="Arial" w:cs="Arial"/>
          <w:sz w:val="25"/>
          <w:szCs w:val="25"/>
          <w:lang w:eastAsia="es-AR"/>
        </w:rPr>
        <w:t xml:space="preserve"> (2012): </w:t>
      </w:r>
      <w:r w:rsidRPr="00153038">
        <w:rPr>
          <w:rFonts w:ascii="Arial" w:eastAsia="Times New Roman" w:hAnsi="Arial" w:cs="Arial"/>
          <w:i/>
          <w:sz w:val="25"/>
          <w:szCs w:val="25"/>
          <w:lang w:eastAsia="es-AR"/>
        </w:rPr>
        <w:t>“Culturas juveniles”</w:t>
      </w:r>
      <w:r>
        <w:rPr>
          <w:rFonts w:ascii="Arial" w:eastAsia="Times New Roman" w:hAnsi="Arial" w:cs="Arial"/>
          <w:sz w:val="25"/>
          <w:szCs w:val="25"/>
          <w:lang w:eastAsia="es-AR"/>
        </w:rPr>
        <w:t>, Barcelona.</w:t>
      </w:r>
    </w:p>
    <w:p w:rsidR="00F05CBE" w:rsidRPr="00134298" w:rsidRDefault="00F05CBE" w:rsidP="00F05CBE">
      <w:pPr>
        <w:spacing w:after="0" w:line="240" w:lineRule="auto"/>
        <w:rPr>
          <w:rFonts w:ascii="Times New Roman" w:eastAsia="Times New Roman" w:hAnsi="Times New Roman" w:cs="Times New Roman"/>
          <w:color w:val="0000FF"/>
          <w:sz w:val="24"/>
          <w:szCs w:val="24"/>
          <w:u w:val="single"/>
          <w:lang w:val="en-US" w:eastAsia="es-AR"/>
        </w:rPr>
      </w:pPr>
      <w:r w:rsidRPr="00134298">
        <w:rPr>
          <w:rFonts w:ascii="Arial" w:eastAsia="Times New Roman" w:hAnsi="Arial" w:cs="Arial"/>
          <w:sz w:val="25"/>
          <w:szCs w:val="25"/>
          <w:lang w:val="en-US" w:eastAsia="es-AR"/>
        </w:rPr>
        <w:t xml:space="preserve">Link: </w:t>
      </w:r>
      <w:r>
        <w:rPr>
          <w:rFonts w:ascii="Times New Roman" w:eastAsia="Times New Roman" w:hAnsi="Times New Roman" w:cs="Times New Roman"/>
          <w:i/>
          <w:iCs/>
          <w:color w:val="0000FF"/>
          <w:sz w:val="24"/>
          <w:szCs w:val="24"/>
          <w:u w:val="single"/>
          <w:lang w:eastAsia="es-AR"/>
        </w:rPr>
        <w:fldChar w:fldCharType="begin"/>
      </w:r>
      <w:r w:rsidRPr="00134298">
        <w:rPr>
          <w:rFonts w:ascii="Times New Roman" w:eastAsia="Times New Roman" w:hAnsi="Times New Roman" w:cs="Times New Roman"/>
          <w:i/>
          <w:iCs/>
          <w:color w:val="0000FF"/>
          <w:sz w:val="24"/>
          <w:szCs w:val="24"/>
          <w:u w:val="single"/>
          <w:lang w:val="en-US" w:eastAsia="es-AR"/>
        </w:rPr>
        <w:instrText xml:space="preserve"> HYPERLINK "http://www.sagepub.net/isa/resources/pdf/Youth%20Cultures%20-%20Spanish.pdf</w:instrText>
      </w:r>
    </w:p>
    <w:p w:rsidR="00F05CBE" w:rsidRPr="00134298" w:rsidRDefault="00F05CBE" w:rsidP="00F05CBE">
      <w:pPr>
        <w:spacing w:after="0" w:line="240" w:lineRule="auto"/>
        <w:rPr>
          <w:rStyle w:val="Hipervnculo"/>
          <w:rFonts w:ascii="Times New Roman" w:eastAsia="Times New Roman" w:hAnsi="Times New Roman" w:cs="Times New Roman"/>
          <w:sz w:val="24"/>
          <w:szCs w:val="24"/>
          <w:lang w:val="en-US" w:eastAsia="es-AR"/>
        </w:rPr>
      </w:pPr>
      <w:r w:rsidRPr="00134298">
        <w:rPr>
          <w:rFonts w:ascii="Times New Roman" w:eastAsia="Times New Roman" w:hAnsi="Times New Roman" w:cs="Times New Roman"/>
          <w:i/>
          <w:iCs/>
          <w:color w:val="0000FF"/>
          <w:sz w:val="24"/>
          <w:szCs w:val="24"/>
          <w:u w:val="single"/>
          <w:lang w:val="en-US" w:eastAsia="es-AR"/>
        </w:rPr>
        <w:instrText xml:space="preserve">" </w:instrText>
      </w:r>
      <w:r>
        <w:rPr>
          <w:rFonts w:ascii="Times New Roman" w:eastAsia="Times New Roman" w:hAnsi="Times New Roman" w:cs="Times New Roman"/>
          <w:i/>
          <w:iCs/>
          <w:color w:val="0000FF"/>
          <w:sz w:val="24"/>
          <w:szCs w:val="24"/>
          <w:u w:val="single"/>
          <w:lang w:eastAsia="es-AR"/>
        </w:rPr>
        <w:fldChar w:fldCharType="separate"/>
      </w:r>
      <w:r w:rsidRPr="00134298">
        <w:rPr>
          <w:rStyle w:val="Hipervnculo"/>
          <w:rFonts w:ascii="Times New Roman" w:eastAsia="Times New Roman" w:hAnsi="Times New Roman" w:cs="Times New Roman"/>
          <w:i/>
          <w:iCs/>
          <w:sz w:val="24"/>
          <w:szCs w:val="24"/>
          <w:lang w:val="en-US" w:eastAsia="es-AR"/>
        </w:rPr>
        <w:t>www.sagepub.net/isa/resources/pdf/Youth%20Cultures%20-%20Spanish.pdf</w:t>
      </w:r>
    </w:p>
    <w:p w:rsidR="00F05CBE" w:rsidRPr="00134298" w:rsidRDefault="00F05CBE" w:rsidP="00F05CBE">
      <w:pPr>
        <w:spacing w:after="0" w:line="240" w:lineRule="auto"/>
        <w:rPr>
          <w:rFonts w:ascii="Times New Roman" w:eastAsia="Times New Roman" w:hAnsi="Times New Roman" w:cs="Times New Roman"/>
          <w:i/>
          <w:iCs/>
          <w:color w:val="0000FF"/>
          <w:sz w:val="24"/>
          <w:szCs w:val="24"/>
          <w:u w:val="single"/>
          <w:lang w:val="en-US" w:eastAsia="es-AR"/>
        </w:rPr>
      </w:pPr>
      <w:r>
        <w:rPr>
          <w:rFonts w:ascii="Times New Roman" w:eastAsia="Times New Roman" w:hAnsi="Times New Roman" w:cs="Times New Roman"/>
          <w:i/>
          <w:iCs/>
          <w:color w:val="0000FF"/>
          <w:sz w:val="24"/>
          <w:szCs w:val="24"/>
          <w:u w:val="single"/>
          <w:lang w:eastAsia="es-AR"/>
        </w:rPr>
        <w:fldChar w:fldCharType="end"/>
      </w:r>
    </w:p>
    <w:p w:rsidR="00F05CBE" w:rsidRDefault="00F05CBE" w:rsidP="00F05CBE">
      <w:pPr>
        <w:spacing w:after="0" w:line="240" w:lineRule="auto"/>
        <w:rPr>
          <w:rFonts w:ascii="Arial" w:eastAsia="Times New Roman" w:hAnsi="Arial" w:cs="Arial"/>
          <w:sz w:val="25"/>
          <w:szCs w:val="25"/>
          <w:lang w:eastAsia="es-AR"/>
        </w:rPr>
      </w:pPr>
      <w:r w:rsidRPr="00201F71">
        <w:rPr>
          <w:rFonts w:ascii="Arial" w:eastAsia="Times New Roman" w:hAnsi="Arial" w:cs="Arial"/>
          <w:sz w:val="25"/>
          <w:szCs w:val="25"/>
          <w:lang w:eastAsia="es-AR"/>
        </w:rPr>
        <w:t>Kessler, G.,</w:t>
      </w:r>
      <w:r>
        <w:rPr>
          <w:rFonts w:ascii="Arial" w:eastAsia="Times New Roman" w:hAnsi="Arial" w:cs="Arial"/>
          <w:sz w:val="25"/>
          <w:szCs w:val="25"/>
          <w:lang w:eastAsia="es-AR"/>
        </w:rPr>
        <w:t xml:space="preserve"> (2008): </w:t>
      </w:r>
      <w:r w:rsidRPr="00153038">
        <w:rPr>
          <w:rFonts w:ascii="Arial" w:eastAsia="Times New Roman" w:hAnsi="Arial" w:cs="Arial"/>
          <w:i/>
          <w:sz w:val="25"/>
          <w:szCs w:val="25"/>
          <w:lang w:eastAsia="es-AR"/>
        </w:rPr>
        <w:t>“El sentimiento de inseguridad y el temor al delito en la Argentina”</w:t>
      </w:r>
      <w:r w:rsidRPr="00E05F1B">
        <w:rPr>
          <w:rFonts w:ascii="Arial" w:eastAsia="Times New Roman" w:hAnsi="Arial" w:cs="Arial"/>
          <w:sz w:val="25"/>
          <w:szCs w:val="25"/>
          <w:lang w:eastAsia="es-AR"/>
        </w:rPr>
        <w:t>. Ponencia Presentada en las V Jornadas de Antropología Social. 19 al 21 de noviembre de 2008. Facultad de Filosof</w:t>
      </w:r>
      <w:r>
        <w:rPr>
          <w:rFonts w:ascii="Arial" w:eastAsia="Times New Roman" w:hAnsi="Arial" w:cs="Arial"/>
          <w:sz w:val="25"/>
          <w:szCs w:val="25"/>
          <w:lang w:eastAsia="es-AR"/>
        </w:rPr>
        <w:t>ía y Letras. UBA. Bs. As.</w:t>
      </w:r>
    </w:p>
    <w:p w:rsidR="00F05CBE" w:rsidRPr="005634D2" w:rsidRDefault="00F05CBE" w:rsidP="00F05CBE">
      <w:pPr>
        <w:spacing w:line="360" w:lineRule="auto"/>
        <w:rPr>
          <w:rFonts w:ascii="Arial" w:hAnsi="Arial" w:cs="Arial"/>
          <w:sz w:val="24"/>
          <w:szCs w:val="24"/>
        </w:rPr>
      </w:pPr>
      <w:r>
        <w:rPr>
          <w:rFonts w:ascii="Arial" w:hAnsi="Arial" w:cs="Arial"/>
          <w:sz w:val="24"/>
          <w:szCs w:val="24"/>
        </w:rPr>
        <w:t>------------------</w:t>
      </w:r>
      <w:r w:rsidRPr="005634D2">
        <w:rPr>
          <w:rFonts w:ascii="Arial" w:hAnsi="Arial" w:cs="Arial"/>
          <w:sz w:val="24"/>
          <w:szCs w:val="24"/>
        </w:rPr>
        <w:t>(2014)</w:t>
      </w:r>
      <w:r>
        <w:rPr>
          <w:rFonts w:ascii="Arial" w:hAnsi="Arial" w:cs="Arial"/>
          <w:sz w:val="24"/>
          <w:szCs w:val="24"/>
        </w:rPr>
        <w:t>:</w:t>
      </w:r>
      <w:r w:rsidRPr="005634D2">
        <w:rPr>
          <w:rFonts w:ascii="Arial" w:hAnsi="Arial" w:cs="Arial"/>
          <w:sz w:val="24"/>
          <w:szCs w:val="24"/>
        </w:rPr>
        <w:t xml:space="preserve"> “</w:t>
      </w:r>
      <w:r w:rsidRPr="005634D2">
        <w:rPr>
          <w:rFonts w:ascii="Arial" w:hAnsi="Arial" w:cs="Arial"/>
          <w:i/>
          <w:sz w:val="24"/>
          <w:szCs w:val="24"/>
        </w:rPr>
        <w:t>Devenir sujeto en la escuela</w:t>
      </w:r>
      <w:r w:rsidRPr="005634D2">
        <w:rPr>
          <w:rFonts w:ascii="Arial" w:hAnsi="Arial" w:cs="Arial"/>
          <w:sz w:val="24"/>
          <w:szCs w:val="24"/>
        </w:rPr>
        <w:t xml:space="preserve">”: </w:t>
      </w:r>
      <w:r w:rsidR="00874A7E">
        <w:rPr>
          <w:rFonts w:ascii="Arial" w:hAnsi="Arial" w:cs="Arial"/>
          <w:sz w:val="24"/>
          <w:szCs w:val="24"/>
        </w:rPr>
        <w:t>En Revista Flacso.</w:t>
      </w:r>
    </w:p>
    <w:p w:rsidR="00F05CBE" w:rsidRPr="005634D2" w:rsidRDefault="00F05CBE" w:rsidP="00F05CBE">
      <w:pPr>
        <w:spacing w:line="360" w:lineRule="auto"/>
        <w:rPr>
          <w:rFonts w:ascii="Arial" w:hAnsi="Arial" w:cs="Arial"/>
          <w:sz w:val="24"/>
          <w:szCs w:val="24"/>
        </w:rPr>
      </w:pPr>
      <w:r w:rsidRPr="005634D2">
        <w:rPr>
          <w:rFonts w:ascii="Arial" w:hAnsi="Arial" w:cs="Arial"/>
          <w:sz w:val="24"/>
          <w:szCs w:val="24"/>
        </w:rPr>
        <w:t>Krichesky, M., (1999) “</w:t>
      </w:r>
      <w:r w:rsidRPr="005634D2">
        <w:rPr>
          <w:rFonts w:ascii="Arial" w:hAnsi="Arial" w:cs="Arial"/>
          <w:i/>
          <w:sz w:val="24"/>
          <w:szCs w:val="24"/>
        </w:rPr>
        <w:t xml:space="preserve">Proyectos de orientación y tutoría. Enfoques y propuestas para el cambio en la escuela”, </w:t>
      </w:r>
      <w:r w:rsidR="00874A7E">
        <w:rPr>
          <w:rFonts w:ascii="Arial" w:hAnsi="Arial" w:cs="Arial"/>
          <w:sz w:val="24"/>
          <w:szCs w:val="24"/>
        </w:rPr>
        <w:t>Buenos Aires,</w:t>
      </w:r>
      <w:r w:rsidRPr="005634D2">
        <w:rPr>
          <w:rFonts w:ascii="Arial" w:hAnsi="Arial" w:cs="Arial"/>
          <w:sz w:val="24"/>
          <w:szCs w:val="24"/>
        </w:rPr>
        <w:t xml:space="preserve"> </w:t>
      </w:r>
      <w:r w:rsidR="00874A7E">
        <w:rPr>
          <w:rFonts w:ascii="Arial" w:hAnsi="Arial" w:cs="Arial"/>
          <w:sz w:val="24"/>
          <w:szCs w:val="24"/>
        </w:rPr>
        <w:t>Ed. Paidós.</w:t>
      </w:r>
    </w:p>
    <w:p w:rsidR="00F05CBE" w:rsidRDefault="00F05CBE" w:rsidP="00F05CBE">
      <w:pPr>
        <w:spacing w:after="0" w:line="240" w:lineRule="auto"/>
        <w:rPr>
          <w:rFonts w:ascii="Arial" w:eastAsia="Times New Roman" w:hAnsi="Arial" w:cs="Arial"/>
          <w:sz w:val="25"/>
          <w:szCs w:val="25"/>
          <w:lang w:eastAsia="es-AR"/>
        </w:rPr>
      </w:pPr>
      <w:r w:rsidRPr="00201F71">
        <w:rPr>
          <w:rFonts w:ascii="Arial" w:eastAsia="Times New Roman" w:hAnsi="Arial" w:cs="Arial"/>
          <w:sz w:val="25"/>
          <w:szCs w:val="25"/>
          <w:lang w:eastAsia="es-AR"/>
        </w:rPr>
        <w:t>Leliwa, S. y Scangarello, I.,</w:t>
      </w:r>
      <w:r>
        <w:rPr>
          <w:rFonts w:ascii="Arial" w:eastAsia="Times New Roman" w:hAnsi="Arial" w:cs="Arial"/>
          <w:sz w:val="25"/>
          <w:szCs w:val="25"/>
          <w:lang w:eastAsia="es-AR"/>
        </w:rPr>
        <w:t xml:space="preserve"> (2013): </w:t>
      </w:r>
      <w:r w:rsidRPr="00153038">
        <w:rPr>
          <w:rFonts w:ascii="Arial" w:eastAsia="Times New Roman" w:hAnsi="Arial" w:cs="Arial"/>
          <w:i/>
          <w:sz w:val="25"/>
          <w:szCs w:val="25"/>
          <w:lang w:eastAsia="es-AR"/>
        </w:rPr>
        <w:t>“Psicología y Educación. Una relación indiscutible”</w:t>
      </w:r>
      <w:r>
        <w:rPr>
          <w:rFonts w:ascii="Arial" w:eastAsia="Times New Roman" w:hAnsi="Arial" w:cs="Arial"/>
          <w:sz w:val="25"/>
          <w:szCs w:val="25"/>
          <w:lang w:eastAsia="es-AR"/>
        </w:rPr>
        <w:t>, Córdoba,</w:t>
      </w:r>
      <w:r w:rsidRPr="00F476E6">
        <w:rPr>
          <w:rFonts w:ascii="Arial" w:eastAsia="Times New Roman" w:hAnsi="Arial" w:cs="Arial"/>
          <w:sz w:val="25"/>
          <w:szCs w:val="25"/>
          <w:lang w:eastAsia="es-AR"/>
        </w:rPr>
        <w:t xml:space="preserve"> </w:t>
      </w:r>
      <w:r w:rsidRPr="00E05F1B">
        <w:rPr>
          <w:rFonts w:ascii="Arial" w:eastAsia="Times New Roman" w:hAnsi="Arial" w:cs="Arial"/>
          <w:sz w:val="25"/>
          <w:szCs w:val="25"/>
          <w:lang w:eastAsia="es-AR"/>
        </w:rPr>
        <w:t>Edit</w:t>
      </w:r>
      <w:r>
        <w:rPr>
          <w:rFonts w:ascii="Arial" w:eastAsia="Times New Roman" w:hAnsi="Arial" w:cs="Arial"/>
          <w:sz w:val="25"/>
          <w:szCs w:val="25"/>
          <w:lang w:eastAsia="es-AR"/>
        </w:rPr>
        <w:t>orial Brujas.</w:t>
      </w:r>
    </w:p>
    <w:p w:rsidR="00F05CBE" w:rsidRDefault="00F05CBE" w:rsidP="00F05CBE">
      <w:pPr>
        <w:spacing w:after="0" w:line="240" w:lineRule="auto"/>
        <w:rPr>
          <w:rFonts w:ascii="Arial" w:eastAsia="Times New Roman" w:hAnsi="Arial" w:cs="Arial"/>
          <w:sz w:val="25"/>
          <w:szCs w:val="25"/>
          <w:lang w:eastAsia="es-AR"/>
        </w:rPr>
      </w:pPr>
    </w:p>
    <w:p w:rsidR="00874A7E" w:rsidRPr="000A4268" w:rsidRDefault="00874A7E" w:rsidP="00874A7E">
      <w:pPr>
        <w:spacing w:line="360" w:lineRule="auto"/>
        <w:jc w:val="both"/>
        <w:rPr>
          <w:rFonts w:ascii="Arial" w:hAnsi="Arial" w:cs="Arial"/>
          <w:sz w:val="24"/>
          <w:szCs w:val="24"/>
        </w:rPr>
      </w:pPr>
      <w:r w:rsidRPr="000A4268">
        <w:rPr>
          <w:rFonts w:ascii="Arial" w:hAnsi="Arial" w:cs="Arial"/>
          <w:sz w:val="24"/>
          <w:szCs w:val="24"/>
        </w:rPr>
        <w:lastRenderedPageBreak/>
        <w:t>Ley Nacional N° 20061</w:t>
      </w:r>
      <w:r>
        <w:rPr>
          <w:rFonts w:ascii="Arial" w:hAnsi="Arial" w:cs="Arial"/>
          <w:sz w:val="24"/>
          <w:szCs w:val="24"/>
        </w:rPr>
        <w:t>,</w:t>
      </w:r>
      <w:r w:rsidRPr="000A4268">
        <w:rPr>
          <w:rFonts w:ascii="Arial" w:hAnsi="Arial" w:cs="Arial"/>
          <w:sz w:val="24"/>
          <w:szCs w:val="24"/>
        </w:rPr>
        <w:t xml:space="preserve"> (2005):   “Ley de protección integral de los derechos de las niñas, niños y adolescentes, Bs. As., Argentina.</w:t>
      </w:r>
    </w:p>
    <w:p w:rsidR="00874A7E" w:rsidRPr="000A4268" w:rsidRDefault="00874A7E" w:rsidP="00874A7E">
      <w:pPr>
        <w:spacing w:line="360" w:lineRule="auto"/>
        <w:jc w:val="both"/>
        <w:rPr>
          <w:rFonts w:ascii="Arial" w:hAnsi="Arial" w:cs="Arial"/>
          <w:sz w:val="24"/>
          <w:szCs w:val="24"/>
        </w:rPr>
      </w:pPr>
      <w:r w:rsidRPr="000A4268">
        <w:rPr>
          <w:rFonts w:ascii="Arial" w:hAnsi="Arial" w:cs="Arial"/>
          <w:sz w:val="24"/>
          <w:szCs w:val="24"/>
        </w:rPr>
        <w:t>Ley de Educación Nacional N° 26206</w:t>
      </w:r>
      <w:r>
        <w:rPr>
          <w:rFonts w:ascii="Arial" w:hAnsi="Arial" w:cs="Arial"/>
          <w:sz w:val="24"/>
          <w:szCs w:val="24"/>
        </w:rPr>
        <w:t>,</w:t>
      </w:r>
      <w:r w:rsidRPr="000A4268">
        <w:rPr>
          <w:rFonts w:ascii="Arial" w:hAnsi="Arial" w:cs="Arial"/>
          <w:sz w:val="24"/>
          <w:szCs w:val="24"/>
        </w:rPr>
        <w:t xml:space="preserve"> (2006)</w:t>
      </w:r>
    </w:p>
    <w:p w:rsidR="00874A7E" w:rsidRPr="005634D2" w:rsidRDefault="00874A7E" w:rsidP="00874A7E">
      <w:pPr>
        <w:spacing w:line="360" w:lineRule="auto"/>
        <w:jc w:val="both"/>
        <w:rPr>
          <w:rFonts w:ascii="Arial" w:hAnsi="Arial" w:cs="Arial"/>
          <w:sz w:val="24"/>
          <w:szCs w:val="24"/>
        </w:rPr>
      </w:pPr>
      <w:r w:rsidRPr="000A4268">
        <w:rPr>
          <w:rFonts w:ascii="Arial" w:hAnsi="Arial" w:cs="Arial"/>
          <w:sz w:val="24"/>
          <w:szCs w:val="24"/>
        </w:rPr>
        <w:t>Ley de Educación Provincial VIII N° 91, (2010)</w:t>
      </w:r>
    </w:p>
    <w:p w:rsidR="00874A7E" w:rsidRDefault="00874A7E" w:rsidP="00874A7E">
      <w:pPr>
        <w:spacing w:after="0" w:line="240" w:lineRule="auto"/>
        <w:rPr>
          <w:rFonts w:ascii="Arial" w:eastAsia="Times New Roman" w:hAnsi="Arial" w:cs="Arial"/>
          <w:sz w:val="25"/>
          <w:szCs w:val="25"/>
          <w:lang w:eastAsia="es-AR"/>
        </w:rPr>
      </w:pPr>
      <w:r w:rsidRPr="00201F71">
        <w:rPr>
          <w:rFonts w:ascii="Arial" w:eastAsia="Times New Roman" w:hAnsi="Arial" w:cs="Arial"/>
          <w:sz w:val="25"/>
          <w:szCs w:val="25"/>
          <w:lang w:eastAsia="es-AR"/>
        </w:rPr>
        <w:t>Linenberg, P.,</w:t>
      </w:r>
      <w:r>
        <w:rPr>
          <w:rFonts w:ascii="Arial" w:eastAsia="Times New Roman" w:hAnsi="Arial" w:cs="Arial"/>
          <w:sz w:val="25"/>
          <w:szCs w:val="25"/>
          <w:lang w:eastAsia="es-AR"/>
        </w:rPr>
        <w:t xml:space="preserve"> (2000): </w:t>
      </w:r>
      <w:r w:rsidRPr="00153038">
        <w:rPr>
          <w:rFonts w:ascii="Arial" w:eastAsia="Times New Roman" w:hAnsi="Arial" w:cs="Arial"/>
          <w:i/>
          <w:sz w:val="25"/>
          <w:szCs w:val="25"/>
          <w:lang w:eastAsia="es-AR"/>
        </w:rPr>
        <w:t>“Algunas reflexiones acerca de la interacción entre el psicoanálisis, la violencia y el campo educativo”,</w:t>
      </w:r>
      <w:r>
        <w:rPr>
          <w:rFonts w:ascii="Arial" w:eastAsia="Times New Roman" w:hAnsi="Arial" w:cs="Arial"/>
          <w:sz w:val="25"/>
          <w:szCs w:val="25"/>
          <w:lang w:eastAsia="es-AR"/>
        </w:rPr>
        <w:t xml:space="preserve"> Jornada anual Referencia Bs. As., (selección).</w:t>
      </w:r>
    </w:p>
    <w:p w:rsidR="00874A7E" w:rsidRDefault="00874A7E" w:rsidP="00874A7E">
      <w:pPr>
        <w:spacing w:after="0" w:line="240" w:lineRule="auto"/>
        <w:rPr>
          <w:rFonts w:ascii="Arial" w:eastAsia="Times New Roman" w:hAnsi="Arial" w:cs="Arial"/>
          <w:sz w:val="25"/>
          <w:szCs w:val="25"/>
          <w:lang w:eastAsia="es-AR"/>
        </w:rPr>
      </w:pPr>
    </w:p>
    <w:p w:rsidR="00874A7E" w:rsidRDefault="00874A7E" w:rsidP="00874A7E">
      <w:pPr>
        <w:spacing w:after="0" w:line="240" w:lineRule="auto"/>
        <w:rPr>
          <w:rFonts w:ascii="Arial" w:eastAsia="Times New Roman" w:hAnsi="Arial" w:cs="Arial"/>
          <w:sz w:val="25"/>
          <w:szCs w:val="25"/>
          <w:lang w:eastAsia="es-AR"/>
        </w:rPr>
      </w:pPr>
      <w:r w:rsidRPr="00201F71">
        <w:rPr>
          <w:rFonts w:ascii="Arial" w:eastAsia="Times New Roman" w:hAnsi="Arial" w:cs="Arial"/>
          <w:sz w:val="25"/>
          <w:szCs w:val="25"/>
          <w:lang w:eastAsia="es-AR"/>
        </w:rPr>
        <w:t>Lobato, M. y Suriano, J.,</w:t>
      </w:r>
      <w:r>
        <w:rPr>
          <w:rFonts w:ascii="Arial" w:eastAsia="Times New Roman" w:hAnsi="Arial" w:cs="Arial"/>
          <w:sz w:val="25"/>
          <w:szCs w:val="25"/>
          <w:lang w:eastAsia="es-AR"/>
        </w:rPr>
        <w:t xml:space="preserve"> (2003</w:t>
      </w:r>
      <w:r w:rsidRPr="00153038">
        <w:rPr>
          <w:rFonts w:ascii="Arial" w:eastAsia="Times New Roman" w:hAnsi="Arial" w:cs="Arial"/>
          <w:i/>
          <w:sz w:val="25"/>
          <w:szCs w:val="25"/>
          <w:lang w:eastAsia="es-AR"/>
        </w:rPr>
        <w:t>): “Dictadura y democracia: los cambios en la protesta popular, 1976-2001”</w:t>
      </w:r>
      <w:r w:rsidRPr="00E05F1B">
        <w:rPr>
          <w:rFonts w:ascii="Arial" w:eastAsia="Times New Roman" w:hAnsi="Arial" w:cs="Arial"/>
          <w:sz w:val="25"/>
          <w:szCs w:val="25"/>
          <w:lang w:eastAsia="es-AR"/>
        </w:rPr>
        <w:t>, en La protesta social e</w:t>
      </w:r>
      <w:r>
        <w:rPr>
          <w:rFonts w:ascii="Arial" w:eastAsia="Times New Roman" w:hAnsi="Arial" w:cs="Arial"/>
          <w:sz w:val="25"/>
          <w:szCs w:val="25"/>
          <w:lang w:eastAsia="es-AR"/>
        </w:rPr>
        <w:t>n Argentina, Bs. As., FCE.</w:t>
      </w:r>
    </w:p>
    <w:p w:rsidR="00874A7E" w:rsidRDefault="00874A7E" w:rsidP="00874A7E">
      <w:pPr>
        <w:spacing w:after="0" w:line="240" w:lineRule="auto"/>
        <w:rPr>
          <w:rFonts w:ascii="Arial" w:eastAsia="Times New Roman" w:hAnsi="Arial" w:cs="Arial"/>
          <w:sz w:val="25"/>
          <w:szCs w:val="25"/>
          <w:lang w:eastAsia="es-AR"/>
        </w:rPr>
      </w:pPr>
    </w:p>
    <w:p w:rsidR="00874A7E" w:rsidRPr="00D042EA" w:rsidRDefault="00874A7E" w:rsidP="00874A7E">
      <w:pPr>
        <w:spacing w:line="360" w:lineRule="auto"/>
        <w:jc w:val="both"/>
        <w:rPr>
          <w:rFonts w:ascii="Arial" w:hAnsi="Arial" w:cs="Arial"/>
          <w:sz w:val="24"/>
          <w:szCs w:val="24"/>
        </w:rPr>
      </w:pPr>
      <w:r w:rsidRPr="00D042EA">
        <w:rPr>
          <w:rFonts w:ascii="Arial" w:hAnsi="Arial" w:cs="Arial"/>
          <w:sz w:val="24"/>
          <w:szCs w:val="24"/>
        </w:rPr>
        <w:t>Ministerio de Educación. (2013)</w:t>
      </w:r>
      <w:r>
        <w:rPr>
          <w:rFonts w:ascii="Arial" w:hAnsi="Arial" w:cs="Arial"/>
          <w:sz w:val="24"/>
          <w:szCs w:val="24"/>
        </w:rPr>
        <w:t>:</w:t>
      </w:r>
      <w:r w:rsidRPr="00D042EA">
        <w:rPr>
          <w:rFonts w:ascii="Arial" w:hAnsi="Arial" w:cs="Arial"/>
          <w:sz w:val="24"/>
          <w:szCs w:val="24"/>
        </w:rPr>
        <w:t xml:space="preserve"> “</w:t>
      </w:r>
      <w:r w:rsidRPr="00D042EA">
        <w:rPr>
          <w:rFonts w:ascii="Arial" w:hAnsi="Arial" w:cs="Arial"/>
          <w:i/>
          <w:sz w:val="24"/>
          <w:szCs w:val="24"/>
        </w:rPr>
        <w:t>Diseño Curricular Secundaria”. Marco General</w:t>
      </w:r>
      <w:r w:rsidRPr="00D042EA">
        <w:rPr>
          <w:rFonts w:ascii="Arial" w:hAnsi="Arial" w:cs="Arial"/>
          <w:sz w:val="24"/>
          <w:szCs w:val="24"/>
        </w:rPr>
        <w:t xml:space="preserve">. República Argentina. Pcia del Chubut. </w:t>
      </w:r>
    </w:p>
    <w:p w:rsidR="00874A7E" w:rsidRDefault="00874A7E" w:rsidP="00874A7E">
      <w:pPr>
        <w:spacing w:line="360" w:lineRule="auto"/>
        <w:jc w:val="both"/>
        <w:rPr>
          <w:rFonts w:ascii="Arial" w:hAnsi="Arial" w:cs="Arial"/>
          <w:sz w:val="24"/>
          <w:szCs w:val="24"/>
        </w:rPr>
      </w:pPr>
      <w:r w:rsidRPr="00D042EA">
        <w:rPr>
          <w:rFonts w:ascii="Arial" w:hAnsi="Arial" w:cs="Arial"/>
          <w:sz w:val="24"/>
          <w:szCs w:val="24"/>
        </w:rPr>
        <w:t>-------------------------------- (2013)</w:t>
      </w:r>
      <w:r>
        <w:rPr>
          <w:rFonts w:ascii="Arial" w:hAnsi="Arial" w:cs="Arial"/>
          <w:sz w:val="24"/>
          <w:szCs w:val="24"/>
        </w:rPr>
        <w:t xml:space="preserve">: </w:t>
      </w:r>
      <w:r w:rsidRPr="00D042EA">
        <w:rPr>
          <w:rFonts w:ascii="Arial" w:hAnsi="Arial" w:cs="Arial"/>
          <w:sz w:val="24"/>
          <w:szCs w:val="24"/>
        </w:rPr>
        <w:t>“</w:t>
      </w:r>
      <w:r w:rsidRPr="00D042EA">
        <w:rPr>
          <w:rFonts w:ascii="Arial" w:hAnsi="Arial" w:cs="Arial"/>
          <w:i/>
          <w:sz w:val="24"/>
          <w:szCs w:val="24"/>
        </w:rPr>
        <w:t>Documento de Evaluación, Acreditación y Promoción de los</w:t>
      </w:r>
      <w:r w:rsidRPr="00D042EA">
        <w:rPr>
          <w:rFonts w:ascii="Arial" w:hAnsi="Arial" w:cs="Arial"/>
          <w:sz w:val="24"/>
          <w:szCs w:val="24"/>
        </w:rPr>
        <w:t xml:space="preserve"> </w:t>
      </w:r>
      <w:r w:rsidRPr="00D042EA">
        <w:rPr>
          <w:rFonts w:ascii="Arial" w:hAnsi="Arial" w:cs="Arial"/>
          <w:i/>
          <w:sz w:val="24"/>
          <w:szCs w:val="24"/>
        </w:rPr>
        <w:t>Estudiantes</w:t>
      </w:r>
      <w:r w:rsidRPr="00D042EA">
        <w:rPr>
          <w:rFonts w:ascii="Arial" w:hAnsi="Arial" w:cs="Arial"/>
          <w:sz w:val="24"/>
          <w:szCs w:val="24"/>
        </w:rPr>
        <w:t xml:space="preserve">. </w:t>
      </w:r>
      <w:r w:rsidRPr="00D042EA">
        <w:rPr>
          <w:rFonts w:ascii="Arial" w:hAnsi="Arial" w:cs="Arial"/>
          <w:i/>
          <w:sz w:val="24"/>
          <w:szCs w:val="24"/>
        </w:rPr>
        <w:t>Criterio para el acompañamiento de las Trayectorias Escolares”</w:t>
      </w:r>
      <w:r w:rsidRPr="00D042EA">
        <w:rPr>
          <w:rFonts w:ascii="Arial" w:hAnsi="Arial" w:cs="Arial"/>
          <w:sz w:val="24"/>
          <w:szCs w:val="24"/>
        </w:rPr>
        <w:t>. Pcia del Chubut. Disposición Conjunta.</w:t>
      </w:r>
    </w:p>
    <w:p w:rsidR="00874A7E" w:rsidRDefault="00874A7E" w:rsidP="00874A7E">
      <w:pPr>
        <w:spacing w:after="0" w:line="240" w:lineRule="auto"/>
        <w:rPr>
          <w:rFonts w:ascii="Arial" w:eastAsia="Times New Roman" w:hAnsi="Arial" w:cs="Arial"/>
          <w:sz w:val="25"/>
          <w:szCs w:val="25"/>
          <w:lang w:eastAsia="es-AR"/>
        </w:rPr>
      </w:pPr>
      <w:r w:rsidRPr="00201F71">
        <w:rPr>
          <w:rFonts w:ascii="Arial" w:eastAsia="Times New Roman" w:hAnsi="Arial" w:cs="Arial"/>
          <w:sz w:val="25"/>
          <w:szCs w:val="25"/>
          <w:lang w:eastAsia="es-AR"/>
        </w:rPr>
        <w:t>Montesinos, M.P., Sinisi, L. y Schoo, S.,</w:t>
      </w:r>
      <w:r>
        <w:rPr>
          <w:rFonts w:ascii="Arial" w:eastAsia="Times New Roman" w:hAnsi="Arial" w:cs="Arial"/>
          <w:sz w:val="25"/>
          <w:szCs w:val="25"/>
          <w:lang w:eastAsia="es-AR"/>
        </w:rPr>
        <w:t xml:space="preserve"> (2009): </w:t>
      </w:r>
      <w:r w:rsidRPr="00153038">
        <w:rPr>
          <w:rFonts w:ascii="Arial" w:eastAsia="Times New Roman" w:hAnsi="Arial" w:cs="Arial"/>
          <w:i/>
          <w:sz w:val="25"/>
          <w:szCs w:val="25"/>
          <w:lang w:eastAsia="es-AR"/>
        </w:rPr>
        <w:t>“Sentidos en torno a la ‘obligatoriedad de la educación secundaria”</w:t>
      </w:r>
      <w:r w:rsidRPr="00E05F1B">
        <w:rPr>
          <w:rFonts w:ascii="Arial" w:eastAsia="Times New Roman" w:hAnsi="Arial" w:cs="Arial"/>
          <w:sz w:val="25"/>
          <w:szCs w:val="25"/>
          <w:lang w:eastAsia="es-AR"/>
        </w:rPr>
        <w:t xml:space="preserve">. Serie La Educación en Debate 6. Documentos de la DiNIECE. </w:t>
      </w:r>
      <w:r>
        <w:rPr>
          <w:rFonts w:ascii="Arial" w:eastAsia="Times New Roman" w:hAnsi="Arial" w:cs="Arial"/>
          <w:sz w:val="25"/>
          <w:szCs w:val="25"/>
          <w:lang w:eastAsia="es-AR"/>
        </w:rPr>
        <w:t xml:space="preserve">Bs. As., </w:t>
      </w:r>
      <w:r w:rsidRPr="00E05F1B">
        <w:rPr>
          <w:rFonts w:ascii="Arial" w:eastAsia="Times New Roman" w:hAnsi="Arial" w:cs="Arial"/>
          <w:sz w:val="25"/>
          <w:szCs w:val="25"/>
          <w:lang w:eastAsia="es-AR"/>
        </w:rPr>
        <w:t>Minist</w:t>
      </w:r>
      <w:r>
        <w:rPr>
          <w:rFonts w:ascii="Arial" w:eastAsia="Times New Roman" w:hAnsi="Arial" w:cs="Arial"/>
          <w:sz w:val="25"/>
          <w:szCs w:val="25"/>
          <w:lang w:eastAsia="es-AR"/>
        </w:rPr>
        <w:t>erio de Educación de la Nación.</w:t>
      </w:r>
    </w:p>
    <w:p w:rsidR="00874A7E" w:rsidRDefault="00874A7E" w:rsidP="00874A7E">
      <w:pPr>
        <w:spacing w:after="0" w:line="240" w:lineRule="auto"/>
        <w:rPr>
          <w:rFonts w:ascii="Arial" w:eastAsia="Times New Roman" w:hAnsi="Arial" w:cs="Arial"/>
          <w:sz w:val="25"/>
          <w:szCs w:val="25"/>
          <w:lang w:eastAsia="es-AR"/>
        </w:rPr>
      </w:pPr>
    </w:p>
    <w:p w:rsidR="00874A7E" w:rsidRDefault="00874A7E" w:rsidP="00874A7E">
      <w:pPr>
        <w:spacing w:after="0" w:line="240" w:lineRule="auto"/>
        <w:rPr>
          <w:rFonts w:ascii="Arial" w:eastAsia="Times New Roman" w:hAnsi="Arial" w:cs="Arial"/>
          <w:sz w:val="25"/>
          <w:szCs w:val="25"/>
          <w:lang w:eastAsia="es-AR"/>
        </w:rPr>
      </w:pPr>
      <w:r w:rsidRPr="00201F71">
        <w:rPr>
          <w:rFonts w:ascii="Arial" w:eastAsia="Times New Roman" w:hAnsi="Arial" w:cs="Arial"/>
          <w:sz w:val="25"/>
          <w:szCs w:val="25"/>
          <w:lang w:eastAsia="es-AR"/>
        </w:rPr>
        <w:t>Obiols, C y Di Segni de Obiols, S</w:t>
      </w:r>
      <w:r>
        <w:rPr>
          <w:rFonts w:ascii="Arial" w:eastAsia="Times New Roman" w:hAnsi="Arial" w:cs="Arial"/>
          <w:sz w:val="25"/>
          <w:szCs w:val="25"/>
          <w:lang w:eastAsia="es-AR"/>
        </w:rPr>
        <w:t>.,</w:t>
      </w:r>
      <w:r w:rsidRPr="00E05F1B">
        <w:rPr>
          <w:rFonts w:ascii="Arial" w:eastAsia="Times New Roman" w:hAnsi="Arial" w:cs="Arial"/>
          <w:sz w:val="25"/>
          <w:szCs w:val="25"/>
          <w:lang w:eastAsia="es-AR"/>
        </w:rPr>
        <w:t xml:space="preserve"> </w:t>
      </w:r>
      <w:r>
        <w:rPr>
          <w:rFonts w:ascii="Arial" w:eastAsia="Times New Roman" w:hAnsi="Arial" w:cs="Arial"/>
          <w:sz w:val="25"/>
          <w:szCs w:val="25"/>
          <w:lang w:eastAsia="es-AR"/>
        </w:rPr>
        <w:t xml:space="preserve">(1994): </w:t>
      </w:r>
      <w:r w:rsidRPr="00153038">
        <w:rPr>
          <w:rFonts w:ascii="Arial" w:eastAsia="Times New Roman" w:hAnsi="Arial" w:cs="Arial"/>
          <w:i/>
          <w:sz w:val="25"/>
          <w:szCs w:val="25"/>
          <w:lang w:eastAsia="es-AR"/>
        </w:rPr>
        <w:t>“Adolescencia, posmodernidad y escuela secundaria”</w:t>
      </w:r>
      <w:r>
        <w:rPr>
          <w:rFonts w:ascii="Arial" w:eastAsia="Times New Roman" w:hAnsi="Arial" w:cs="Arial"/>
          <w:sz w:val="25"/>
          <w:szCs w:val="25"/>
          <w:lang w:eastAsia="es-AR"/>
        </w:rPr>
        <w:t>,</w:t>
      </w:r>
      <w:r w:rsidRPr="00E05F1B">
        <w:rPr>
          <w:rFonts w:ascii="Arial" w:eastAsia="Times New Roman" w:hAnsi="Arial" w:cs="Arial"/>
          <w:sz w:val="25"/>
          <w:szCs w:val="25"/>
          <w:lang w:eastAsia="es-AR"/>
        </w:rPr>
        <w:t xml:space="preserve"> </w:t>
      </w:r>
      <w:r>
        <w:rPr>
          <w:rFonts w:ascii="Arial" w:eastAsia="Times New Roman" w:hAnsi="Arial" w:cs="Arial"/>
          <w:sz w:val="25"/>
          <w:szCs w:val="25"/>
          <w:lang w:eastAsia="es-AR"/>
        </w:rPr>
        <w:t xml:space="preserve">Buenos Aires, </w:t>
      </w:r>
      <w:r w:rsidRPr="00E05F1B">
        <w:rPr>
          <w:rFonts w:ascii="Arial" w:eastAsia="Times New Roman" w:hAnsi="Arial" w:cs="Arial"/>
          <w:sz w:val="25"/>
          <w:szCs w:val="25"/>
          <w:lang w:eastAsia="es-AR"/>
        </w:rPr>
        <w:t>Ed Kapeluzs</w:t>
      </w:r>
      <w:r>
        <w:rPr>
          <w:rFonts w:ascii="Arial" w:eastAsia="Times New Roman" w:hAnsi="Arial" w:cs="Arial"/>
          <w:sz w:val="25"/>
          <w:szCs w:val="25"/>
          <w:lang w:eastAsia="es-AR"/>
        </w:rPr>
        <w:t>.</w:t>
      </w:r>
    </w:p>
    <w:p w:rsidR="00874A7E" w:rsidRDefault="00874A7E" w:rsidP="00874A7E">
      <w:pPr>
        <w:spacing w:after="0" w:line="240" w:lineRule="auto"/>
        <w:rPr>
          <w:rFonts w:ascii="Arial" w:eastAsia="Times New Roman" w:hAnsi="Arial" w:cs="Arial"/>
          <w:sz w:val="25"/>
          <w:szCs w:val="25"/>
          <w:lang w:eastAsia="es-AR"/>
        </w:rPr>
      </w:pPr>
    </w:p>
    <w:p w:rsidR="00874A7E" w:rsidRDefault="00874A7E" w:rsidP="00874A7E">
      <w:pPr>
        <w:spacing w:after="0" w:line="240" w:lineRule="auto"/>
        <w:rPr>
          <w:rFonts w:ascii="Arial" w:eastAsia="Times New Roman" w:hAnsi="Arial" w:cs="Arial"/>
          <w:sz w:val="25"/>
          <w:szCs w:val="25"/>
          <w:lang w:eastAsia="es-AR"/>
        </w:rPr>
      </w:pPr>
      <w:r w:rsidRPr="00201F71">
        <w:rPr>
          <w:rFonts w:ascii="Arial" w:eastAsia="Times New Roman" w:hAnsi="Arial" w:cs="Arial"/>
          <w:sz w:val="25"/>
          <w:szCs w:val="25"/>
          <w:lang w:eastAsia="es-AR"/>
        </w:rPr>
        <w:t>Piaget, J.,</w:t>
      </w:r>
      <w:r>
        <w:rPr>
          <w:rFonts w:ascii="Arial" w:eastAsia="Times New Roman" w:hAnsi="Arial" w:cs="Arial"/>
          <w:sz w:val="25"/>
          <w:szCs w:val="25"/>
          <w:lang w:eastAsia="es-AR"/>
        </w:rPr>
        <w:t xml:space="preserve"> (1991): </w:t>
      </w:r>
      <w:r w:rsidRPr="00153038">
        <w:rPr>
          <w:rFonts w:ascii="Arial" w:eastAsia="Times New Roman" w:hAnsi="Arial" w:cs="Arial"/>
          <w:i/>
          <w:sz w:val="25"/>
          <w:szCs w:val="25"/>
          <w:lang w:eastAsia="es-AR"/>
        </w:rPr>
        <w:t>“Psicología de la inteligencia”,</w:t>
      </w:r>
      <w:r>
        <w:rPr>
          <w:rFonts w:ascii="Arial" w:eastAsia="Times New Roman" w:hAnsi="Arial" w:cs="Arial"/>
          <w:sz w:val="25"/>
          <w:szCs w:val="25"/>
          <w:lang w:eastAsia="es-AR"/>
        </w:rPr>
        <w:t xml:space="preserve"> Buenos Aires, Siglo Veinte</w:t>
      </w:r>
    </w:p>
    <w:p w:rsidR="00874A7E" w:rsidRDefault="00874A7E" w:rsidP="00874A7E">
      <w:pPr>
        <w:spacing w:after="0" w:line="240" w:lineRule="auto"/>
        <w:rPr>
          <w:rFonts w:ascii="Arial" w:eastAsia="Times New Roman" w:hAnsi="Arial" w:cs="Arial"/>
          <w:sz w:val="25"/>
          <w:szCs w:val="25"/>
          <w:lang w:eastAsia="es-AR"/>
        </w:rPr>
      </w:pPr>
      <w:r w:rsidRPr="00E05F1B">
        <w:rPr>
          <w:rFonts w:ascii="Arial" w:eastAsia="Times New Roman" w:hAnsi="Arial" w:cs="Arial"/>
          <w:sz w:val="25"/>
          <w:szCs w:val="25"/>
          <w:lang w:eastAsia="es-AR"/>
        </w:rPr>
        <w:t>–------</w:t>
      </w:r>
      <w:r>
        <w:rPr>
          <w:rFonts w:ascii="Arial" w:eastAsia="Times New Roman" w:hAnsi="Arial" w:cs="Arial"/>
          <w:sz w:val="25"/>
          <w:szCs w:val="25"/>
          <w:lang w:eastAsia="es-AR"/>
        </w:rPr>
        <w:t xml:space="preserve">-------(1998): </w:t>
      </w:r>
      <w:r w:rsidRPr="00153038">
        <w:rPr>
          <w:rFonts w:ascii="Arial" w:eastAsia="Times New Roman" w:hAnsi="Arial" w:cs="Arial"/>
          <w:i/>
          <w:sz w:val="25"/>
          <w:szCs w:val="25"/>
          <w:lang w:eastAsia="es-AR"/>
        </w:rPr>
        <w:t>“Seis estudios de Psicología”,</w:t>
      </w:r>
      <w:r>
        <w:rPr>
          <w:rFonts w:ascii="Arial" w:eastAsia="Times New Roman" w:hAnsi="Arial" w:cs="Arial"/>
          <w:sz w:val="25"/>
          <w:szCs w:val="25"/>
          <w:lang w:eastAsia="es-AR"/>
        </w:rPr>
        <w:t xml:space="preserve"> Buenos Aires, Ed. Ariel.</w:t>
      </w:r>
    </w:p>
    <w:p w:rsidR="00874A7E" w:rsidRDefault="00874A7E" w:rsidP="00874A7E">
      <w:pPr>
        <w:spacing w:after="0" w:line="360" w:lineRule="auto"/>
        <w:jc w:val="both"/>
        <w:rPr>
          <w:rFonts w:ascii="Arial" w:hAnsi="Arial" w:cs="Arial"/>
          <w:sz w:val="24"/>
          <w:szCs w:val="24"/>
        </w:rPr>
      </w:pPr>
    </w:p>
    <w:p w:rsidR="00874A7E" w:rsidRPr="005634D2" w:rsidRDefault="00874A7E" w:rsidP="00874A7E">
      <w:pPr>
        <w:spacing w:after="0" w:line="360" w:lineRule="auto"/>
        <w:jc w:val="both"/>
        <w:rPr>
          <w:rFonts w:ascii="Arial" w:hAnsi="Arial" w:cs="Arial"/>
          <w:sz w:val="24"/>
          <w:szCs w:val="24"/>
        </w:rPr>
      </w:pPr>
      <w:r w:rsidRPr="005634D2">
        <w:rPr>
          <w:rFonts w:ascii="Arial" w:hAnsi="Arial" w:cs="Arial"/>
          <w:sz w:val="24"/>
          <w:szCs w:val="24"/>
        </w:rPr>
        <w:t>Pozo Municio, J. I.</w:t>
      </w:r>
      <w:r>
        <w:rPr>
          <w:rFonts w:ascii="Arial" w:hAnsi="Arial" w:cs="Arial"/>
          <w:sz w:val="24"/>
          <w:szCs w:val="24"/>
        </w:rPr>
        <w:t xml:space="preserve">, </w:t>
      </w:r>
      <w:r w:rsidRPr="005634D2">
        <w:rPr>
          <w:rFonts w:ascii="Arial" w:hAnsi="Arial" w:cs="Arial"/>
          <w:sz w:val="24"/>
          <w:szCs w:val="24"/>
        </w:rPr>
        <w:t>(1981): “</w:t>
      </w:r>
      <w:r w:rsidRPr="005634D2">
        <w:rPr>
          <w:rFonts w:ascii="Arial" w:hAnsi="Arial" w:cs="Arial"/>
          <w:i/>
          <w:sz w:val="24"/>
          <w:szCs w:val="24"/>
        </w:rPr>
        <w:t>Aprendices y maestros. La nueva cultura del aprendizaje</w:t>
      </w:r>
      <w:r w:rsidRPr="005634D2">
        <w:rPr>
          <w:rFonts w:ascii="Arial" w:hAnsi="Arial" w:cs="Arial"/>
          <w:sz w:val="24"/>
          <w:szCs w:val="24"/>
        </w:rPr>
        <w:t>” Madrid, Ed. Alianza.</w:t>
      </w:r>
    </w:p>
    <w:p w:rsidR="00874A7E" w:rsidRDefault="00874A7E" w:rsidP="00874A7E">
      <w:pPr>
        <w:spacing w:after="0" w:line="360" w:lineRule="auto"/>
        <w:jc w:val="both"/>
        <w:rPr>
          <w:rFonts w:ascii="Arial" w:hAnsi="Arial" w:cs="Arial"/>
          <w:sz w:val="24"/>
          <w:szCs w:val="24"/>
        </w:rPr>
      </w:pPr>
    </w:p>
    <w:p w:rsidR="00874A7E" w:rsidRPr="005634D2" w:rsidRDefault="00874A7E" w:rsidP="00874A7E">
      <w:pPr>
        <w:spacing w:after="0" w:line="360" w:lineRule="auto"/>
        <w:jc w:val="both"/>
        <w:rPr>
          <w:rFonts w:ascii="Arial" w:hAnsi="Arial" w:cs="Arial"/>
          <w:sz w:val="24"/>
          <w:szCs w:val="24"/>
        </w:rPr>
      </w:pPr>
      <w:r w:rsidRPr="005634D2">
        <w:rPr>
          <w:rFonts w:ascii="Arial" w:hAnsi="Arial" w:cs="Arial"/>
          <w:sz w:val="24"/>
          <w:szCs w:val="24"/>
        </w:rPr>
        <w:t xml:space="preserve">Rivière, A. y Núñez, M.: </w:t>
      </w:r>
      <w:r w:rsidRPr="000964B6">
        <w:rPr>
          <w:rFonts w:ascii="Arial" w:hAnsi="Arial" w:cs="Arial"/>
          <w:sz w:val="24"/>
          <w:szCs w:val="24"/>
        </w:rPr>
        <w:t>(1995):</w:t>
      </w:r>
      <w:r w:rsidRPr="005634D2">
        <w:rPr>
          <w:rFonts w:ascii="Arial" w:hAnsi="Arial" w:cs="Arial"/>
          <w:sz w:val="24"/>
          <w:szCs w:val="24"/>
        </w:rPr>
        <w:t xml:space="preserve"> “</w:t>
      </w:r>
      <w:r w:rsidRPr="005634D2">
        <w:rPr>
          <w:rFonts w:ascii="Arial" w:hAnsi="Arial" w:cs="Arial"/>
          <w:i/>
          <w:sz w:val="24"/>
          <w:szCs w:val="24"/>
        </w:rPr>
        <w:t>La mirada mental. Desarrollo de las capacidades</w:t>
      </w:r>
      <w:r w:rsidRPr="005634D2">
        <w:rPr>
          <w:rFonts w:ascii="Arial" w:hAnsi="Arial" w:cs="Arial"/>
          <w:sz w:val="24"/>
          <w:szCs w:val="24"/>
        </w:rPr>
        <w:t xml:space="preserve"> </w:t>
      </w:r>
      <w:r w:rsidRPr="005634D2">
        <w:rPr>
          <w:rFonts w:ascii="Arial" w:hAnsi="Arial" w:cs="Arial"/>
          <w:i/>
          <w:sz w:val="24"/>
          <w:szCs w:val="24"/>
        </w:rPr>
        <w:t>cognitivas interpersonales</w:t>
      </w:r>
      <w:r w:rsidRPr="005634D2">
        <w:rPr>
          <w:rFonts w:ascii="Arial" w:hAnsi="Arial" w:cs="Arial"/>
          <w:sz w:val="24"/>
          <w:szCs w:val="24"/>
        </w:rPr>
        <w:t xml:space="preserve">” Ciudad, Ed. Aique. </w:t>
      </w:r>
    </w:p>
    <w:p w:rsidR="00874A7E" w:rsidRDefault="00874A7E" w:rsidP="00874A7E">
      <w:pPr>
        <w:spacing w:after="0" w:line="240" w:lineRule="auto"/>
        <w:rPr>
          <w:rFonts w:ascii="Arial" w:eastAsia="Times New Roman" w:hAnsi="Arial" w:cs="Arial"/>
          <w:sz w:val="25"/>
          <w:szCs w:val="25"/>
          <w:lang w:eastAsia="es-AR"/>
        </w:rPr>
      </w:pPr>
    </w:p>
    <w:p w:rsidR="00874A7E" w:rsidRDefault="00874A7E" w:rsidP="00874A7E">
      <w:pPr>
        <w:spacing w:after="0" w:line="240" w:lineRule="auto"/>
        <w:rPr>
          <w:rFonts w:ascii="Arial" w:eastAsia="Times New Roman" w:hAnsi="Arial" w:cs="Arial"/>
          <w:sz w:val="25"/>
          <w:szCs w:val="25"/>
          <w:lang w:eastAsia="es-AR"/>
        </w:rPr>
      </w:pPr>
      <w:r w:rsidRPr="00201F71">
        <w:rPr>
          <w:rFonts w:ascii="Arial" w:eastAsia="Times New Roman" w:hAnsi="Arial" w:cs="Arial"/>
          <w:sz w:val="25"/>
          <w:szCs w:val="25"/>
          <w:lang w:eastAsia="es-AR"/>
        </w:rPr>
        <w:t>Svampa, M.,</w:t>
      </w:r>
      <w:r>
        <w:rPr>
          <w:rFonts w:ascii="Arial" w:eastAsia="Times New Roman" w:hAnsi="Arial" w:cs="Arial"/>
          <w:sz w:val="25"/>
          <w:szCs w:val="25"/>
          <w:lang w:eastAsia="es-AR"/>
        </w:rPr>
        <w:t xml:space="preserve"> (2005):</w:t>
      </w:r>
      <w:r w:rsidRPr="00E05F1B">
        <w:rPr>
          <w:rFonts w:ascii="Arial" w:eastAsia="Times New Roman" w:hAnsi="Arial" w:cs="Arial"/>
          <w:sz w:val="25"/>
          <w:szCs w:val="25"/>
          <w:lang w:eastAsia="es-AR"/>
        </w:rPr>
        <w:t xml:space="preserve"> </w:t>
      </w:r>
      <w:r w:rsidRPr="00153038">
        <w:rPr>
          <w:rFonts w:ascii="Arial" w:eastAsia="Times New Roman" w:hAnsi="Arial" w:cs="Arial"/>
          <w:i/>
          <w:sz w:val="25"/>
          <w:szCs w:val="25"/>
          <w:lang w:eastAsia="es-AR"/>
        </w:rPr>
        <w:t>“Hacia el nuevo orden neoliberal y La transformación y territorialización de los sectores populares”</w:t>
      </w:r>
      <w:r w:rsidRPr="00E05F1B">
        <w:rPr>
          <w:rFonts w:ascii="Arial" w:eastAsia="Times New Roman" w:hAnsi="Arial" w:cs="Arial"/>
          <w:sz w:val="25"/>
          <w:szCs w:val="25"/>
          <w:lang w:eastAsia="es-AR"/>
        </w:rPr>
        <w:t>, en Svampa, Maristella, La soc</w:t>
      </w:r>
      <w:r>
        <w:rPr>
          <w:rFonts w:ascii="Arial" w:eastAsia="Times New Roman" w:hAnsi="Arial" w:cs="Arial"/>
          <w:sz w:val="25"/>
          <w:szCs w:val="25"/>
          <w:lang w:eastAsia="es-AR"/>
        </w:rPr>
        <w:t>iedad excluyente. Buenos Aires, Argentina, Ed.Taurus.</w:t>
      </w:r>
    </w:p>
    <w:p w:rsidR="00874A7E" w:rsidRDefault="00874A7E" w:rsidP="00874A7E">
      <w:pPr>
        <w:spacing w:after="0" w:line="240" w:lineRule="auto"/>
        <w:rPr>
          <w:rFonts w:ascii="Arial" w:eastAsia="Times New Roman" w:hAnsi="Arial" w:cs="Arial"/>
          <w:sz w:val="25"/>
          <w:szCs w:val="25"/>
          <w:lang w:eastAsia="es-AR"/>
        </w:rPr>
      </w:pPr>
    </w:p>
    <w:p w:rsidR="00874A7E" w:rsidRDefault="00874A7E" w:rsidP="00874A7E">
      <w:pPr>
        <w:spacing w:after="0" w:line="240" w:lineRule="auto"/>
        <w:rPr>
          <w:rFonts w:ascii="Arial" w:hAnsi="Arial" w:cs="Arial"/>
          <w:sz w:val="24"/>
          <w:szCs w:val="24"/>
        </w:rPr>
      </w:pPr>
      <w:r w:rsidRPr="00201F71">
        <w:rPr>
          <w:rFonts w:ascii="Arial" w:eastAsia="Times New Roman" w:hAnsi="Arial" w:cs="Arial"/>
          <w:sz w:val="25"/>
          <w:szCs w:val="25"/>
          <w:lang w:eastAsia="es-AR"/>
        </w:rPr>
        <w:lastRenderedPageBreak/>
        <w:t>Tenti Fanfani,E.,</w:t>
      </w:r>
      <w:r>
        <w:rPr>
          <w:rFonts w:ascii="Arial" w:eastAsia="Times New Roman" w:hAnsi="Arial" w:cs="Arial"/>
          <w:sz w:val="25"/>
          <w:szCs w:val="25"/>
          <w:lang w:eastAsia="es-AR"/>
        </w:rPr>
        <w:t xml:space="preserve"> (2000): </w:t>
      </w:r>
      <w:r w:rsidRPr="00153038">
        <w:rPr>
          <w:rFonts w:ascii="Arial" w:eastAsia="Times New Roman" w:hAnsi="Arial" w:cs="Arial"/>
          <w:i/>
          <w:sz w:val="25"/>
          <w:szCs w:val="25"/>
          <w:lang w:eastAsia="es-AR"/>
        </w:rPr>
        <w:t>“La escuela constructora de subjetividad”,</w:t>
      </w:r>
      <w:r>
        <w:rPr>
          <w:rFonts w:ascii="Arial" w:eastAsia="Times New Roman" w:hAnsi="Arial" w:cs="Arial"/>
          <w:sz w:val="25"/>
          <w:szCs w:val="25"/>
          <w:lang w:eastAsia="es-AR"/>
        </w:rPr>
        <w:t xml:space="preserve"> en Una </w:t>
      </w:r>
      <w:r w:rsidRPr="00712425">
        <w:rPr>
          <w:rFonts w:ascii="Arial" w:hAnsi="Arial" w:cs="Arial"/>
          <w:sz w:val="24"/>
          <w:szCs w:val="24"/>
        </w:rPr>
        <w:t>escuela para los adolescentes</w:t>
      </w:r>
      <w:r>
        <w:rPr>
          <w:rFonts w:ascii="Arial" w:hAnsi="Arial" w:cs="Arial"/>
          <w:sz w:val="24"/>
          <w:szCs w:val="24"/>
        </w:rPr>
        <w:t>, p. 110-126,</w:t>
      </w:r>
      <w:r w:rsidRPr="00712425">
        <w:rPr>
          <w:rFonts w:ascii="Arial" w:hAnsi="Arial" w:cs="Arial"/>
          <w:sz w:val="24"/>
          <w:szCs w:val="24"/>
        </w:rPr>
        <w:t xml:space="preserve"> Buenos</w:t>
      </w:r>
      <w:r>
        <w:rPr>
          <w:rFonts w:ascii="Arial" w:hAnsi="Arial" w:cs="Arial"/>
          <w:sz w:val="24"/>
          <w:szCs w:val="24"/>
        </w:rPr>
        <w:t xml:space="preserve"> Aires : Unicef.</w:t>
      </w:r>
    </w:p>
    <w:p w:rsidR="00874A7E" w:rsidRPr="00E05F1B" w:rsidRDefault="00874A7E" w:rsidP="00874A7E">
      <w:pPr>
        <w:spacing w:after="0" w:line="240" w:lineRule="auto"/>
        <w:rPr>
          <w:rFonts w:ascii="Arial" w:eastAsia="Times New Roman" w:hAnsi="Arial" w:cs="Arial"/>
          <w:sz w:val="24"/>
          <w:szCs w:val="24"/>
          <w:lang w:eastAsia="es-AR"/>
        </w:rPr>
      </w:pPr>
      <w:r>
        <w:rPr>
          <w:rFonts w:ascii="Arial" w:hAnsi="Arial" w:cs="Arial"/>
          <w:sz w:val="24"/>
          <w:szCs w:val="24"/>
        </w:rPr>
        <w:t xml:space="preserve">------------------------  (2010): </w:t>
      </w:r>
      <w:r w:rsidRPr="00153038">
        <w:rPr>
          <w:rFonts w:ascii="Arial" w:hAnsi="Arial" w:cs="Arial"/>
          <w:i/>
          <w:sz w:val="24"/>
          <w:szCs w:val="24"/>
        </w:rPr>
        <w:t>“Los que ponen el cuerpo. El profesor de secundaria en la Argentina actual”</w:t>
      </w:r>
      <w:r>
        <w:rPr>
          <w:rFonts w:ascii="Arial" w:hAnsi="Arial" w:cs="Arial"/>
          <w:sz w:val="24"/>
          <w:szCs w:val="24"/>
        </w:rPr>
        <w:t>, en Educar en Revista, p. 37-76, Ed. UFPR, Curitiba, Brasil.</w:t>
      </w:r>
    </w:p>
    <w:p w:rsidR="00874A7E" w:rsidRDefault="00874A7E" w:rsidP="00874A7E">
      <w:pPr>
        <w:spacing w:line="360" w:lineRule="auto"/>
        <w:jc w:val="both"/>
        <w:rPr>
          <w:rFonts w:ascii="Arial" w:hAnsi="Arial" w:cs="Arial"/>
          <w:b/>
          <w:sz w:val="25"/>
          <w:szCs w:val="25"/>
        </w:rPr>
      </w:pPr>
    </w:p>
    <w:p w:rsidR="00874A7E" w:rsidRPr="00134298" w:rsidRDefault="00874A7E" w:rsidP="00874A7E">
      <w:pPr>
        <w:spacing w:line="360" w:lineRule="auto"/>
        <w:jc w:val="both"/>
        <w:rPr>
          <w:rFonts w:ascii="Arial" w:hAnsi="Arial" w:cs="Arial"/>
          <w:b/>
          <w:sz w:val="25"/>
          <w:szCs w:val="25"/>
          <w:lang w:val="en-US"/>
        </w:rPr>
      </w:pPr>
      <w:r w:rsidRPr="00201F71">
        <w:rPr>
          <w:rFonts w:ascii="Arial" w:hAnsi="Arial" w:cs="Arial"/>
          <w:sz w:val="25"/>
          <w:szCs w:val="25"/>
        </w:rPr>
        <w:t>Terigi, F.,</w:t>
      </w:r>
      <w:r>
        <w:rPr>
          <w:rFonts w:ascii="Arial" w:hAnsi="Arial" w:cs="Arial"/>
          <w:sz w:val="25"/>
          <w:szCs w:val="25"/>
        </w:rPr>
        <w:t xml:space="preserve"> (2009): </w:t>
      </w:r>
      <w:r w:rsidRPr="00153038">
        <w:rPr>
          <w:rFonts w:ascii="Arial" w:hAnsi="Arial" w:cs="Arial"/>
          <w:i/>
          <w:sz w:val="25"/>
          <w:szCs w:val="25"/>
        </w:rPr>
        <w:t>“Sujetos de la Educación: Aportes para el Desarrollo Curricular”,</w:t>
      </w:r>
      <w:r>
        <w:rPr>
          <w:rFonts w:ascii="Arial" w:hAnsi="Arial" w:cs="Arial"/>
          <w:sz w:val="25"/>
          <w:szCs w:val="25"/>
        </w:rPr>
        <w:t xml:space="preserve"> Buenos Aires, Argentina. </w:t>
      </w:r>
      <w:r w:rsidRPr="00134298">
        <w:rPr>
          <w:rFonts w:ascii="Arial" w:hAnsi="Arial" w:cs="Arial"/>
          <w:sz w:val="25"/>
          <w:szCs w:val="25"/>
          <w:lang w:val="en-US"/>
        </w:rPr>
        <w:t xml:space="preserve">Link: </w:t>
      </w:r>
      <w:hyperlink r:id="rId8" w:history="1">
        <w:r w:rsidRPr="00134298">
          <w:rPr>
            <w:rStyle w:val="Hipervnculo"/>
            <w:rFonts w:ascii="Arial" w:hAnsi="Arial" w:cs="Arial"/>
            <w:sz w:val="25"/>
            <w:szCs w:val="25"/>
            <w:lang w:val="en-US"/>
          </w:rPr>
          <w:t>http://cedoc.infd.edu.ar/upload/Sujetos_de_la_Educacion.pdf</w:t>
        </w:r>
      </w:hyperlink>
    </w:p>
    <w:p w:rsidR="00874A7E" w:rsidRDefault="00874A7E" w:rsidP="00874A7E">
      <w:pPr>
        <w:spacing w:line="360" w:lineRule="auto"/>
        <w:jc w:val="both"/>
        <w:rPr>
          <w:rFonts w:ascii="Arial" w:hAnsi="Arial" w:cs="Arial"/>
          <w:sz w:val="25"/>
          <w:szCs w:val="25"/>
        </w:rPr>
      </w:pPr>
      <w:r w:rsidRPr="00201F71">
        <w:rPr>
          <w:rFonts w:ascii="Arial" w:hAnsi="Arial" w:cs="Arial"/>
          <w:sz w:val="25"/>
          <w:szCs w:val="25"/>
        </w:rPr>
        <w:t>Tishman, Perkins y Jay,</w:t>
      </w:r>
      <w:r>
        <w:rPr>
          <w:rFonts w:ascii="Arial" w:hAnsi="Arial" w:cs="Arial"/>
          <w:sz w:val="25"/>
          <w:szCs w:val="25"/>
        </w:rPr>
        <w:t xml:space="preserve"> (1997): </w:t>
      </w:r>
      <w:r w:rsidRPr="00153038">
        <w:rPr>
          <w:rFonts w:ascii="Arial" w:hAnsi="Arial" w:cs="Arial"/>
          <w:i/>
          <w:sz w:val="25"/>
          <w:szCs w:val="25"/>
        </w:rPr>
        <w:t>“Un aula para pensar. Aprender y enseñar en una cultura del pensamiento”</w:t>
      </w:r>
      <w:r>
        <w:rPr>
          <w:rFonts w:ascii="Arial" w:hAnsi="Arial" w:cs="Arial"/>
          <w:sz w:val="25"/>
          <w:szCs w:val="25"/>
        </w:rPr>
        <w:t>. Buenos Aires, Ed. Aique.</w:t>
      </w:r>
    </w:p>
    <w:p w:rsidR="00874A7E" w:rsidRPr="00D042EA" w:rsidRDefault="00874A7E" w:rsidP="00874A7E">
      <w:pPr>
        <w:spacing w:line="360" w:lineRule="auto"/>
        <w:jc w:val="both"/>
        <w:rPr>
          <w:rFonts w:ascii="Arial" w:hAnsi="Arial" w:cs="Arial"/>
          <w:i/>
          <w:sz w:val="24"/>
          <w:szCs w:val="24"/>
        </w:rPr>
      </w:pPr>
      <w:r w:rsidRPr="00D042EA">
        <w:rPr>
          <w:rFonts w:ascii="Arial" w:hAnsi="Arial" w:cs="Arial"/>
          <w:sz w:val="24"/>
          <w:szCs w:val="24"/>
        </w:rPr>
        <w:t xml:space="preserve">Unicef (1989): </w:t>
      </w:r>
      <w:r w:rsidRPr="00D042EA">
        <w:rPr>
          <w:rFonts w:ascii="Arial" w:hAnsi="Arial" w:cs="Arial"/>
          <w:i/>
          <w:sz w:val="24"/>
          <w:szCs w:val="24"/>
        </w:rPr>
        <w:t>“Convención internacional de los derechos del niño”</w:t>
      </w:r>
    </w:p>
    <w:p w:rsidR="00F05CBE" w:rsidRDefault="00F05CBE" w:rsidP="00F05CBE">
      <w:pPr>
        <w:jc w:val="center"/>
        <w:rPr>
          <w:rFonts w:ascii="Arial" w:hAnsi="Arial" w:cs="Arial"/>
          <w:b/>
          <w:sz w:val="56"/>
          <w:szCs w:val="56"/>
        </w:rPr>
      </w:pPr>
    </w:p>
    <w:p w:rsidR="00F05CBE" w:rsidRDefault="00F05CBE" w:rsidP="00F05CBE">
      <w:pPr>
        <w:jc w:val="center"/>
        <w:rPr>
          <w:rFonts w:ascii="Arial" w:hAnsi="Arial" w:cs="Arial"/>
          <w:b/>
          <w:sz w:val="56"/>
          <w:szCs w:val="56"/>
        </w:rPr>
      </w:pPr>
    </w:p>
    <w:p w:rsidR="00F05CBE" w:rsidRDefault="00F05CBE" w:rsidP="00F05CBE">
      <w:pPr>
        <w:jc w:val="center"/>
        <w:rPr>
          <w:rFonts w:ascii="Arial" w:hAnsi="Arial" w:cs="Arial"/>
          <w:b/>
          <w:sz w:val="56"/>
          <w:szCs w:val="56"/>
        </w:rPr>
      </w:pPr>
    </w:p>
    <w:p w:rsidR="00F05CBE" w:rsidRDefault="00F05CBE" w:rsidP="00F05CBE">
      <w:pPr>
        <w:jc w:val="center"/>
        <w:rPr>
          <w:rFonts w:ascii="Arial" w:hAnsi="Arial" w:cs="Arial"/>
          <w:b/>
          <w:sz w:val="56"/>
          <w:szCs w:val="56"/>
        </w:rPr>
      </w:pPr>
    </w:p>
    <w:p w:rsidR="00F05CBE" w:rsidRDefault="00F05CBE" w:rsidP="00F05CBE">
      <w:pPr>
        <w:jc w:val="center"/>
        <w:rPr>
          <w:rFonts w:ascii="Arial" w:hAnsi="Arial" w:cs="Arial"/>
          <w:b/>
          <w:sz w:val="56"/>
          <w:szCs w:val="56"/>
        </w:rPr>
      </w:pPr>
    </w:p>
    <w:p w:rsidR="00F05CBE" w:rsidRDefault="00F05CBE" w:rsidP="00F05CBE">
      <w:pPr>
        <w:jc w:val="center"/>
        <w:rPr>
          <w:rFonts w:ascii="Arial" w:hAnsi="Arial" w:cs="Arial"/>
          <w:b/>
          <w:sz w:val="56"/>
          <w:szCs w:val="56"/>
        </w:rPr>
      </w:pPr>
    </w:p>
    <w:sectPr w:rsidR="00F05CB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E07" w:rsidRDefault="00D36E07" w:rsidP="00F05CBE">
      <w:pPr>
        <w:spacing w:after="0" w:line="240" w:lineRule="auto"/>
      </w:pPr>
      <w:r>
        <w:separator/>
      </w:r>
    </w:p>
  </w:endnote>
  <w:endnote w:type="continuationSeparator" w:id="0">
    <w:p w:rsidR="00D36E07" w:rsidRDefault="00D36E07" w:rsidP="00F0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928443"/>
      <w:docPartObj>
        <w:docPartGallery w:val="Page Numbers (Bottom of Page)"/>
        <w:docPartUnique/>
      </w:docPartObj>
    </w:sdtPr>
    <w:sdtEndPr/>
    <w:sdtContent>
      <w:p w:rsidR="00874A7E" w:rsidRDefault="00874A7E">
        <w:pPr>
          <w:pStyle w:val="Piedepgina"/>
          <w:jc w:val="center"/>
        </w:pPr>
        <w:r>
          <w:fldChar w:fldCharType="begin"/>
        </w:r>
        <w:r>
          <w:instrText>PAGE   \* MERGEFORMAT</w:instrText>
        </w:r>
        <w:r>
          <w:fldChar w:fldCharType="separate"/>
        </w:r>
        <w:r w:rsidR="00134298" w:rsidRPr="00134298">
          <w:rPr>
            <w:noProof/>
            <w:lang w:val="es-ES"/>
          </w:rPr>
          <w:t>1</w:t>
        </w:r>
        <w:r>
          <w:fldChar w:fldCharType="end"/>
        </w:r>
      </w:p>
    </w:sdtContent>
  </w:sdt>
  <w:p w:rsidR="00874A7E" w:rsidRDefault="00874A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E07" w:rsidRDefault="00D36E07" w:rsidP="00F05CBE">
      <w:pPr>
        <w:spacing w:after="0" w:line="240" w:lineRule="auto"/>
      </w:pPr>
      <w:r>
        <w:separator/>
      </w:r>
    </w:p>
  </w:footnote>
  <w:footnote w:type="continuationSeparator" w:id="0">
    <w:p w:rsidR="00D36E07" w:rsidRDefault="00D36E07" w:rsidP="00F05CBE">
      <w:pPr>
        <w:spacing w:after="0" w:line="240" w:lineRule="auto"/>
      </w:pPr>
      <w:r>
        <w:continuationSeparator/>
      </w:r>
    </w:p>
  </w:footnote>
  <w:footnote w:id="1">
    <w:p w:rsidR="00F05CBE" w:rsidRDefault="00F05CBE" w:rsidP="00F05CBE">
      <w:pPr>
        <w:pStyle w:val="Textonotapie"/>
      </w:pPr>
      <w:r w:rsidRPr="008065C0">
        <w:rPr>
          <w:rStyle w:val="Refdenotaalpie"/>
        </w:rPr>
        <w:footnoteRef/>
      </w:r>
      <w:r w:rsidRPr="008065C0">
        <w:t xml:space="preserve"> Se adjunta modelo tentativo de contrato a consensuar con el grupo de estudiantes como anexo del Programa de Estudios de la Asignatura.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072FC"/>
    <w:multiLevelType w:val="hybridMultilevel"/>
    <w:tmpl w:val="A044E8D2"/>
    <w:lvl w:ilvl="0" w:tplc="30BE37F2">
      <w:numFmt w:val="bullet"/>
      <w:lvlText w:val="-"/>
      <w:lvlJc w:val="left"/>
      <w:pPr>
        <w:ind w:left="720" w:hanging="360"/>
      </w:pPr>
      <w:rPr>
        <w:rFonts w:ascii="Arial" w:eastAsiaTheme="minorHAnsi" w:hAnsi="Arial"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46D5A25"/>
    <w:multiLevelType w:val="hybridMultilevel"/>
    <w:tmpl w:val="7338B36A"/>
    <w:lvl w:ilvl="0" w:tplc="C2F6050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EA55CDD"/>
    <w:multiLevelType w:val="hybridMultilevel"/>
    <w:tmpl w:val="D6006738"/>
    <w:lvl w:ilvl="0" w:tplc="5574D32C">
      <w:start w:val="1"/>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651D64DA"/>
    <w:multiLevelType w:val="hybridMultilevel"/>
    <w:tmpl w:val="9364C65C"/>
    <w:lvl w:ilvl="0" w:tplc="2C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A1134D"/>
    <w:multiLevelType w:val="hybridMultilevel"/>
    <w:tmpl w:val="E7D474D0"/>
    <w:lvl w:ilvl="0" w:tplc="2C0A000B">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5" w15:restartNumberingAfterBreak="0">
    <w:nsid w:val="7A42035F"/>
    <w:multiLevelType w:val="hybridMultilevel"/>
    <w:tmpl w:val="A3BE57E6"/>
    <w:lvl w:ilvl="0" w:tplc="C51A0D2C">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BE"/>
    <w:rsid w:val="00033888"/>
    <w:rsid w:val="00111F7C"/>
    <w:rsid w:val="00134298"/>
    <w:rsid w:val="00272DEE"/>
    <w:rsid w:val="00436415"/>
    <w:rsid w:val="005D7FD2"/>
    <w:rsid w:val="006D00A8"/>
    <w:rsid w:val="007E69BC"/>
    <w:rsid w:val="00874A7E"/>
    <w:rsid w:val="009806E1"/>
    <w:rsid w:val="00A57997"/>
    <w:rsid w:val="00CA3515"/>
    <w:rsid w:val="00D36E07"/>
    <w:rsid w:val="00DE63FE"/>
    <w:rsid w:val="00E7207B"/>
    <w:rsid w:val="00F05CBE"/>
    <w:rsid w:val="00F61A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9C17"/>
  <w15:chartTrackingRefBased/>
  <w15:docId w15:val="{1B3DC4C4-1EB8-46E8-A298-53B56D81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5CB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CBE"/>
    <w:pPr>
      <w:ind w:left="720"/>
      <w:contextualSpacing/>
    </w:pPr>
  </w:style>
  <w:style w:type="paragraph" w:customStyle="1" w:styleId="ecxdefault">
    <w:name w:val="ecxdefault"/>
    <w:basedOn w:val="Normal"/>
    <w:rsid w:val="00F05CB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F05CBE"/>
    <w:rPr>
      <w:color w:val="0000FF"/>
      <w:u w:val="single"/>
    </w:rPr>
  </w:style>
  <w:style w:type="paragraph" w:styleId="Textonotapie">
    <w:name w:val="footnote text"/>
    <w:basedOn w:val="Normal"/>
    <w:link w:val="TextonotapieCar"/>
    <w:uiPriority w:val="99"/>
    <w:semiHidden/>
    <w:unhideWhenUsed/>
    <w:rsid w:val="00F05C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5CBE"/>
    <w:rPr>
      <w:sz w:val="20"/>
      <w:szCs w:val="20"/>
    </w:rPr>
  </w:style>
  <w:style w:type="character" w:styleId="Refdenotaalpie">
    <w:name w:val="footnote reference"/>
    <w:basedOn w:val="Fuentedeprrafopredeter"/>
    <w:uiPriority w:val="99"/>
    <w:semiHidden/>
    <w:unhideWhenUsed/>
    <w:rsid w:val="00F05CBE"/>
    <w:rPr>
      <w:vertAlign w:val="superscript"/>
    </w:rPr>
  </w:style>
  <w:style w:type="paragraph" w:styleId="Encabezado">
    <w:name w:val="header"/>
    <w:basedOn w:val="Normal"/>
    <w:link w:val="EncabezadoCar"/>
    <w:uiPriority w:val="99"/>
    <w:unhideWhenUsed/>
    <w:rsid w:val="00874A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4A7E"/>
  </w:style>
  <w:style w:type="paragraph" w:styleId="Piedepgina">
    <w:name w:val="footer"/>
    <w:basedOn w:val="Normal"/>
    <w:link w:val="PiedepginaCar"/>
    <w:uiPriority w:val="99"/>
    <w:unhideWhenUsed/>
    <w:rsid w:val="00874A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doc.infd.edu.ar/upload/Sujetos_de_la_Educacion.pdf" TargetMode="External"/><Relationship Id="rId3" Type="http://schemas.openxmlformats.org/officeDocument/2006/relationships/settings" Target="settings.xml"/><Relationship Id="rId7" Type="http://schemas.openxmlformats.org/officeDocument/2006/relationships/hyperlink" Target="https://dialnet.unirioja.es/ejemplar/2754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3246</Words>
  <Characters>17858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Rosana Di Nardo</cp:lastModifiedBy>
  <cp:revision>2</cp:revision>
  <dcterms:created xsi:type="dcterms:W3CDTF">2019-05-22T15:37:00Z</dcterms:created>
  <dcterms:modified xsi:type="dcterms:W3CDTF">2019-05-22T15:37:00Z</dcterms:modified>
</cp:coreProperties>
</file>