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0" w:type="dxa"/>
        <w:tblLayout w:type="fixed"/>
        <w:tblCellMar>
          <w:left w:w="0" w:type="dxa"/>
          <w:right w:w="0" w:type="dxa"/>
        </w:tblCellMar>
        <w:tblLook w:val="0000"/>
      </w:tblPr>
      <w:tblGrid>
        <w:gridCol w:w="4913"/>
        <w:gridCol w:w="4601"/>
      </w:tblGrid>
      <w:tr w:rsidR="002011E4" w:rsidTr="00D930DB">
        <w:tc>
          <w:tcPr>
            <w:tcW w:w="9514" w:type="dxa"/>
            <w:gridSpan w:val="2"/>
          </w:tcPr>
          <w:p w:rsidR="002011E4" w:rsidRDefault="002011E4" w:rsidP="00D930DB">
            <w:pPr>
              <w:snapToGrid w:val="0"/>
              <w:jc w:val="center"/>
              <w:rPr>
                <w:rFonts w:cs="Arial"/>
                <w:b/>
                <w:sz w:val="24"/>
              </w:rPr>
            </w:pPr>
            <w:r>
              <w:rPr>
                <w:rFonts w:cs="Arial"/>
                <w:b/>
                <w:noProof/>
                <w:sz w:val="24"/>
                <w:lang w:val="es-AR" w:eastAsia="es-AR"/>
              </w:rPr>
              <w:drawing>
                <wp:inline distT="0" distB="0" distL="0" distR="0">
                  <wp:extent cx="2533650" cy="463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2533650" cy="463550"/>
                          </a:xfrm>
                          <a:prstGeom prst="rect">
                            <a:avLst/>
                          </a:prstGeom>
                          <a:noFill/>
                          <a:ln w="9525">
                            <a:noFill/>
                            <a:miter lim="800000"/>
                            <a:headEnd/>
                            <a:tailEnd/>
                          </a:ln>
                        </pic:spPr>
                      </pic:pic>
                    </a:graphicData>
                  </a:graphic>
                </wp:inline>
              </w:drawing>
            </w:r>
          </w:p>
          <w:p w:rsidR="002011E4" w:rsidRDefault="002011E4" w:rsidP="00D930DB"/>
          <w:p w:rsidR="002011E4" w:rsidRPr="009F022E" w:rsidRDefault="002011E4" w:rsidP="00D930DB">
            <w:pPr>
              <w:jc w:val="center"/>
              <w:rPr>
                <w:rFonts w:ascii="Papyrus" w:hAnsi="Papyrus"/>
                <w:b/>
                <w:sz w:val="24"/>
                <w:szCs w:val="24"/>
              </w:rPr>
            </w:pPr>
            <w:r w:rsidRPr="009F022E">
              <w:rPr>
                <w:rFonts w:ascii="Papyrus" w:hAnsi="Papyrus"/>
                <w:b/>
                <w:sz w:val="24"/>
                <w:szCs w:val="24"/>
              </w:rPr>
              <w:t>Dirección General  de Educación Superior</w:t>
            </w:r>
          </w:p>
          <w:p w:rsidR="002011E4" w:rsidRPr="009F022E" w:rsidRDefault="002011E4" w:rsidP="00D930DB">
            <w:pPr>
              <w:jc w:val="center"/>
              <w:rPr>
                <w:rFonts w:ascii="Papyrus" w:hAnsi="Papyrus" w:cs="Arial"/>
                <w:b/>
                <w:sz w:val="24"/>
                <w:szCs w:val="24"/>
              </w:rPr>
            </w:pPr>
            <w:r w:rsidRPr="009F022E">
              <w:rPr>
                <w:rFonts w:ascii="Papyrus" w:hAnsi="Papyrus" w:cs="Arial"/>
                <w:b/>
                <w:sz w:val="24"/>
                <w:szCs w:val="24"/>
              </w:rPr>
              <w:t xml:space="preserve">Instituto </w:t>
            </w:r>
            <w:r>
              <w:rPr>
                <w:rFonts w:ascii="Papyrus" w:hAnsi="Papyrus" w:cs="Arial"/>
                <w:b/>
                <w:sz w:val="24"/>
                <w:szCs w:val="24"/>
              </w:rPr>
              <w:t xml:space="preserve">Superior de Formación Docente </w:t>
            </w:r>
            <w:r w:rsidRPr="009F022E">
              <w:rPr>
                <w:rFonts w:ascii="Papyrus" w:hAnsi="Papyrus" w:cs="Arial"/>
                <w:b/>
                <w:sz w:val="24"/>
                <w:szCs w:val="24"/>
              </w:rPr>
              <w:t>N° 803</w:t>
            </w:r>
          </w:p>
          <w:p w:rsidR="002011E4" w:rsidRPr="009F022E" w:rsidRDefault="002011E4" w:rsidP="00D930DB">
            <w:pPr>
              <w:jc w:val="center"/>
              <w:rPr>
                <w:rFonts w:ascii="Papyrus" w:hAnsi="Papyrus" w:cs="Arial"/>
                <w:b/>
                <w:sz w:val="24"/>
                <w:szCs w:val="24"/>
              </w:rPr>
            </w:pPr>
            <w:r w:rsidRPr="009F022E">
              <w:rPr>
                <w:rFonts w:ascii="Papyrus" w:hAnsi="Papyrus" w:cs="Arial"/>
                <w:b/>
                <w:sz w:val="24"/>
                <w:szCs w:val="24"/>
              </w:rPr>
              <w:t xml:space="preserve">Puerto </w:t>
            </w:r>
            <w:proofErr w:type="spellStart"/>
            <w:r w:rsidRPr="009F022E">
              <w:rPr>
                <w:rFonts w:ascii="Papyrus" w:hAnsi="Papyrus" w:cs="Arial"/>
                <w:b/>
                <w:sz w:val="24"/>
                <w:szCs w:val="24"/>
              </w:rPr>
              <w:t>Madryn</w:t>
            </w:r>
            <w:proofErr w:type="spellEnd"/>
          </w:p>
          <w:p w:rsidR="002011E4" w:rsidRDefault="002011E4" w:rsidP="00D930DB">
            <w:pPr>
              <w:rPr>
                <w:rFonts w:cs="Arial"/>
                <w:sz w:val="24"/>
              </w:rPr>
            </w:pPr>
          </w:p>
          <w:p w:rsidR="002011E4" w:rsidRDefault="002011E4" w:rsidP="00D930DB">
            <w:pPr>
              <w:rPr>
                <w:rFonts w:cs="Arial"/>
                <w:sz w:val="24"/>
              </w:rPr>
            </w:pPr>
          </w:p>
        </w:tc>
      </w:tr>
      <w:tr w:rsidR="002011E4" w:rsidTr="00D930DB">
        <w:tc>
          <w:tcPr>
            <w:tcW w:w="9514" w:type="dxa"/>
            <w:gridSpan w:val="2"/>
          </w:tcPr>
          <w:p w:rsidR="002011E4" w:rsidRDefault="002011E4" w:rsidP="00D930DB">
            <w:pPr>
              <w:shd w:val="clear" w:color="auto" w:fill="000000"/>
              <w:snapToGrid w:val="0"/>
              <w:jc w:val="center"/>
              <w:rPr>
                <w:rFonts w:cs="Arial"/>
                <w:b/>
                <w:bCs/>
                <w:sz w:val="28"/>
                <w:szCs w:val="28"/>
              </w:rPr>
            </w:pPr>
            <w:r>
              <w:rPr>
                <w:rFonts w:cs="Arial"/>
                <w:b/>
                <w:bCs/>
                <w:sz w:val="28"/>
                <w:szCs w:val="28"/>
              </w:rPr>
              <w:t>P R O G R A M A   2 0 19</w:t>
            </w:r>
          </w:p>
        </w:tc>
      </w:tr>
      <w:tr w:rsidR="002011E4" w:rsidTr="00D930DB">
        <w:trPr>
          <w:trHeight w:val="1473"/>
        </w:trPr>
        <w:tc>
          <w:tcPr>
            <w:tcW w:w="9514" w:type="dxa"/>
            <w:gridSpan w:val="2"/>
          </w:tcPr>
          <w:p w:rsidR="002011E4" w:rsidRDefault="002011E4" w:rsidP="00D930DB">
            <w:pPr>
              <w:snapToGrid w:val="0"/>
              <w:rPr>
                <w:rFonts w:cs="Arial"/>
                <w:sz w:val="24"/>
                <w:szCs w:val="22"/>
                <w:u w:val="single"/>
              </w:rPr>
            </w:pPr>
          </w:p>
          <w:p w:rsidR="002011E4" w:rsidRDefault="002011E4" w:rsidP="00D930DB">
            <w:pPr>
              <w:rPr>
                <w:rFonts w:cs="Arial"/>
                <w:sz w:val="24"/>
                <w:szCs w:val="22"/>
              </w:rPr>
            </w:pPr>
            <w:r>
              <w:rPr>
                <w:rFonts w:cs="Arial"/>
                <w:sz w:val="24"/>
                <w:szCs w:val="22"/>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2011E4" w:rsidRPr="00FE7720" w:rsidTr="00D930DB">
              <w:tc>
                <w:tcPr>
                  <w:tcW w:w="9499" w:type="dxa"/>
                </w:tcPr>
                <w:p w:rsidR="002011E4" w:rsidRPr="00FE7720" w:rsidRDefault="002011E4" w:rsidP="00D930DB">
                  <w:pPr>
                    <w:pStyle w:val="Contenidodelatabla"/>
                    <w:jc w:val="center"/>
                    <w:rPr>
                      <w:sz w:val="24"/>
                      <w:szCs w:val="24"/>
                    </w:rPr>
                  </w:pPr>
                  <w:r>
                    <w:rPr>
                      <w:sz w:val="24"/>
                      <w:szCs w:val="24"/>
                    </w:rPr>
                    <w:t>PROFESORADO DE EDUCACIÓN ESPECIAL CON ORIENTACIÓN EN DISCAPACIDAD INTELECTUAL</w:t>
                  </w:r>
                </w:p>
              </w:tc>
            </w:tr>
          </w:tbl>
          <w:p w:rsidR="002011E4" w:rsidRDefault="002011E4" w:rsidP="00D930DB">
            <w:pPr>
              <w:rPr>
                <w:rFonts w:cs="Arial"/>
                <w:sz w:val="24"/>
                <w:szCs w:val="22"/>
              </w:rPr>
            </w:pPr>
            <w:r>
              <w:rPr>
                <w:rFonts w:cs="Arial"/>
                <w:sz w:val="24"/>
                <w:szCs w:val="22"/>
              </w:rPr>
              <w:t xml:space="preserve">Unidad Curricular: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2011E4" w:rsidRPr="00FE7720" w:rsidTr="00D930DB">
              <w:tc>
                <w:tcPr>
                  <w:tcW w:w="9499" w:type="dxa"/>
                </w:tcPr>
                <w:p w:rsidR="002011E4" w:rsidRPr="00FE7720" w:rsidRDefault="002011E4" w:rsidP="002011E4">
                  <w:pPr>
                    <w:pStyle w:val="Contenidodelatabla"/>
                    <w:jc w:val="center"/>
                    <w:rPr>
                      <w:sz w:val="24"/>
                      <w:szCs w:val="24"/>
                    </w:rPr>
                  </w:pPr>
                  <w:r>
                    <w:rPr>
                      <w:sz w:val="24"/>
                      <w:szCs w:val="24"/>
                    </w:rPr>
                    <w:t>CIENCIAS SOCIALES Y SU DIDÁCTICA 3° AÑO-</w:t>
                  </w:r>
                </w:p>
              </w:tc>
            </w:tr>
          </w:tbl>
          <w:p w:rsidR="002011E4" w:rsidRDefault="002011E4" w:rsidP="00D930DB">
            <w:pPr>
              <w:rPr>
                <w:rFonts w:cs="Arial"/>
                <w:sz w:val="24"/>
                <w:szCs w:val="22"/>
              </w:rPr>
            </w:pPr>
            <w:r>
              <w:rPr>
                <w:rFonts w:cs="Arial"/>
                <w:sz w:val="24"/>
                <w:szCs w:val="22"/>
              </w:rPr>
              <w:t xml:space="preserve">Equipo Docente: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2011E4" w:rsidRPr="00FE7720" w:rsidTr="00D930DB">
              <w:tc>
                <w:tcPr>
                  <w:tcW w:w="9499" w:type="dxa"/>
                </w:tcPr>
                <w:p w:rsidR="002011E4" w:rsidRPr="00FE7720" w:rsidRDefault="002011E4" w:rsidP="002011E4">
                  <w:pPr>
                    <w:pStyle w:val="Contenidodelatabla"/>
                    <w:jc w:val="center"/>
                    <w:rPr>
                      <w:sz w:val="24"/>
                      <w:szCs w:val="24"/>
                    </w:rPr>
                  </w:pPr>
                  <w:r>
                    <w:rPr>
                      <w:sz w:val="24"/>
                      <w:szCs w:val="24"/>
                    </w:rPr>
                    <w:t>PAILLALEF LIDIA- SANSONE DAMIAN</w:t>
                  </w:r>
                </w:p>
              </w:tc>
            </w:tr>
          </w:tbl>
          <w:p w:rsidR="002011E4" w:rsidRDefault="002011E4" w:rsidP="00D930DB">
            <w:pPr>
              <w:jc w:val="center"/>
              <w:rPr>
                <w:rFonts w:cs="Arial"/>
                <w:sz w:val="24"/>
                <w:szCs w:val="22"/>
              </w:rPr>
            </w:pPr>
          </w:p>
        </w:tc>
      </w:tr>
      <w:tr w:rsidR="002011E4" w:rsidTr="00D930DB">
        <w:tc>
          <w:tcPr>
            <w:tcW w:w="4913" w:type="dxa"/>
          </w:tcPr>
          <w:p w:rsidR="002011E4" w:rsidRDefault="002011E4" w:rsidP="00D930DB">
            <w:pPr>
              <w:rPr>
                <w:rFonts w:cs="Arial"/>
                <w:sz w:val="24"/>
                <w:szCs w:val="22"/>
              </w:rPr>
            </w:pPr>
          </w:p>
        </w:tc>
        <w:tc>
          <w:tcPr>
            <w:tcW w:w="4601" w:type="dxa"/>
          </w:tcPr>
          <w:p w:rsidR="002011E4" w:rsidRDefault="002011E4" w:rsidP="00D930DB">
            <w:pPr>
              <w:rPr>
                <w:rFonts w:cs="Arial"/>
                <w:sz w:val="24"/>
                <w:szCs w:val="22"/>
              </w:rPr>
            </w:pPr>
          </w:p>
        </w:tc>
      </w:tr>
      <w:tr w:rsidR="002011E4" w:rsidRPr="00954549" w:rsidTr="00D930DB">
        <w:tc>
          <w:tcPr>
            <w:tcW w:w="9514" w:type="dxa"/>
            <w:gridSpan w:val="2"/>
            <w:tcBorders>
              <w:bottom w:val="single" w:sz="4" w:space="0" w:color="auto"/>
            </w:tcBorders>
          </w:tcPr>
          <w:p w:rsidR="002011E4" w:rsidRPr="00954549" w:rsidRDefault="002011E4" w:rsidP="00D930DB">
            <w:pPr>
              <w:snapToGrid w:val="0"/>
              <w:rPr>
                <w:rFonts w:cs="Arial"/>
                <w:sz w:val="24"/>
                <w:szCs w:val="24"/>
              </w:rPr>
            </w:pPr>
          </w:p>
          <w:p w:rsidR="002011E4" w:rsidRPr="00954549" w:rsidRDefault="002011E4" w:rsidP="00D930DB">
            <w:pPr>
              <w:shd w:val="clear" w:color="auto" w:fill="000000"/>
              <w:rPr>
                <w:rFonts w:cs="Arial"/>
                <w:b/>
                <w:bCs/>
                <w:color w:val="FFFFFF"/>
                <w:sz w:val="24"/>
                <w:szCs w:val="24"/>
              </w:rPr>
            </w:pPr>
            <w:r w:rsidRPr="00954549">
              <w:rPr>
                <w:rFonts w:cs="Arial"/>
                <w:b/>
                <w:bCs/>
                <w:color w:val="FFFFFF"/>
                <w:sz w:val="24"/>
                <w:szCs w:val="24"/>
              </w:rPr>
              <w:t>1. FUNDAMENTACION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2011E4" w:rsidRPr="00FE7720" w:rsidTr="00D930DB">
              <w:tc>
                <w:tcPr>
                  <w:tcW w:w="9489" w:type="dxa"/>
                </w:tcPr>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“Estudiar ciencias sociales es tratar de acercarse a la realidad social para comprenderla y para poder formar parte de ella lo cual requiere ampliar y confrontar en el espacio público del aula las socializaciones primarias de los grupos de referencia de cada estudiante El modelo didáctico desde el que partimos considera relevante los siguientes aspectos</w:t>
                  </w:r>
                </w:p>
                <w:p w:rsidR="002011E4" w:rsidRDefault="002011E4" w:rsidP="002011E4">
                  <w:pPr>
                    <w:pStyle w:val="NoSpacing"/>
                    <w:numPr>
                      <w:ilvl w:val="0"/>
                      <w:numId w:val="9"/>
                    </w:numPr>
                    <w:spacing w:line="360" w:lineRule="auto"/>
                    <w:jc w:val="both"/>
                    <w:rPr>
                      <w:rFonts w:ascii="Arial" w:hAnsi="Arial" w:cs="Arial"/>
                      <w:bCs/>
                      <w:iCs/>
                      <w:sz w:val="24"/>
                      <w:szCs w:val="24"/>
                    </w:rPr>
                  </w:pPr>
                  <w:r>
                    <w:rPr>
                      <w:rFonts w:ascii="Arial" w:hAnsi="Arial" w:cs="Arial"/>
                      <w:bCs/>
                      <w:iCs/>
                      <w:sz w:val="24"/>
                      <w:szCs w:val="24"/>
                    </w:rPr>
                    <w:t>el aprendizaje debe partir de la experiencia social previa de los estudiantes  que es diversa  y desigual.</w:t>
                  </w:r>
                </w:p>
                <w:p w:rsidR="002011E4" w:rsidRDefault="002011E4" w:rsidP="002011E4">
                  <w:pPr>
                    <w:pStyle w:val="NoSpacing"/>
                    <w:numPr>
                      <w:ilvl w:val="0"/>
                      <w:numId w:val="9"/>
                    </w:numPr>
                    <w:spacing w:line="360" w:lineRule="auto"/>
                    <w:jc w:val="both"/>
                    <w:rPr>
                      <w:rFonts w:ascii="Arial" w:hAnsi="Arial" w:cs="Arial"/>
                      <w:bCs/>
                      <w:iCs/>
                      <w:sz w:val="24"/>
                      <w:szCs w:val="24"/>
                    </w:rPr>
                  </w:pPr>
                  <w:r>
                    <w:rPr>
                      <w:rFonts w:ascii="Arial" w:hAnsi="Arial" w:cs="Arial"/>
                      <w:bCs/>
                      <w:iCs/>
                      <w:sz w:val="24"/>
                      <w:szCs w:val="24"/>
                    </w:rPr>
                    <w:t>Las situaciones de enseñanza y aprendizaje deberán  acercar a los alumnos a la diversidad y complejidad de las construcciones y manifestaciones sociales, políticas, económicas, ambientales y de las sociedades pasadas y presentes.</w:t>
                  </w:r>
                </w:p>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Se  trata de estudiar la realidad  para entender sus caracteres contingentes, y mutables  fruto de la acción humana  sobre el mundo natural, para asumir las posibilidades de intervenir en su conservación o en su transformación.</w:t>
                  </w:r>
                </w:p>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Las estrategias didácticas    privilegiadas para el trabajo en el área son :</w:t>
                  </w:r>
                </w:p>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1) Análisis de documentos históricos</w:t>
                  </w:r>
                </w:p>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2) testimonios orales</w:t>
                  </w:r>
                </w:p>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3) Lectura e interpretación de imágenes</w:t>
                  </w:r>
                </w:p>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4) Interpretación de información estadística</w:t>
                  </w:r>
                </w:p>
                <w:p w:rsidR="002011E4"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 xml:space="preserve">5) manejo de planos y escalas </w:t>
                  </w:r>
                </w:p>
                <w:p w:rsidR="002011E4" w:rsidRDefault="002011E4" w:rsidP="002011E4">
                  <w:pPr>
                    <w:pStyle w:val="NoSpacing"/>
                    <w:spacing w:line="360" w:lineRule="auto"/>
                    <w:ind w:left="360"/>
                    <w:jc w:val="both"/>
                    <w:rPr>
                      <w:rFonts w:ascii="Arial" w:hAnsi="Arial" w:cs="Arial"/>
                      <w:bCs/>
                      <w:iCs/>
                      <w:sz w:val="24"/>
                      <w:szCs w:val="24"/>
                    </w:rPr>
                  </w:pPr>
                </w:p>
                <w:p w:rsidR="002011E4" w:rsidRPr="00CB2E59" w:rsidRDefault="002011E4" w:rsidP="002011E4">
                  <w:pPr>
                    <w:pStyle w:val="NoSpacing"/>
                    <w:spacing w:line="360" w:lineRule="auto"/>
                    <w:ind w:left="360"/>
                    <w:jc w:val="both"/>
                    <w:rPr>
                      <w:rFonts w:ascii="Arial" w:hAnsi="Arial" w:cs="Arial"/>
                      <w:bCs/>
                      <w:iCs/>
                      <w:sz w:val="24"/>
                      <w:szCs w:val="24"/>
                    </w:rPr>
                  </w:pPr>
                  <w:r>
                    <w:rPr>
                      <w:rFonts w:ascii="Arial" w:hAnsi="Arial" w:cs="Arial"/>
                      <w:bCs/>
                      <w:iCs/>
                      <w:sz w:val="24"/>
                      <w:szCs w:val="24"/>
                    </w:rPr>
                    <w:t>Las Adaptaciones curriculares aparecen como un concepto  clave a la hora de pensar en la orientación especial.-</w:t>
                  </w:r>
                </w:p>
                <w:p w:rsidR="002011E4" w:rsidRDefault="002011E4" w:rsidP="002011E4">
                  <w:pPr>
                    <w:pStyle w:val="NoSpacing"/>
                    <w:spacing w:line="360" w:lineRule="auto"/>
                    <w:ind w:left="360"/>
                    <w:jc w:val="both"/>
                    <w:rPr>
                      <w:rFonts w:ascii="Arial" w:hAnsi="Arial" w:cs="Arial"/>
                      <w:bCs/>
                      <w:iCs/>
                      <w:sz w:val="24"/>
                      <w:szCs w:val="24"/>
                    </w:rPr>
                  </w:pPr>
                  <w:r w:rsidRPr="00CB2E59">
                    <w:rPr>
                      <w:rFonts w:ascii="Arial" w:hAnsi="Arial" w:cs="Arial"/>
                      <w:bCs/>
                      <w:iCs/>
                      <w:sz w:val="24"/>
                      <w:szCs w:val="24"/>
                    </w:rPr>
                    <w:t xml:space="preserve"> Concepciones acerca de las Necesidades educativas </w:t>
                  </w:r>
                  <w:r>
                    <w:rPr>
                      <w:rFonts w:ascii="Arial" w:hAnsi="Arial" w:cs="Arial"/>
                      <w:bCs/>
                      <w:iCs/>
                      <w:sz w:val="24"/>
                      <w:szCs w:val="24"/>
                    </w:rPr>
                    <w:t>derivadas de la discapacidad</w:t>
                  </w:r>
                </w:p>
                <w:p w:rsidR="002011E4" w:rsidRDefault="002011E4" w:rsidP="002011E4">
                  <w:pPr>
                    <w:pStyle w:val="NoSpacing"/>
                    <w:numPr>
                      <w:ilvl w:val="0"/>
                      <w:numId w:val="11"/>
                    </w:numPr>
                    <w:spacing w:line="360" w:lineRule="auto"/>
                    <w:jc w:val="both"/>
                    <w:rPr>
                      <w:rFonts w:ascii="Arial" w:hAnsi="Arial" w:cs="Arial"/>
                      <w:bCs/>
                      <w:iCs/>
                      <w:sz w:val="24"/>
                      <w:szCs w:val="24"/>
                    </w:rPr>
                  </w:pPr>
                  <w:r>
                    <w:rPr>
                      <w:rFonts w:ascii="Arial" w:hAnsi="Arial" w:cs="Arial"/>
                      <w:bCs/>
                      <w:iCs/>
                      <w:sz w:val="24"/>
                      <w:szCs w:val="24"/>
                    </w:rPr>
                    <w:t>Se introducirá a las alumnas  en paradigmas tales como el de la integración y la inclusión, trabajando fuertemente con el de la inclusión ya que es el que adopta una perspectiva social-pedagógica, que supera la concepción de “sujeto con necesidades educativas especiales”, dando lugar al análisis de las dificultades en relación con un determinado contexto de enseñanza. Desde este paradigma, es necesario eliminar, diluir las barreras, los obstáculos que contribuyen a la dificultad, para poder brindar los apoyos y ayudas necesarios</w:t>
                  </w:r>
                </w:p>
                <w:p w:rsidR="002011E4" w:rsidRDefault="002011E4" w:rsidP="002011E4">
                  <w:pPr>
                    <w:pStyle w:val="NoSpacing"/>
                    <w:numPr>
                      <w:ilvl w:val="0"/>
                      <w:numId w:val="11"/>
                    </w:numPr>
                    <w:spacing w:line="360" w:lineRule="auto"/>
                    <w:jc w:val="both"/>
                    <w:rPr>
                      <w:rFonts w:ascii="Arial" w:hAnsi="Arial" w:cs="Arial"/>
                      <w:bCs/>
                      <w:iCs/>
                      <w:sz w:val="24"/>
                      <w:szCs w:val="24"/>
                    </w:rPr>
                  </w:pPr>
                  <w:r>
                    <w:rPr>
                      <w:rFonts w:ascii="Arial" w:hAnsi="Arial" w:cs="Arial"/>
                      <w:bCs/>
                      <w:iCs/>
                      <w:sz w:val="24"/>
                      <w:szCs w:val="24"/>
                    </w:rPr>
                    <w:t xml:space="preserve">La importancia de incluir en las didácticas las adaptaciones curriculares considerando que estas refieren a un conjunto de estrategias para modificar algunos de los elementos del </w:t>
                  </w:r>
                  <w:proofErr w:type="spellStart"/>
                  <w:r>
                    <w:rPr>
                      <w:rFonts w:ascii="Arial" w:hAnsi="Arial" w:cs="Arial"/>
                      <w:bCs/>
                      <w:iCs/>
                      <w:sz w:val="24"/>
                      <w:szCs w:val="24"/>
                    </w:rPr>
                    <w:t>curriculum</w:t>
                  </w:r>
                  <w:proofErr w:type="spellEnd"/>
                  <w:r>
                    <w:rPr>
                      <w:rFonts w:ascii="Arial" w:hAnsi="Arial" w:cs="Arial"/>
                      <w:bCs/>
                      <w:iCs/>
                      <w:sz w:val="24"/>
                      <w:szCs w:val="24"/>
                    </w:rPr>
                    <w:t>: objetivos, contenidos, evaluación, estrategias de enseñanza (entendidas como metodologías, procedimientos, técnicas) recursos, tiempos en relación a las capacidades, posibilidades, intereses, dirigidas a la enseñanza de un grupo de alumnos.-</w:t>
                  </w:r>
                </w:p>
                <w:p w:rsidR="002011E4" w:rsidRDefault="002011E4" w:rsidP="002011E4">
                  <w:pPr>
                    <w:pStyle w:val="NoSpacing"/>
                    <w:numPr>
                      <w:ilvl w:val="0"/>
                      <w:numId w:val="11"/>
                    </w:numPr>
                    <w:spacing w:line="360" w:lineRule="auto"/>
                    <w:jc w:val="both"/>
                    <w:rPr>
                      <w:rFonts w:ascii="Arial" w:hAnsi="Arial" w:cs="Arial"/>
                      <w:bCs/>
                      <w:iCs/>
                      <w:sz w:val="24"/>
                      <w:szCs w:val="24"/>
                    </w:rPr>
                  </w:pPr>
                  <w:r>
                    <w:rPr>
                      <w:rFonts w:ascii="Arial" w:hAnsi="Arial" w:cs="Arial"/>
                      <w:bCs/>
                      <w:iCs/>
                      <w:sz w:val="24"/>
                      <w:szCs w:val="24"/>
                    </w:rPr>
                    <w:t xml:space="preserve">Diseñar secuencias de enseñanza de ciencias sociales desde una adaptación curricular socio-constructiva, es decir incluyendo aquellos apoyos y ayudas necesarias para todo niño que encuentre barreras en el aprender y participar que le permitan transitar de su nivel de desarrollo real al potencial, a partir de una evaluación e intervención conjunta entre todos los actores involucrados en el acto de enseñar. Se parte de una concepción de </w:t>
                  </w:r>
                  <w:proofErr w:type="spellStart"/>
                  <w:r>
                    <w:rPr>
                      <w:rFonts w:ascii="Arial" w:hAnsi="Arial" w:cs="Arial"/>
                      <w:bCs/>
                      <w:iCs/>
                      <w:sz w:val="24"/>
                      <w:szCs w:val="24"/>
                    </w:rPr>
                    <w:t>curriculum</w:t>
                  </w:r>
                  <w:proofErr w:type="spellEnd"/>
                  <w:r>
                    <w:rPr>
                      <w:rFonts w:ascii="Arial" w:hAnsi="Arial" w:cs="Arial"/>
                      <w:bCs/>
                      <w:iCs/>
                      <w:sz w:val="24"/>
                      <w:szCs w:val="24"/>
                    </w:rPr>
                    <w:t xml:space="preserve"> abierto, no como un producto acabado sino que se va desarrollando en la medida en que se acerca a su contexto de uso. Este proceso se denomina “desarrollo curricular” implica distintos niveles de contextualización del </w:t>
                  </w:r>
                  <w:proofErr w:type="spellStart"/>
                  <w:r>
                    <w:rPr>
                      <w:rFonts w:ascii="Arial" w:hAnsi="Arial" w:cs="Arial"/>
                      <w:bCs/>
                      <w:iCs/>
                      <w:sz w:val="24"/>
                      <w:szCs w:val="24"/>
                    </w:rPr>
                    <w:t>curriculum</w:t>
                  </w:r>
                  <w:proofErr w:type="spellEnd"/>
                  <w:r>
                    <w:rPr>
                      <w:rFonts w:ascii="Arial" w:hAnsi="Arial" w:cs="Arial"/>
                      <w:bCs/>
                      <w:iCs/>
                      <w:sz w:val="24"/>
                      <w:szCs w:val="24"/>
                    </w:rPr>
                    <w:t xml:space="preserve">, es decir, de adaptaciones a niveles concretos, desde la perspectiva de la macro, meso y </w:t>
                  </w:r>
                  <w:proofErr w:type="spellStart"/>
                  <w:r>
                    <w:rPr>
                      <w:rFonts w:ascii="Arial" w:hAnsi="Arial" w:cs="Arial"/>
                      <w:bCs/>
                      <w:iCs/>
                      <w:sz w:val="24"/>
                      <w:szCs w:val="24"/>
                    </w:rPr>
                    <w:t>micropolítica</w:t>
                  </w:r>
                  <w:proofErr w:type="spellEnd"/>
                  <w:r>
                    <w:rPr>
                      <w:rFonts w:ascii="Arial" w:hAnsi="Arial" w:cs="Arial"/>
                      <w:bCs/>
                      <w:iCs/>
                      <w:sz w:val="24"/>
                      <w:szCs w:val="24"/>
                    </w:rPr>
                    <w:t xml:space="preserve">( nación, jurisdicción, escuela, ciclo, grado/año) </w:t>
                  </w:r>
                </w:p>
                <w:p w:rsidR="002011E4" w:rsidRPr="00CB2E59" w:rsidRDefault="002011E4" w:rsidP="002011E4">
                  <w:pPr>
                    <w:pStyle w:val="NoSpacing"/>
                    <w:spacing w:line="360" w:lineRule="auto"/>
                    <w:ind w:left="360"/>
                    <w:jc w:val="both"/>
                    <w:rPr>
                      <w:rFonts w:ascii="Arial" w:hAnsi="Arial" w:cs="Arial"/>
                      <w:bCs/>
                      <w:iCs/>
                      <w:sz w:val="24"/>
                      <w:szCs w:val="24"/>
                    </w:rPr>
                  </w:pPr>
                </w:p>
                <w:p w:rsidR="002011E4" w:rsidRPr="00CB2E59" w:rsidRDefault="002011E4" w:rsidP="002011E4">
                  <w:pPr>
                    <w:pStyle w:val="NoSpacing"/>
                    <w:spacing w:line="360" w:lineRule="auto"/>
                    <w:ind w:left="360"/>
                    <w:jc w:val="both"/>
                    <w:rPr>
                      <w:rFonts w:ascii="Arial" w:hAnsi="Arial" w:cs="Arial"/>
                      <w:bCs/>
                      <w:iCs/>
                      <w:sz w:val="24"/>
                      <w:szCs w:val="24"/>
                    </w:rPr>
                  </w:pPr>
                </w:p>
                <w:p w:rsidR="002011E4" w:rsidRDefault="002011E4" w:rsidP="002011E4">
                  <w:pPr>
                    <w:pStyle w:val="NoSpacing"/>
                    <w:spacing w:line="360" w:lineRule="auto"/>
                    <w:ind w:left="360"/>
                    <w:jc w:val="both"/>
                    <w:rPr>
                      <w:rFonts w:ascii="Arial" w:hAnsi="Arial" w:cs="Arial"/>
                      <w:bCs/>
                      <w:iCs/>
                      <w:sz w:val="24"/>
                      <w:szCs w:val="24"/>
                    </w:rPr>
                  </w:pPr>
                </w:p>
                <w:p w:rsidR="002011E4" w:rsidRDefault="002011E4" w:rsidP="002011E4">
                  <w:pPr>
                    <w:pStyle w:val="NoSpacing"/>
                    <w:spacing w:line="360" w:lineRule="auto"/>
                    <w:ind w:left="360"/>
                    <w:jc w:val="both"/>
                    <w:rPr>
                      <w:rFonts w:ascii="Arial" w:hAnsi="Arial" w:cs="Arial"/>
                      <w:bCs/>
                      <w:iCs/>
                      <w:sz w:val="24"/>
                      <w:szCs w:val="24"/>
                    </w:rPr>
                  </w:pPr>
                </w:p>
                <w:p w:rsidR="002011E4" w:rsidRPr="00344DC6" w:rsidRDefault="002011E4" w:rsidP="002011E4">
                  <w:pPr>
                    <w:pStyle w:val="NoSpacing"/>
                    <w:spacing w:line="360" w:lineRule="auto"/>
                    <w:ind w:left="360"/>
                    <w:jc w:val="both"/>
                    <w:rPr>
                      <w:rFonts w:ascii="Arial" w:hAnsi="Arial" w:cs="Arial"/>
                      <w:bCs/>
                      <w:iCs/>
                      <w:sz w:val="24"/>
                      <w:szCs w:val="24"/>
                    </w:rPr>
                  </w:pPr>
                </w:p>
                <w:p w:rsidR="002011E4" w:rsidRPr="00E60EEB" w:rsidRDefault="002011E4" w:rsidP="002011E4">
                  <w:pPr>
                    <w:suppressAutoHyphens w:val="0"/>
                    <w:spacing w:line="360" w:lineRule="auto"/>
                    <w:jc w:val="both"/>
                    <w:rPr>
                      <w:sz w:val="22"/>
                      <w:szCs w:val="22"/>
                      <w:lang w:val="es-AR"/>
                    </w:rPr>
                  </w:pPr>
                </w:p>
              </w:tc>
            </w:tr>
          </w:tbl>
          <w:p w:rsidR="002011E4" w:rsidRPr="00954549" w:rsidRDefault="002011E4" w:rsidP="00D930DB">
            <w:pPr>
              <w:pStyle w:val="Contenidodelatabla"/>
              <w:rPr>
                <w:sz w:val="24"/>
                <w:szCs w:val="24"/>
              </w:rPr>
            </w:pPr>
          </w:p>
          <w:p w:rsidR="002011E4" w:rsidRPr="00954549" w:rsidRDefault="002011E4" w:rsidP="00D930DB">
            <w:pPr>
              <w:rPr>
                <w:rFonts w:cs="Arial"/>
                <w:b/>
                <w:bCs/>
                <w:sz w:val="24"/>
                <w:szCs w:val="24"/>
              </w:rPr>
            </w:pPr>
          </w:p>
          <w:p w:rsidR="002011E4" w:rsidRPr="00954549" w:rsidRDefault="002011E4" w:rsidP="00D930DB">
            <w:pPr>
              <w:rPr>
                <w:rFonts w:cs="Arial"/>
                <w:b/>
                <w:bCs/>
                <w:sz w:val="24"/>
                <w:szCs w:val="24"/>
              </w:rPr>
            </w:pPr>
          </w:p>
          <w:p w:rsidR="002011E4" w:rsidRPr="00954549" w:rsidRDefault="002011E4"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2.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2011E4" w:rsidRPr="00FE7720" w:rsidTr="00D930DB">
              <w:tc>
                <w:tcPr>
                  <w:tcW w:w="9489" w:type="dxa"/>
                </w:tcPr>
                <w:p w:rsidR="002011E4" w:rsidRPr="002011E4" w:rsidRDefault="002011E4" w:rsidP="00D930DB">
                  <w:pPr>
                    <w:suppressAutoHyphens w:val="0"/>
                    <w:jc w:val="both"/>
                    <w:rPr>
                      <w:rFonts w:ascii="Arial" w:eastAsia="Calibri" w:hAnsi="Arial" w:cs="Arial"/>
                      <w:color w:val="000000"/>
                      <w:sz w:val="24"/>
                      <w:szCs w:val="24"/>
                      <w:lang w:val="es-AR" w:eastAsia="en-US"/>
                    </w:rPr>
                  </w:pPr>
                  <w:r w:rsidRPr="002011E4">
                    <w:rPr>
                      <w:rFonts w:ascii="Arial" w:eastAsia="Calibri" w:hAnsi="Arial" w:cs="Arial"/>
                      <w:color w:val="000000"/>
                      <w:sz w:val="24"/>
                      <w:szCs w:val="24"/>
                      <w:lang w:val="es-AR" w:eastAsia="en-US"/>
                    </w:rPr>
                    <w:t>Por medio del desarrollo del presente proyecto de trabajo, se propone que los futuros docentes sean capaces de:</w:t>
                  </w:r>
                </w:p>
                <w:p w:rsidR="002011E4" w:rsidRDefault="002011E4" w:rsidP="002011E4">
                  <w:pPr>
                    <w:pStyle w:val="NoSpacing"/>
                    <w:numPr>
                      <w:ilvl w:val="0"/>
                      <w:numId w:val="12"/>
                    </w:numPr>
                    <w:spacing w:line="360" w:lineRule="auto"/>
                    <w:rPr>
                      <w:rFonts w:ascii="Arial" w:hAnsi="Arial" w:cs="Arial"/>
                      <w:sz w:val="24"/>
                      <w:szCs w:val="24"/>
                    </w:rPr>
                  </w:pPr>
                  <w:r>
                    <w:rPr>
                      <w:rFonts w:ascii="Arial" w:hAnsi="Arial" w:cs="Arial"/>
                      <w:bCs/>
                      <w:iCs/>
                      <w:sz w:val="24"/>
                      <w:szCs w:val="24"/>
                    </w:rPr>
                    <w:t xml:space="preserve">Diseñar y analizar críticamente </w:t>
                  </w:r>
                  <w:r w:rsidRPr="00D70ED7">
                    <w:rPr>
                      <w:rFonts w:ascii="Arial" w:hAnsi="Arial" w:cs="Arial"/>
                      <w:bCs/>
                      <w:iCs/>
                      <w:sz w:val="24"/>
                      <w:szCs w:val="24"/>
                    </w:rPr>
                    <w:t xml:space="preserve"> propuestas de enseñanza de Ciencias Sociales, respetando y atendiendo a la diversidad en todas sus manifestaciones.</w:t>
                  </w:r>
                </w:p>
                <w:p w:rsidR="002011E4" w:rsidRPr="002011E4" w:rsidRDefault="002011E4" w:rsidP="002011E4">
                  <w:pPr>
                    <w:pStyle w:val="NoSpacing"/>
                    <w:numPr>
                      <w:ilvl w:val="0"/>
                      <w:numId w:val="12"/>
                    </w:numPr>
                    <w:spacing w:line="360" w:lineRule="auto"/>
                    <w:rPr>
                      <w:rFonts w:ascii="Arial" w:hAnsi="Arial" w:cs="Arial"/>
                      <w:sz w:val="24"/>
                      <w:szCs w:val="24"/>
                    </w:rPr>
                  </w:pPr>
                  <w:r w:rsidRPr="00D70ED7">
                    <w:rPr>
                      <w:rFonts w:ascii="Arial" w:hAnsi="Arial" w:cs="Arial"/>
                      <w:bCs/>
                      <w:color w:val="000000"/>
                      <w:sz w:val="24"/>
                      <w:szCs w:val="24"/>
                    </w:rPr>
                    <w:t xml:space="preserve">Identificar  los conceptos </w:t>
                  </w:r>
                  <w:r>
                    <w:rPr>
                      <w:rFonts w:ascii="Arial" w:hAnsi="Arial" w:cs="Arial"/>
                      <w:bCs/>
                      <w:color w:val="000000"/>
                      <w:sz w:val="24"/>
                      <w:szCs w:val="24"/>
                    </w:rPr>
                    <w:t xml:space="preserve"> que </w:t>
                  </w:r>
                  <w:r w:rsidRPr="00D70ED7">
                    <w:rPr>
                      <w:rFonts w:ascii="Arial" w:hAnsi="Arial" w:cs="Arial"/>
                      <w:sz w:val="24"/>
                      <w:szCs w:val="24"/>
                    </w:rPr>
                    <w:t xml:space="preserve"> estructuran los campos del saber </w:t>
                  </w:r>
                  <w:r>
                    <w:rPr>
                      <w:rFonts w:ascii="Arial" w:hAnsi="Arial" w:cs="Arial"/>
                      <w:sz w:val="24"/>
                      <w:szCs w:val="24"/>
                    </w:rPr>
                    <w:t xml:space="preserve">y </w:t>
                  </w:r>
                  <w:r w:rsidRPr="00D70ED7">
                    <w:rPr>
                      <w:rFonts w:ascii="Arial" w:hAnsi="Arial" w:cs="Arial"/>
                      <w:sz w:val="24"/>
                      <w:szCs w:val="24"/>
                    </w:rPr>
                    <w:t>que configuran el área: cambio, interacción, organización, causalidad, tiempo y espacio</w:t>
                  </w:r>
                </w:p>
                <w:p w:rsidR="002011E4" w:rsidRDefault="002011E4" w:rsidP="002011E4">
                  <w:pPr>
                    <w:pStyle w:val="ListParagraph"/>
                    <w:numPr>
                      <w:ilvl w:val="0"/>
                      <w:numId w:val="12"/>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lang w:val="es-ES"/>
                    </w:rPr>
                    <w:t>Construir</w:t>
                  </w:r>
                  <w:r w:rsidRPr="00D70ED7">
                    <w:rPr>
                      <w:rFonts w:ascii="Arial" w:hAnsi="Arial" w:cs="Arial"/>
                      <w:color w:val="000000"/>
                      <w:sz w:val="24"/>
                      <w:szCs w:val="24"/>
                    </w:rPr>
                    <w:t xml:space="preserve"> los principios básicos de un proyecto curricular innovador y alternativo para la enseñanza de las Ciencias Sociales en Educación Especial y/o en Educación Primaria </w:t>
                  </w:r>
                  <w:r>
                    <w:rPr>
                      <w:rFonts w:ascii="Arial" w:hAnsi="Arial" w:cs="Arial"/>
                      <w:color w:val="000000"/>
                      <w:sz w:val="24"/>
                      <w:szCs w:val="24"/>
                    </w:rPr>
                    <w:t xml:space="preserve">e Inicial </w:t>
                  </w:r>
                  <w:r w:rsidRPr="00D70ED7">
                    <w:rPr>
                      <w:rFonts w:ascii="Arial" w:hAnsi="Arial" w:cs="Arial"/>
                      <w:color w:val="000000"/>
                      <w:sz w:val="24"/>
                      <w:szCs w:val="24"/>
                    </w:rPr>
                    <w:t xml:space="preserve">aplicando las adecuaciones curriculares correspondientes </w:t>
                  </w:r>
                </w:p>
                <w:p w:rsidR="002011E4" w:rsidRDefault="002011E4" w:rsidP="002011E4">
                  <w:pPr>
                    <w:pStyle w:val="ListParagraph"/>
                    <w:numPr>
                      <w:ilvl w:val="0"/>
                      <w:numId w:val="12"/>
                    </w:numPr>
                    <w:autoSpaceDE w:val="0"/>
                    <w:autoSpaceDN w:val="0"/>
                    <w:adjustRightInd w:val="0"/>
                    <w:spacing w:after="0" w:line="360" w:lineRule="auto"/>
                    <w:jc w:val="both"/>
                    <w:rPr>
                      <w:rFonts w:ascii="Arial" w:hAnsi="Arial" w:cs="Arial"/>
                      <w:color w:val="000000"/>
                      <w:sz w:val="24"/>
                      <w:szCs w:val="24"/>
                    </w:rPr>
                  </w:pPr>
                  <w:r w:rsidRPr="0052403E">
                    <w:rPr>
                      <w:rFonts w:ascii="Arial" w:hAnsi="Arial" w:cs="Arial"/>
                      <w:color w:val="000000"/>
                      <w:sz w:val="24"/>
                      <w:szCs w:val="24"/>
                    </w:rPr>
                    <w:t>Adquirir los conocimientos científicos básicos mediante el análisis de problemáticas políticas, sociales y culturales actuales que pueden tener</w:t>
                  </w:r>
                  <w:r>
                    <w:rPr>
                      <w:rFonts w:ascii="Arial" w:hAnsi="Arial" w:cs="Arial"/>
                      <w:color w:val="000000"/>
                      <w:sz w:val="24"/>
                      <w:szCs w:val="24"/>
                    </w:rPr>
                    <w:t xml:space="preserve"> repercusión en el ámbito </w:t>
                  </w:r>
                  <w:r w:rsidRPr="0052403E">
                    <w:rPr>
                      <w:rFonts w:ascii="Arial" w:hAnsi="Arial" w:cs="Arial"/>
                      <w:color w:val="000000"/>
                      <w:sz w:val="24"/>
                      <w:szCs w:val="24"/>
                    </w:rPr>
                    <w:t xml:space="preserve"> escolar.</w:t>
                  </w:r>
                </w:p>
                <w:p w:rsidR="002011E4" w:rsidRPr="009A7294" w:rsidRDefault="002011E4" w:rsidP="002011E4">
                  <w:pPr>
                    <w:pStyle w:val="ListParagraph"/>
                    <w:autoSpaceDE w:val="0"/>
                    <w:autoSpaceDN w:val="0"/>
                    <w:adjustRightInd w:val="0"/>
                    <w:spacing w:after="0" w:line="360" w:lineRule="auto"/>
                    <w:ind w:left="644"/>
                    <w:jc w:val="both"/>
                    <w:rPr>
                      <w:rFonts w:ascii="Arial" w:hAnsi="Arial" w:cs="Arial"/>
                      <w:color w:val="000000"/>
                      <w:sz w:val="24"/>
                      <w:szCs w:val="24"/>
                    </w:rPr>
                  </w:pPr>
                </w:p>
                <w:p w:rsidR="002011E4" w:rsidRPr="005D004E" w:rsidRDefault="002011E4" w:rsidP="00D930DB">
                  <w:pPr>
                    <w:widowControl w:val="0"/>
                    <w:spacing w:line="360" w:lineRule="auto"/>
                    <w:ind w:left="1428"/>
                    <w:jc w:val="both"/>
                    <w:rPr>
                      <w:b/>
                      <w:snapToGrid w:val="0"/>
                      <w:sz w:val="22"/>
                      <w:szCs w:val="22"/>
                      <w:u w:val="single"/>
                    </w:rPr>
                  </w:pPr>
                </w:p>
                <w:p w:rsidR="002011E4" w:rsidRPr="005D004E" w:rsidRDefault="002011E4" w:rsidP="00D930DB">
                  <w:pPr>
                    <w:widowControl w:val="0"/>
                    <w:jc w:val="both"/>
                    <w:rPr>
                      <w:snapToGrid w:val="0"/>
                      <w:sz w:val="22"/>
                      <w:szCs w:val="22"/>
                    </w:rPr>
                  </w:pPr>
                </w:p>
                <w:p w:rsidR="002011E4" w:rsidRPr="005D004E" w:rsidRDefault="002011E4" w:rsidP="00D930DB">
                  <w:pPr>
                    <w:widowControl w:val="0"/>
                    <w:suppressAutoHyphens w:val="0"/>
                    <w:spacing w:line="480" w:lineRule="auto"/>
                    <w:jc w:val="both"/>
                    <w:rPr>
                      <w:sz w:val="22"/>
                      <w:szCs w:val="22"/>
                    </w:rPr>
                  </w:pPr>
                </w:p>
              </w:tc>
            </w:tr>
          </w:tbl>
          <w:p w:rsidR="002011E4" w:rsidRPr="00954549" w:rsidRDefault="002011E4" w:rsidP="00D930DB">
            <w:pPr>
              <w:pStyle w:val="Contenidodelatabla"/>
              <w:rPr>
                <w:sz w:val="24"/>
                <w:szCs w:val="24"/>
              </w:rPr>
            </w:pPr>
          </w:p>
          <w:p w:rsidR="002011E4" w:rsidRPr="00954549" w:rsidRDefault="002011E4" w:rsidP="00D930DB">
            <w:pPr>
              <w:rPr>
                <w:rFonts w:cs="Arial"/>
                <w:b/>
                <w:bCs/>
                <w:sz w:val="24"/>
                <w:szCs w:val="24"/>
              </w:rPr>
            </w:pPr>
          </w:p>
          <w:p w:rsidR="002011E4" w:rsidRPr="00954549" w:rsidRDefault="002011E4"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2011E4" w:rsidRPr="00FE7720" w:rsidTr="00D930DB">
              <w:trPr>
                <w:trHeight w:val="70"/>
              </w:trPr>
              <w:tc>
                <w:tcPr>
                  <w:tcW w:w="9489" w:type="dxa"/>
                </w:tcPr>
                <w:p w:rsidR="002011E4" w:rsidRPr="002011E4" w:rsidRDefault="002011E4" w:rsidP="00D930DB">
                  <w:pPr>
                    <w:pStyle w:val="Default"/>
                    <w:rPr>
                      <w:color w:val="auto"/>
                    </w:rPr>
                  </w:pPr>
                  <w:r w:rsidRPr="002011E4">
                    <w:rPr>
                      <w:i/>
                      <w:iCs/>
                      <w:color w:val="auto"/>
                    </w:rPr>
                    <w:t xml:space="preserve">Finalidad formativa: </w:t>
                  </w:r>
                </w:p>
                <w:p w:rsidR="002011E4" w:rsidRPr="002011E4" w:rsidRDefault="002011E4" w:rsidP="00D930DB">
                  <w:pPr>
                    <w:suppressAutoHyphens w:val="0"/>
                    <w:jc w:val="both"/>
                    <w:rPr>
                      <w:rFonts w:ascii="Arial" w:eastAsia="Calibri" w:hAnsi="Arial" w:cs="Arial"/>
                      <w:sz w:val="24"/>
                      <w:szCs w:val="24"/>
                      <w:lang w:val="es-AR" w:eastAsia="en-US"/>
                    </w:rPr>
                  </w:pPr>
                  <w:r w:rsidRPr="002011E4">
                    <w:rPr>
                      <w:rFonts w:ascii="Arial" w:eastAsia="Calibri" w:hAnsi="Arial" w:cs="Arial"/>
                      <w:sz w:val="24"/>
                      <w:szCs w:val="24"/>
                      <w:lang w:val="es-AR" w:eastAsia="en-US"/>
                    </w:rPr>
                    <w:t>Se adopta la propuesta del DC, por lo cual entendemos conveniente trabajar los contenidos distribuidos en ejes:</w:t>
                  </w:r>
                </w:p>
                <w:p w:rsidR="002011E4" w:rsidRDefault="002011E4" w:rsidP="00D930DB">
                  <w:pPr>
                    <w:suppressAutoHyphens w:val="0"/>
                    <w:jc w:val="both"/>
                    <w:rPr>
                      <w:rFonts w:ascii="Arial" w:eastAsia="Calibri" w:hAnsi="Arial" w:cs="Arial"/>
                      <w:sz w:val="24"/>
                      <w:szCs w:val="24"/>
                      <w:lang w:val="es-AR" w:eastAsia="en-US"/>
                    </w:rPr>
                  </w:pPr>
                </w:p>
                <w:p w:rsidR="002011E4" w:rsidRPr="002011E4" w:rsidRDefault="002011E4" w:rsidP="00D930DB">
                  <w:pPr>
                    <w:suppressAutoHyphens w:val="0"/>
                    <w:jc w:val="both"/>
                    <w:rPr>
                      <w:rFonts w:ascii="Arial" w:eastAsia="Calibri" w:hAnsi="Arial" w:cs="Arial"/>
                      <w:sz w:val="24"/>
                      <w:szCs w:val="24"/>
                      <w:lang w:val="es-AR" w:eastAsia="en-US"/>
                    </w:rPr>
                  </w:pPr>
                  <w:r w:rsidRPr="002011E4">
                    <w:rPr>
                      <w:rFonts w:ascii="Arial" w:eastAsia="Calibri" w:hAnsi="Arial" w:cs="Arial"/>
                      <w:sz w:val="24"/>
                      <w:szCs w:val="24"/>
                      <w:lang w:val="es-AR" w:eastAsia="en-US"/>
                    </w:rPr>
                    <w:t>EJE I</w:t>
                  </w:r>
                </w:p>
                <w:p w:rsidR="002011E4" w:rsidRDefault="002011E4" w:rsidP="002011E4">
                  <w:pPr>
                    <w:pStyle w:val="NoSpacing"/>
                    <w:spacing w:line="360" w:lineRule="auto"/>
                    <w:rPr>
                      <w:rFonts w:ascii="Arial" w:hAnsi="Arial" w:cs="Arial"/>
                      <w:sz w:val="24"/>
                      <w:szCs w:val="24"/>
                    </w:rPr>
                  </w:pPr>
                  <w:r w:rsidRPr="006A241D">
                    <w:rPr>
                      <w:rFonts w:ascii="Arial" w:hAnsi="Arial" w:cs="Arial"/>
                      <w:b/>
                      <w:sz w:val="24"/>
                      <w:szCs w:val="24"/>
                    </w:rPr>
                    <w:t>¿Cómo enseñar las ciencias sociales?</w:t>
                  </w:r>
                </w:p>
                <w:p w:rsidR="002011E4" w:rsidRDefault="002011E4" w:rsidP="002011E4">
                  <w:pPr>
                    <w:pStyle w:val="NoSpacing"/>
                    <w:spacing w:line="360" w:lineRule="auto"/>
                    <w:rPr>
                      <w:rFonts w:ascii="Arial" w:hAnsi="Arial" w:cs="Arial"/>
                      <w:sz w:val="24"/>
                      <w:szCs w:val="24"/>
                    </w:rPr>
                  </w:pPr>
                </w:p>
                <w:p w:rsidR="002011E4" w:rsidRDefault="002011E4" w:rsidP="002011E4">
                  <w:pPr>
                    <w:pStyle w:val="NoSpacing"/>
                    <w:numPr>
                      <w:ilvl w:val="0"/>
                      <w:numId w:val="14"/>
                    </w:numPr>
                    <w:spacing w:line="360" w:lineRule="auto"/>
                    <w:rPr>
                      <w:rFonts w:ascii="Arial" w:hAnsi="Arial" w:cs="Arial"/>
                      <w:sz w:val="24"/>
                      <w:szCs w:val="24"/>
                    </w:rPr>
                  </w:pPr>
                  <w:r>
                    <w:rPr>
                      <w:rFonts w:ascii="Arial" w:hAnsi="Arial" w:cs="Arial"/>
                      <w:sz w:val="24"/>
                      <w:szCs w:val="24"/>
                    </w:rPr>
                    <w:t>Metodologías y recursos  del área.</w:t>
                  </w:r>
                  <w:r w:rsidRPr="006A241D">
                    <w:rPr>
                      <w:rFonts w:ascii="Arial" w:hAnsi="Arial" w:cs="Arial"/>
                      <w:sz w:val="24"/>
                      <w:szCs w:val="24"/>
                    </w:rPr>
                    <w:t xml:space="preserve"> El estudio de caso, actores colectivos con diversidad de intereses y </w:t>
                  </w:r>
                  <w:r>
                    <w:rPr>
                      <w:rFonts w:ascii="Arial" w:hAnsi="Arial" w:cs="Arial"/>
                      <w:sz w:val="24"/>
                      <w:szCs w:val="24"/>
                    </w:rPr>
                    <w:t>relaciones asimétricas de poder.</w:t>
                  </w:r>
                  <w:r w:rsidRPr="006A241D">
                    <w:rPr>
                      <w:rFonts w:ascii="Arial" w:hAnsi="Arial" w:cs="Arial"/>
                      <w:sz w:val="24"/>
                      <w:szCs w:val="24"/>
                    </w:rPr>
                    <w:t xml:space="preserve"> </w:t>
                  </w:r>
                </w:p>
                <w:p w:rsidR="002011E4" w:rsidRDefault="002011E4" w:rsidP="002011E4">
                  <w:pPr>
                    <w:pStyle w:val="NoSpacing"/>
                    <w:numPr>
                      <w:ilvl w:val="0"/>
                      <w:numId w:val="14"/>
                    </w:numPr>
                    <w:spacing w:line="360" w:lineRule="auto"/>
                    <w:rPr>
                      <w:rFonts w:ascii="Arial" w:hAnsi="Arial" w:cs="Arial"/>
                      <w:sz w:val="24"/>
                      <w:szCs w:val="24"/>
                    </w:rPr>
                  </w:pPr>
                  <w:r>
                    <w:rPr>
                      <w:rFonts w:ascii="Arial" w:hAnsi="Arial" w:cs="Arial"/>
                      <w:sz w:val="24"/>
                      <w:szCs w:val="24"/>
                    </w:rPr>
                    <w:t xml:space="preserve">La resolución de problemas y conflictos sociales. El debate, el intercambio y la </w:t>
                  </w:r>
                  <w:r>
                    <w:rPr>
                      <w:rFonts w:ascii="Arial" w:hAnsi="Arial" w:cs="Arial"/>
                      <w:sz w:val="24"/>
                      <w:szCs w:val="24"/>
                    </w:rPr>
                    <w:lastRenderedPageBreak/>
                    <w:t>participación.</w:t>
                  </w:r>
                </w:p>
                <w:p w:rsidR="002011E4" w:rsidRPr="005D004E" w:rsidRDefault="002011E4" w:rsidP="002011E4">
                  <w:pPr>
                    <w:numPr>
                      <w:ilvl w:val="0"/>
                      <w:numId w:val="2"/>
                    </w:numPr>
                    <w:suppressAutoHyphens w:val="0"/>
                    <w:jc w:val="both"/>
                    <w:rPr>
                      <w:rFonts w:eastAsia="Calibri"/>
                      <w:sz w:val="22"/>
                      <w:szCs w:val="22"/>
                      <w:lang w:val="es-AR" w:eastAsia="en-US"/>
                    </w:rPr>
                  </w:pPr>
                  <w:r w:rsidRPr="006A241D">
                    <w:rPr>
                      <w:rFonts w:ascii="Arial" w:hAnsi="Arial" w:cs="Arial"/>
                      <w:sz w:val="24"/>
                      <w:szCs w:val="24"/>
                    </w:rPr>
                    <w:t>El uso de diversas  fuentes  como  recursos  de  la  enseñanza</w:t>
                  </w:r>
                  <w:r>
                    <w:rPr>
                      <w:rFonts w:ascii="Arial" w:hAnsi="Arial" w:cs="Arial"/>
                      <w:sz w:val="24"/>
                      <w:szCs w:val="24"/>
                    </w:rPr>
                    <w:t>: modos</w:t>
                  </w:r>
                  <w:r w:rsidRPr="006A241D">
                    <w:rPr>
                      <w:rFonts w:ascii="Arial" w:hAnsi="Arial" w:cs="Arial"/>
                      <w:sz w:val="24"/>
                      <w:szCs w:val="24"/>
                    </w:rPr>
                    <w:t xml:space="preserve"> d</w:t>
                  </w:r>
                  <w:r>
                    <w:rPr>
                      <w:rFonts w:ascii="Arial" w:hAnsi="Arial" w:cs="Arial"/>
                      <w:sz w:val="24"/>
                      <w:szCs w:val="24"/>
                    </w:rPr>
                    <w:t>e registrar la información</w:t>
                  </w:r>
                  <w:r w:rsidRPr="005D004E">
                    <w:rPr>
                      <w:rFonts w:eastAsia="Calibri"/>
                      <w:sz w:val="22"/>
                      <w:szCs w:val="22"/>
                      <w:lang w:val="es-AR" w:eastAsia="en-US"/>
                    </w:rPr>
                    <w:t xml:space="preserve"> </w:t>
                  </w:r>
                </w:p>
                <w:p w:rsidR="002011E4" w:rsidRPr="002011E4" w:rsidRDefault="002011E4" w:rsidP="00D930DB">
                  <w:pPr>
                    <w:suppressAutoHyphens w:val="0"/>
                    <w:jc w:val="both"/>
                    <w:rPr>
                      <w:rFonts w:ascii="Arial" w:eastAsia="Calibri" w:hAnsi="Arial" w:cs="Arial"/>
                      <w:sz w:val="24"/>
                      <w:szCs w:val="24"/>
                      <w:lang w:val="es-AR" w:eastAsia="en-US"/>
                    </w:rPr>
                  </w:pPr>
                  <w:r w:rsidRPr="005D004E">
                    <w:rPr>
                      <w:rFonts w:eastAsia="Calibri"/>
                      <w:sz w:val="22"/>
                      <w:szCs w:val="22"/>
                      <w:lang w:val="es-AR" w:eastAsia="en-US"/>
                    </w:rPr>
                    <w:t xml:space="preserve"> </w:t>
                  </w:r>
                  <w:r w:rsidRPr="002011E4">
                    <w:rPr>
                      <w:rFonts w:ascii="Arial" w:eastAsia="Calibri" w:hAnsi="Arial" w:cs="Arial"/>
                      <w:sz w:val="24"/>
                      <w:szCs w:val="24"/>
                      <w:lang w:val="es-AR" w:eastAsia="en-US"/>
                    </w:rPr>
                    <w:t>EJE II</w:t>
                  </w:r>
                </w:p>
                <w:p w:rsidR="002011E4" w:rsidRDefault="002011E4" w:rsidP="002011E4">
                  <w:pPr>
                    <w:pStyle w:val="NoSpacing"/>
                    <w:spacing w:line="360" w:lineRule="auto"/>
                    <w:rPr>
                      <w:rFonts w:ascii="Arial" w:hAnsi="Arial" w:cs="Arial"/>
                      <w:sz w:val="24"/>
                      <w:szCs w:val="24"/>
                    </w:rPr>
                  </w:pPr>
                  <w:r>
                    <w:rPr>
                      <w:rFonts w:ascii="Arial" w:hAnsi="Arial" w:cs="Arial"/>
                      <w:b/>
                      <w:sz w:val="24"/>
                      <w:szCs w:val="24"/>
                    </w:rPr>
                    <w:t xml:space="preserve"> La selección</w:t>
                  </w:r>
                  <w:r w:rsidRPr="006A241D">
                    <w:rPr>
                      <w:rFonts w:ascii="Arial" w:hAnsi="Arial" w:cs="Arial"/>
                      <w:b/>
                      <w:sz w:val="24"/>
                      <w:szCs w:val="24"/>
                    </w:rPr>
                    <w:t>, secuencia</w:t>
                  </w:r>
                  <w:r>
                    <w:rPr>
                      <w:rFonts w:ascii="Arial" w:hAnsi="Arial" w:cs="Arial"/>
                      <w:b/>
                      <w:sz w:val="24"/>
                      <w:szCs w:val="24"/>
                    </w:rPr>
                    <w:t>ción</w:t>
                  </w:r>
                  <w:r w:rsidRPr="006A241D">
                    <w:rPr>
                      <w:rFonts w:ascii="Arial" w:hAnsi="Arial" w:cs="Arial"/>
                      <w:b/>
                      <w:sz w:val="24"/>
                      <w:szCs w:val="24"/>
                    </w:rPr>
                    <w:t xml:space="preserve"> y </w:t>
                  </w:r>
                  <w:r>
                    <w:rPr>
                      <w:rFonts w:ascii="Arial" w:hAnsi="Arial" w:cs="Arial"/>
                      <w:b/>
                      <w:sz w:val="24"/>
                      <w:szCs w:val="24"/>
                    </w:rPr>
                    <w:t xml:space="preserve">organización de </w:t>
                  </w:r>
                  <w:r w:rsidRPr="006A241D">
                    <w:rPr>
                      <w:rFonts w:ascii="Arial" w:hAnsi="Arial" w:cs="Arial"/>
                      <w:b/>
                      <w:sz w:val="24"/>
                      <w:szCs w:val="24"/>
                    </w:rPr>
                    <w:t xml:space="preserve"> los contenidos en </w:t>
                  </w:r>
                  <w:r>
                    <w:rPr>
                      <w:rFonts w:ascii="Arial" w:hAnsi="Arial" w:cs="Arial"/>
                      <w:b/>
                      <w:sz w:val="24"/>
                      <w:szCs w:val="24"/>
                    </w:rPr>
                    <w:t xml:space="preserve">propuestas de enseñanza: </w:t>
                  </w:r>
                </w:p>
                <w:p w:rsidR="002011E4" w:rsidRDefault="002011E4" w:rsidP="002011E4">
                  <w:pPr>
                    <w:pStyle w:val="NoSpacing"/>
                    <w:numPr>
                      <w:ilvl w:val="0"/>
                      <w:numId w:val="16"/>
                    </w:numPr>
                    <w:spacing w:line="360" w:lineRule="auto"/>
                    <w:rPr>
                      <w:rFonts w:ascii="Arial" w:hAnsi="Arial" w:cs="Arial"/>
                      <w:sz w:val="24"/>
                      <w:szCs w:val="24"/>
                    </w:rPr>
                  </w:pPr>
                  <w:r w:rsidRPr="006A241D">
                    <w:rPr>
                      <w:rFonts w:ascii="Arial" w:hAnsi="Arial" w:cs="Arial"/>
                      <w:sz w:val="24"/>
                      <w:szCs w:val="24"/>
                    </w:rPr>
                    <w:t>Los NAP y los diseños</w:t>
                  </w:r>
                  <w:r>
                    <w:rPr>
                      <w:rFonts w:ascii="Arial" w:hAnsi="Arial" w:cs="Arial"/>
                      <w:sz w:val="24"/>
                      <w:szCs w:val="24"/>
                    </w:rPr>
                    <w:t xml:space="preserve"> Curriculares</w:t>
                  </w:r>
                </w:p>
                <w:p w:rsidR="002011E4" w:rsidRDefault="002011E4" w:rsidP="002011E4">
                  <w:pPr>
                    <w:pStyle w:val="NoSpacing"/>
                    <w:numPr>
                      <w:ilvl w:val="0"/>
                      <w:numId w:val="16"/>
                    </w:numPr>
                    <w:spacing w:line="360" w:lineRule="auto"/>
                    <w:rPr>
                      <w:rFonts w:ascii="Arial" w:hAnsi="Arial" w:cs="Arial"/>
                      <w:sz w:val="24"/>
                      <w:szCs w:val="24"/>
                    </w:rPr>
                  </w:pPr>
                  <w:r>
                    <w:rPr>
                      <w:rFonts w:ascii="Arial" w:hAnsi="Arial" w:cs="Arial"/>
                      <w:sz w:val="24"/>
                      <w:szCs w:val="24"/>
                    </w:rPr>
                    <w:t xml:space="preserve">Los recortes temáticos: dimensiones, continuidades  y rupturas a través del tiempo  .Actores sociales .comprensión  de causas </w:t>
                  </w:r>
                </w:p>
                <w:p w:rsidR="002011E4" w:rsidRDefault="002011E4" w:rsidP="002011E4">
                  <w:pPr>
                    <w:pStyle w:val="NoSpacing"/>
                    <w:numPr>
                      <w:ilvl w:val="0"/>
                      <w:numId w:val="16"/>
                    </w:numPr>
                    <w:spacing w:line="360" w:lineRule="auto"/>
                    <w:rPr>
                      <w:rFonts w:ascii="Arial" w:hAnsi="Arial" w:cs="Arial"/>
                      <w:sz w:val="24"/>
                      <w:szCs w:val="24"/>
                    </w:rPr>
                  </w:pPr>
                  <w:r>
                    <w:rPr>
                      <w:rFonts w:ascii="Arial" w:hAnsi="Arial" w:cs="Arial"/>
                      <w:sz w:val="24"/>
                      <w:szCs w:val="24"/>
                    </w:rPr>
                    <w:t xml:space="preserve">Los recortes de contenidos como parcelas de la realidad  social presentes y pasadas </w:t>
                  </w:r>
                </w:p>
                <w:p w:rsidR="002011E4" w:rsidRDefault="002011E4" w:rsidP="002011E4">
                  <w:pPr>
                    <w:pStyle w:val="NoSpacing"/>
                    <w:numPr>
                      <w:ilvl w:val="0"/>
                      <w:numId w:val="16"/>
                    </w:numPr>
                    <w:spacing w:line="360" w:lineRule="auto"/>
                    <w:rPr>
                      <w:rFonts w:ascii="Arial" w:hAnsi="Arial" w:cs="Arial"/>
                      <w:sz w:val="24"/>
                      <w:szCs w:val="24"/>
                    </w:rPr>
                  </w:pPr>
                  <w:r>
                    <w:rPr>
                      <w:rFonts w:ascii="Arial" w:hAnsi="Arial" w:cs="Arial"/>
                      <w:sz w:val="24"/>
                      <w:szCs w:val="24"/>
                    </w:rPr>
                    <w:t>Unidades didácticas proyectos y secuencias.</w:t>
                  </w:r>
                </w:p>
                <w:p w:rsidR="002011E4" w:rsidRDefault="002011E4" w:rsidP="002011E4">
                  <w:pPr>
                    <w:pStyle w:val="NoSpacing"/>
                    <w:numPr>
                      <w:ilvl w:val="0"/>
                      <w:numId w:val="16"/>
                    </w:numPr>
                    <w:spacing w:line="360" w:lineRule="auto"/>
                    <w:rPr>
                      <w:rFonts w:ascii="Arial" w:hAnsi="Arial" w:cs="Arial"/>
                      <w:sz w:val="24"/>
                      <w:szCs w:val="24"/>
                    </w:rPr>
                  </w:pPr>
                  <w:r>
                    <w:rPr>
                      <w:rFonts w:ascii="Arial" w:hAnsi="Arial" w:cs="Arial"/>
                      <w:sz w:val="24"/>
                      <w:szCs w:val="24"/>
                    </w:rPr>
                    <w:t>La evaluación en ciencias sociales.</w:t>
                  </w:r>
                </w:p>
                <w:p w:rsidR="002011E4" w:rsidRDefault="002011E4" w:rsidP="002011E4">
                  <w:pPr>
                    <w:numPr>
                      <w:ilvl w:val="0"/>
                      <w:numId w:val="3"/>
                    </w:numPr>
                    <w:suppressAutoHyphens w:val="0"/>
                    <w:jc w:val="both"/>
                    <w:rPr>
                      <w:rFonts w:eastAsia="Calibri"/>
                      <w:sz w:val="22"/>
                      <w:szCs w:val="22"/>
                      <w:lang w:val="es-AR" w:eastAsia="en-US"/>
                    </w:rPr>
                  </w:pPr>
                  <w:r w:rsidRPr="006A241D">
                    <w:rPr>
                      <w:rFonts w:ascii="Arial" w:hAnsi="Arial" w:cs="Arial"/>
                      <w:sz w:val="24"/>
                      <w:szCs w:val="24"/>
                    </w:rPr>
                    <w:t xml:space="preserve"> Ejes transversales como organizadores de los contenidos: educación ambiental, educación para la paz y los derechos humanos, educación intercultural, educac</w:t>
                  </w:r>
                  <w:r>
                    <w:rPr>
                      <w:rFonts w:ascii="Arial" w:hAnsi="Arial" w:cs="Arial"/>
                      <w:sz w:val="24"/>
                      <w:szCs w:val="24"/>
                    </w:rPr>
                    <w:t>ión para el consumo, otros</w:t>
                  </w:r>
                  <w:r w:rsidRPr="005D004E">
                    <w:rPr>
                      <w:rFonts w:eastAsia="Calibri"/>
                      <w:sz w:val="22"/>
                      <w:szCs w:val="22"/>
                      <w:lang w:val="es-AR" w:eastAsia="en-US"/>
                    </w:rPr>
                    <w:t xml:space="preserve"> </w:t>
                  </w:r>
                </w:p>
                <w:p w:rsidR="002011E4" w:rsidRDefault="002011E4" w:rsidP="002011E4">
                  <w:pPr>
                    <w:suppressAutoHyphens w:val="0"/>
                    <w:ind w:left="720"/>
                    <w:jc w:val="both"/>
                    <w:rPr>
                      <w:rFonts w:eastAsia="Calibri"/>
                      <w:sz w:val="22"/>
                      <w:szCs w:val="22"/>
                      <w:lang w:val="es-AR" w:eastAsia="en-US"/>
                    </w:rPr>
                  </w:pPr>
                </w:p>
                <w:p w:rsidR="002011E4" w:rsidRPr="002011E4" w:rsidRDefault="002011E4" w:rsidP="002011E4">
                  <w:pPr>
                    <w:suppressAutoHyphens w:val="0"/>
                    <w:jc w:val="both"/>
                    <w:rPr>
                      <w:rFonts w:eastAsia="Calibri"/>
                      <w:sz w:val="24"/>
                      <w:szCs w:val="24"/>
                      <w:lang w:val="es-AR" w:eastAsia="en-US"/>
                    </w:rPr>
                  </w:pPr>
                  <w:r w:rsidRPr="002011E4">
                    <w:rPr>
                      <w:rFonts w:eastAsia="Calibri"/>
                      <w:sz w:val="24"/>
                      <w:szCs w:val="24"/>
                      <w:lang w:val="es-AR" w:eastAsia="en-US"/>
                    </w:rPr>
                    <w:t>EJE III</w:t>
                  </w:r>
                </w:p>
                <w:p w:rsidR="002011E4" w:rsidRDefault="002011E4" w:rsidP="002011E4">
                  <w:pPr>
                    <w:autoSpaceDE w:val="0"/>
                    <w:autoSpaceDN w:val="0"/>
                    <w:adjustRightInd w:val="0"/>
                    <w:spacing w:line="360" w:lineRule="auto"/>
                    <w:jc w:val="both"/>
                    <w:rPr>
                      <w:rFonts w:ascii="Arial" w:hAnsi="Arial" w:cs="Arial"/>
                      <w:b/>
                      <w:sz w:val="24"/>
                      <w:szCs w:val="24"/>
                    </w:rPr>
                  </w:pPr>
                  <w:r>
                    <w:rPr>
                      <w:rFonts w:ascii="Arial" w:hAnsi="Arial" w:cs="Arial"/>
                      <w:b/>
                      <w:sz w:val="24"/>
                      <w:szCs w:val="24"/>
                    </w:rPr>
                    <w:t xml:space="preserve">Enseñar ciencias sociales  en escuelas especiales: Enfoques </w:t>
                  </w:r>
                  <w:proofErr w:type="spellStart"/>
                  <w:r>
                    <w:rPr>
                      <w:rFonts w:ascii="Arial" w:hAnsi="Arial" w:cs="Arial"/>
                      <w:b/>
                      <w:sz w:val="24"/>
                      <w:szCs w:val="24"/>
                    </w:rPr>
                    <w:t>didacticos</w:t>
                  </w:r>
                  <w:proofErr w:type="spellEnd"/>
                  <w:r>
                    <w:rPr>
                      <w:rFonts w:ascii="Arial" w:hAnsi="Arial" w:cs="Arial"/>
                      <w:b/>
                      <w:sz w:val="24"/>
                      <w:szCs w:val="24"/>
                    </w:rPr>
                    <w:t xml:space="preserve"> y </w:t>
                  </w:r>
                  <w:r w:rsidRPr="008D469A">
                    <w:rPr>
                      <w:rFonts w:ascii="Arial" w:hAnsi="Arial" w:cs="Arial"/>
                      <w:b/>
                      <w:sz w:val="24"/>
                      <w:szCs w:val="24"/>
                    </w:rPr>
                    <w:t xml:space="preserve"> fundamentos epistemológicos del  Área?</w:t>
                  </w:r>
                </w:p>
                <w:p w:rsidR="002011E4" w:rsidRDefault="002011E4" w:rsidP="002011E4">
                  <w:pPr>
                    <w:pStyle w:val="NoSpacing"/>
                    <w:numPr>
                      <w:ilvl w:val="0"/>
                      <w:numId w:val="17"/>
                    </w:numPr>
                    <w:spacing w:line="360" w:lineRule="auto"/>
                    <w:rPr>
                      <w:rFonts w:ascii="Arial" w:hAnsi="Arial" w:cs="Arial"/>
                      <w:sz w:val="24"/>
                      <w:szCs w:val="24"/>
                    </w:rPr>
                  </w:pPr>
                  <w:r>
                    <w:rPr>
                      <w:rFonts w:ascii="Arial" w:hAnsi="Arial" w:cs="Arial"/>
                      <w:sz w:val="24"/>
                      <w:szCs w:val="24"/>
                    </w:rPr>
                    <w:t xml:space="preserve">Enfoques didácticos y problemas en la </w:t>
                  </w:r>
                  <w:proofErr w:type="gramStart"/>
                  <w:r>
                    <w:rPr>
                      <w:rFonts w:ascii="Arial" w:hAnsi="Arial" w:cs="Arial"/>
                      <w:sz w:val="24"/>
                      <w:szCs w:val="24"/>
                    </w:rPr>
                    <w:t>enseñanza .</w:t>
                  </w:r>
                  <w:proofErr w:type="gramEnd"/>
                </w:p>
                <w:p w:rsidR="002011E4" w:rsidRDefault="002011E4" w:rsidP="00422F77">
                  <w:pPr>
                    <w:pStyle w:val="NoSpacing"/>
                    <w:numPr>
                      <w:ilvl w:val="0"/>
                      <w:numId w:val="17"/>
                    </w:numPr>
                    <w:spacing w:line="360" w:lineRule="auto"/>
                    <w:rPr>
                      <w:rFonts w:ascii="Arial" w:hAnsi="Arial" w:cs="Arial"/>
                      <w:sz w:val="24"/>
                      <w:szCs w:val="24"/>
                    </w:rPr>
                  </w:pPr>
                  <w:r w:rsidRPr="006A241D">
                    <w:rPr>
                      <w:rFonts w:ascii="Arial" w:hAnsi="Arial" w:cs="Arial"/>
                      <w:sz w:val="24"/>
                      <w:szCs w:val="24"/>
                    </w:rPr>
                    <w:t xml:space="preserve">El contenido  de las ciencias </w:t>
                  </w:r>
                  <w:proofErr w:type="gramStart"/>
                  <w:r w:rsidRPr="006A241D">
                    <w:rPr>
                      <w:rFonts w:ascii="Arial" w:hAnsi="Arial" w:cs="Arial"/>
                      <w:sz w:val="24"/>
                      <w:szCs w:val="24"/>
                    </w:rPr>
                    <w:t xml:space="preserve">sociales </w:t>
                  </w:r>
                  <w:r>
                    <w:rPr>
                      <w:rFonts w:ascii="Arial" w:hAnsi="Arial" w:cs="Arial"/>
                      <w:sz w:val="24"/>
                      <w:szCs w:val="24"/>
                    </w:rPr>
                    <w:t>:</w:t>
                  </w:r>
                  <w:proofErr w:type="gramEnd"/>
                  <w:r w:rsidRPr="006A241D">
                    <w:rPr>
                      <w:rFonts w:ascii="Arial" w:hAnsi="Arial" w:cs="Arial"/>
                      <w:sz w:val="24"/>
                      <w:szCs w:val="24"/>
                    </w:rPr>
                    <w:t xml:space="preserve">  conceptos claves del área: tiempo histórico, espacio social y sujetos sociales.</w:t>
                  </w:r>
                  <w:r>
                    <w:rPr>
                      <w:rFonts w:ascii="Arial" w:hAnsi="Arial" w:cs="Arial"/>
                      <w:sz w:val="24"/>
                      <w:szCs w:val="24"/>
                    </w:rPr>
                    <w:t xml:space="preserve"> Los Contenidos plasmados en los </w:t>
                  </w:r>
                  <w:proofErr w:type="spellStart"/>
                  <w:r>
                    <w:rPr>
                      <w:rFonts w:ascii="Arial" w:hAnsi="Arial" w:cs="Arial"/>
                      <w:sz w:val="24"/>
                      <w:szCs w:val="24"/>
                    </w:rPr>
                    <w:t>Nap</w:t>
                  </w:r>
                  <w:proofErr w:type="spellEnd"/>
                  <w:r>
                    <w:rPr>
                      <w:rFonts w:ascii="Arial" w:hAnsi="Arial" w:cs="Arial"/>
                      <w:sz w:val="24"/>
                      <w:szCs w:val="24"/>
                    </w:rPr>
                    <w:t xml:space="preserve"> del Nivel Inicial y del diseño curricular del primer ciclo.</w:t>
                  </w:r>
                  <w:r w:rsidRPr="006A241D">
                    <w:rPr>
                      <w:rFonts w:ascii="Arial" w:hAnsi="Arial" w:cs="Arial"/>
                      <w:sz w:val="24"/>
                      <w:szCs w:val="24"/>
                    </w:rPr>
                    <w:t xml:space="preserve"> </w:t>
                  </w:r>
                </w:p>
                <w:p w:rsidR="002011E4" w:rsidRDefault="002011E4" w:rsidP="00422F77">
                  <w:pPr>
                    <w:pStyle w:val="NoSpacing"/>
                    <w:numPr>
                      <w:ilvl w:val="0"/>
                      <w:numId w:val="17"/>
                    </w:numPr>
                    <w:spacing w:line="360" w:lineRule="auto"/>
                    <w:rPr>
                      <w:rFonts w:ascii="Arial" w:hAnsi="Arial" w:cs="Arial"/>
                      <w:sz w:val="24"/>
                      <w:szCs w:val="24"/>
                    </w:rPr>
                  </w:pPr>
                  <w:r>
                    <w:rPr>
                      <w:rFonts w:ascii="Arial" w:hAnsi="Arial" w:cs="Arial"/>
                      <w:sz w:val="24"/>
                      <w:szCs w:val="24"/>
                    </w:rPr>
                    <w:t xml:space="preserve">Perspectivas  </w:t>
                  </w:r>
                  <w:proofErr w:type="gramStart"/>
                  <w:r>
                    <w:rPr>
                      <w:rFonts w:ascii="Arial" w:hAnsi="Arial" w:cs="Arial"/>
                      <w:sz w:val="24"/>
                      <w:szCs w:val="24"/>
                    </w:rPr>
                    <w:t>epistemológicas :</w:t>
                  </w:r>
                  <w:proofErr w:type="gramEnd"/>
                  <w:r w:rsidRPr="006A241D">
                    <w:rPr>
                      <w:rFonts w:ascii="Arial" w:hAnsi="Arial" w:cs="Arial"/>
                      <w:sz w:val="24"/>
                      <w:szCs w:val="24"/>
                    </w:rPr>
                    <w:t xml:space="preserve"> </w:t>
                  </w:r>
                  <w:proofErr w:type="spellStart"/>
                  <w:r w:rsidRPr="006A241D">
                    <w:rPr>
                      <w:rFonts w:ascii="Arial" w:hAnsi="Arial" w:cs="Arial"/>
                      <w:sz w:val="24"/>
                      <w:szCs w:val="24"/>
                    </w:rPr>
                    <w:t>multicausalidad</w:t>
                  </w:r>
                  <w:proofErr w:type="spellEnd"/>
                  <w:r w:rsidRPr="006A241D">
                    <w:rPr>
                      <w:rFonts w:ascii="Arial" w:hAnsi="Arial" w:cs="Arial"/>
                      <w:sz w:val="24"/>
                      <w:szCs w:val="24"/>
                    </w:rPr>
                    <w:t xml:space="preserve">, </w:t>
                  </w:r>
                  <w:proofErr w:type="spellStart"/>
                  <w:r w:rsidRPr="006A241D">
                    <w:rPr>
                      <w:rFonts w:ascii="Arial" w:hAnsi="Arial" w:cs="Arial"/>
                      <w:sz w:val="24"/>
                      <w:szCs w:val="24"/>
                    </w:rPr>
                    <w:t>multiperspectividad</w:t>
                  </w:r>
                  <w:proofErr w:type="spellEnd"/>
                  <w:r w:rsidRPr="006A241D">
                    <w:rPr>
                      <w:rFonts w:ascii="Arial" w:hAnsi="Arial" w:cs="Arial"/>
                      <w:sz w:val="24"/>
                      <w:szCs w:val="24"/>
                    </w:rPr>
                    <w:t xml:space="preserve">, acciones sociales colectivas,  </w:t>
                  </w:r>
                  <w:proofErr w:type="spellStart"/>
                  <w:r w:rsidRPr="006A241D">
                    <w:rPr>
                      <w:rFonts w:ascii="Arial" w:hAnsi="Arial" w:cs="Arial"/>
                      <w:sz w:val="24"/>
                      <w:szCs w:val="24"/>
                    </w:rPr>
                    <w:t>interjuego</w:t>
                  </w:r>
                  <w:proofErr w:type="spellEnd"/>
                  <w:r w:rsidRPr="006A241D">
                    <w:rPr>
                      <w:rFonts w:ascii="Arial" w:hAnsi="Arial" w:cs="Arial"/>
                      <w:sz w:val="24"/>
                      <w:szCs w:val="24"/>
                    </w:rPr>
                    <w:t xml:space="preserve"> escalas de análisis, </w:t>
                  </w:r>
                  <w:proofErr w:type="spellStart"/>
                  <w:r w:rsidRPr="006A241D">
                    <w:rPr>
                      <w:rFonts w:ascii="Arial" w:hAnsi="Arial" w:cs="Arial"/>
                      <w:sz w:val="24"/>
                      <w:szCs w:val="24"/>
                    </w:rPr>
                    <w:t>in</w:t>
                  </w:r>
                  <w:r>
                    <w:rPr>
                      <w:rFonts w:ascii="Arial" w:hAnsi="Arial" w:cs="Arial"/>
                      <w:sz w:val="24"/>
                      <w:szCs w:val="24"/>
                    </w:rPr>
                    <w:t>terjuego</w:t>
                  </w:r>
                  <w:proofErr w:type="spellEnd"/>
                  <w:r>
                    <w:rPr>
                      <w:rFonts w:ascii="Arial" w:hAnsi="Arial" w:cs="Arial"/>
                      <w:sz w:val="24"/>
                      <w:szCs w:val="24"/>
                    </w:rPr>
                    <w:t xml:space="preserve"> de escalas temporales.</w:t>
                  </w:r>
                </w:p>
                <w:p w:rsidR="002011E4" w:rsidRDefault="00422F77" w:rsidP="00422F77">
                  <w:pPr>
                    <w:suppressAutoHyphens w:val="0"/>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EJE IV</w:t>
                  </w:r>
                </w:p>
                <w:p w:rsidR="00422F77" w:rsidRPr="00344DC6" w:rsidRDefault="00422F77" w:rsidP="00422F77">
                  <w:pPr>
                    <w:pStyle w:val="NoSpacing"/>
                    <w:spacing w:line="360" w:lineRule="auto"/>
                    <w:rPr>
                      <w:rFonts w:ascii="Arial" w:hAnsi="Arial" w:cs="Arial"/>
                      <w:b/>
                      <w:sz w:val="24"/>
                      <w:szCs w:val="24"/>
                    </w:rPr>
                  </w:pPr>
                  <w:r>
                    <w:rPr>
                      <w:rFonts w:ascii="Arial" w:hAnsi="Arial" w:cs="Arial"/>
                      <w:b/>
                      <w:sz w:val="24"/>
                      <w:szCs w:val="24"/>
                    </w:rPr>
                    <w:t xml:space="preserve">  L</w:t>
                  </w:r>
                  <w:r w:rsidRPr="006A241D">
                    <w:rPr>
                      <w:rFonts w:ascii="Arial" w:hAnsi="Arial" w:cs="Arial"/>
                      <w:b/>
                      <w:sz w:val="24"/>
                      <w:szCs w:val="24"/>
                    </w:rPr>
                    <w:t>a</w:t>
                  </w:r>
                  <w:r>
                    <w:rPr>
                      <w:rFonts w:ascii="Arial" w:hAnsi="Arial" w:cs="Arial"/>
                      <w:b/>
                      <w:sz w:val="24"/>
                      <w:szCs w:val="24"/>
                    </w:rPr>
                    <w:t xml:space="preserve">s </w:t>
                  </w:r>
                  <w:r w:rsidRPr="006A241D">
                    <w:rPr>
                      <w:rFonts w:ascii="Arial" w:hAnsi="Arial" w:cs="Arial"/>
                      <w:b/>
                      <w:sz w:val="24"/>
                      <w:szCs w:val="24"/>
                    </w:rPr>
                    <w:t>adecuacion</w:t>
                  </w:r>
                  <w:r>
                    <w:rPr>
                      <w:rFonts w:ascii="Arial" w:hAnsi="Arial" w:cs="Arial"/>
                      <w:b/>
                      <w:sz w:val="24"/>
                      <w:szCs w:val="24"/>
                    </w:rPr>
                    <w:t>es  curriculares:</w:t>
                  </w:r>
                </w:p>
                <w:p w:rsidR="00422F77" w:rsidRDefault="00422F77" w:rsidP="00422F77">
                  <w:pPr>
                    <w:pStyle w:val="NoSpacing"/>
                    <w:numPr>
                      <w:ilvl w:val="0"/>
                      <w:numId w:val="18"/>
                    </w:numPr>
                    <w:spacing w:line="360" w:lineRule="auto"/>
                    <w:rPr>
                      <w:rFonts w:ascii="Arial" w:hAnsi="Arial" w:cs="Arial"/>
                      <w:sz w:val="24"/>
                      <w:szCs w:val="24"/>
                    </w:rPr>
                  </w:pPr>
                  <w:r w:rsidRPr="006A241D">
                    <w:rPr>
                      <w:rFonts w:ascii="Arial" w:hAnsi="Arial" w:cs="Arial"/>
                      <w:sz w:val="24"/>
                      <w:szCs w:val="24"/>
                    </w:rPr>
                    <w:t>Adecuaciones curriculares.</w:t>
                  </w:r>
                </w:p>
                <w:p w:rsidR="00422F77" w:rsidRDefault="00422F77" w:rsidP="00422F77">
                  <w:pPr>
                    <w:pStyle w:val="NoSpacing"/>
                    <w:numPr>
                      <w:ilvl w:val="0"/>
                      <w:numId w:val="18"/>
                    </w:numPr>
                    <w:spacing w:line="360" w:lineRule="auto"/>
                    <w:rPr>
                      <w:rFonts w:ascii="Arial" w:hAnsi="Arial" w:cs="Arial"/>
                      <w:sz w:val="24"/>
                      <w:szCs w:val="24"/>
                    </w:rPr>
                  </w:pPr>
                  <w:r w:rsidRPr="006A241D">
                    <w:rPr>
                      <w:rFonts w:ascii="Arial" w:hAnsi="Arial" w:cs="Arial"/>
                      <w:sz w:val="24"/>
                      <w:szCs w:val="24"/>
                    </w:rPr>
                    <w:t xml:space="preserve">Adecuaciones curriculares y   </w:t>
                  </w:r>
                  <w:proofErr w:type="spellStart"/>
                  <w:r w:rsidRPr="006A241D">
                    <w:rPr>
                      <w:rFonts w:ascii="Arial" w:hAnsi="Arial" w:cs="Arial"/>
                      <w:sz w:val="24"/>
                      <w:szCs w:val="24"/>
                    </w:rPr>
                    <w:t>TICs</w:t>
                  </w:r>
                  <w:proofErr w:type="spellEnd"/>
                </w:p>
                <w:p w:rsidR="00422F77" w:rsidRPr="00422F77" w:rsidRDefault="00422F77" w:rsidP="00422F77">
                  <w:pPr>
                    <w:pStyle w:val="Prrafodelista"/>
                    <w:numPr>
                      <w:ilvl w:val="0"/>
                      <w:numId w:val="18"/>
                    </w:numPr>
                    <w:suppressAutoHyphens w:val="0"/>
                    <w:jc w:val="both"/>
                    <w:rPr>
                      <w:rFonts w:ascii="Arial" w:eastAsia="Calibri" w:hAnsi="Arial" w:cs="Arial"/>
                      <w:sz w:val="24"/>
                      <w:szCs w:val="24"/>
                      <w:lang w:val="es-AR" w:eastAsia="en-US"/>
                    </w:rPr>
                  </w:pPr>
                  <w:r w:rsidRPr="00422F77">
                    <w:rPr>
                      <w:rFonts w:ascii="Arial" w:hAnsi="Arial" w:cs="Arial"/>
                      <w:sz w:val="24"/>
                      <w:szCs w:val="24"/>
                    </w:rPr>
                    <w:t>Estrategias y recursos: los  escenarios  sociales extraescolares para la enseñanza del área</w:t>
                  </w:r>
                </w:p>
              </w:tc>
            </w:tr>
          </w:tbl>
          <w:p w:rsidR="002011E4" w:rsidRPr="00954549" w:rsidRDefault="002011E4" w:rsidP="00D930DB">
            <w:pPr>
              <w:pStyle w:val="Contenidodelatabla"/>
              <w:rPr>
                <w:sz w:val="24"/>
                <w:szCs w:val="24"/>
              </w:rPr>
            </w:pPr>
          </w:p>
          <w:p w:rsidR="002011E4" w:rsidRPr="00954549" w:rsidRDefault="002011E4" w:rsidP="00D930DB">
            <w:pPr>
              <w:rPr>
                <w:rFonts w:cs="Arial"/>
                <w:b/>
                <w:bCs/>
                <w:sz w:val="24"/>
                <w:szCs w:val="24"/>
              </w:rPr>
            </w:pPr>
          </w:p>
          <w:p w:rsidR="002011E4" w:rsidRPr="00954549" w:rsidRDefault="002011E4"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2011E4" w:rsidRPr="00FE7720" w:rsidTr="00D930DB">
              <w:tc>
                <w:tcPr>
                  <w:tcW w:w="9489" w:type="dxa"/>
                </w:tcPr>
                <w:p w:rsidR="00422F77" w:rsidRPr="00344DC6" w:rsidRDefault="00422F77" w:rsidP="00422F77">
                  <w:pPr>
                    <w:pStyle w:val="NoSpacing"/>
                    <w:spacing w:line="360" w:lineRule="auto"/>
                    <w:ind w:left="720"/>
                    <w:rPr>
                      <w:rFonts w:ascii="Arial" w:hAnsi="Arial" w:cs="Arial"/>
                      <w:sz w:val="24"/>
                      <w:szCs w:val="24"/>
                    </w:rPr>
                  </w:pPr>
                  <w:r>
                    <w:rPr>
                      <w:rFonts w:ascii="Arial" w:hAnsi="Arial" w:cs="Arial"/>
                      <w:sz w:val="24"/>
                      <w:szCs w:val="24"/>
                      <w:lang w:val="es-ES_tradnl"/>
                    </w:rPr>
                    <w:t xml:space="preserve">Se fomentará la </w:t>
                  </w:r>
                  <w:r w:rsidRPr="00344DC6">
                    <w:rPr>
                      <w:rFonts w:ascii="Arial" w:hAnsi="Arial" w:cs="Arial"/>
                      <w:sz w:val="24"/>
                      <w:szCs w:val="24"/>
                    </w:rPr>
                    <w:t>investigación sobre propuestas curr</w:t>
                  </w:r>
                  <w:r>
                    <w:rPr>
                      <w:rFonts w:ascii="Arial" w:hAnsi="Arial" w:cs="Arial"/>
                      <w:sz w:val="24"/>
                      <w:szCs w:val="24"/>
                    </w:rPr>
                    <w:t xml:space="preserve">iculares del área de las </w:t>
                  </w:r>
                  <w:r>
                    <w:rPr>
                      <w:rFonts w:ascii="Arial" w:hAnsi="Arial" w:cs="Arial"/>
                      <w:sz w:val="24"/>
                      <w:szCs w:val="24"/>
                    </w:rPr>
                    <w:lastRenderedPageBreak/>
                    <w:t>cienci</w:t>
                  </w:r>
                  <w:r w:rsidRPr="00344DC6">
                    <w:rPr>
                      <w:rFonts w:ascii="Arial" w:hAnsi="Arial" w:cs="Arial"/>
                      <w:sz w:val="24"/>
                      <w:szCs w:val="24"/>
                    </w:rPr>
                    <w:t>as sociale</w:t>
                  </w:r>
                  <w:r>
                    <w:rPr>
                      <w:rFonts w:ascii="Arial" w:hAnsi="Arial" w:cs="Arial"/>
                      <w:sz w:val="24"/>
                      <w:szCs w:val="24"/>
                    </w:rPr>
                    <w:t>s</w:t>
                  </w:r>
                  <w:r w:rsidRPr="00344DC6">
                    <w:rPr>
                      <w:rFonts w:ascii="Arial" w:hAnsi="Arial" w:cs="Arial"/>
                      <w:sz w:val="24"/>
                      <w:szCs w:val="24"/>
                    </w:rPr>
                    <w:t>, materiales de trabajo y estrategias específicas</w:t>
                  </w:r>
                  <w:r>
                    <w:rPr>
                      <w:rFonts w:ascii="Arial" w:hAnsi="Arial" w:cs="Arial"/>
                      <w:sz w:val="24"/>
                      <w:szCs w:val="24"/>
                    </w:rPr>
                    <w:t xml:space="preserve"> para la modalidad de especial, Promoviendo</w:t>
                  </w:r>
                  <w:r w:rsidRPr="00344DC6">
                    <w:rPr>
                      <w:rFonts w:ascii="Arial" w:hAnsi="Arial" w:cs="Arial"/>
                      <w:sz w:val="24"/>
                      <w:szCs w:val="24"/>
                    </w:rPr>
                    <w:t xml:space="preserve"> la coparticipación como integrantes  </w:t>
                  </w:r>
                  <w:r>
                    <w:rPr>
                      <w:rFonts w:ascii="Arial" w:hAnsi="Arial" w:cs="Arial"/>
                      <w:sz w:val="24"/>
                      <w:szCs w:val="24"/>
                    </w:rPr>
                    <w:t xml:space="preserve">de </w:t>
                  </w:r>
                  <w:r w:rsidRPr="00344DC6">
                    <w:rPr>
                      <w:rFonts w:ascii="Arial" w:hAnsi="Arial" w:cs="Arial"/>
                      <w:sz w:val="24"/>
                      <w:szCs w:val="24"/>
                    </w:rPr>
                    <w:t>grupos de trabajo en el diseño de propuestas de enseñanza.</w:t>
                  </w:r>
                </w:p>
                <w:p w:rsidR="00422F77" w:rsidRDefault="00422F77" w:rsidP="00422F77">
                  <w:pPr>
                    <w:pStyle w:val="NoSpacing"/>
                    <w:spacing w:line="360" w:lineRule="auto"/>
                    <w:ind w:left="360"/>
                    <w:jc w:val="both"/>
                    <w:rPr>
                      <w:rFonts w:ascii="Arial" w:hAnsi="Arial" w:cs="Arial"/>
                      <w:bCs/>
                      <w:iCs/>
                      <w:sz w:val="24"/>
                      <w:szCs w:val="24"/>
                    </w:rPr>
                  </w:pPr>
                  <w:r>
                    <w:rPr>
                      <w:rFonts w:ascii="Arial" w:hAnsi="Arial" w:cs="Arial"/>
                      <w:bCs/>
                      <w:iCs/>
                      <w:sz w:val="24"/>
                      <w:szCs w:val="24"/>
                    </w:rPr>
                    <w:t>Se retomaran los contenidos abordados en  Ciencias Sociales  del primer año avanzando en  aspectos didácticos  p</w:t>
                  </w:r>
                  <w:r w:rsidRPr="00CB2E59">
                    <w:rPr>
                      <w:rFonts w:ascii="Arial" w:hAnsi="Arial" w:cs="Arial"/>
                      <w:bCs/>
                      <w:iCs/>
                      <w:sz w:val="24"/>
                      <w:szCs w:val="24"/>
                    </w:rPr>
                    <w:t>rioriza</w:t>
                  </w:r>
                  <w:r>
                    <w:rPr>
                      <w:rFonts w:ascii="Arial" w:hAnsi="Arial" w:cs="Arial"/>
                      <w:bCs/>
                      <w:iCs/>
                      <w:sz w:val="24"/>
                      <w:szCs w:val="24"/>
                    </w:rPr>
                    <w:t xml:space="preserve">ndo </w:t>
                  </w:r>
                  <w:r w:rsidRPr="00CB2E59">
                    <w:rPr>
                      <w:rFonts w:ascii="Arial" w:hAnsi="Arial" w:cs="Arial"/>
                      <w:bCs/>
                      <w:iCs/>
                      <w:sz w:val="24"/>
                      <w:szCs w:val="24"/>
                    </w:rPr>
                    <w:t xml:space="preserve"> contenidos de los NAP y de diseño Curricular de primaria y Nivel Inicial </w:t>
                  </w:r>
                </w:p>
                <w:p w:rsidR="00422F77" w:rsidRDefault="00422F77" w:rsidP="00422F77">
                  <w:pPr>
                    <w:pStyle w:val="NoSpacing"/>
                    <w:spacing w:line="360" w:lineRule="auto"/>
                    <w:ind w:left="360"/>
                    <w:jc w:val="both"/>
                    <w:rPr>
                      <w:rFonts w:ascii="Arial" w:hAnsi="Arial" w:cs="Arial"/>
                      <w:bCs/>
                      <w:iCs/>
                      <w:sz w:val="24"/>
                      <w:szCs w:val="24"/>
                    </w:rPr>
                  </w:pPr>
                  <w:r>
                    <w:rPr>
                      <w:rFonts w:ascii="Arial" w:hAnsi="Arial" w:cs="Arial"/>
                      <w:bCs/>
                      <w:iCs/>
                      <w:sz w:val="24"/>
                      <w:szCs w:val="24"/>
                    </w:rPr>
                    <w:t>Se realizaran trabajos  con  proyectos que aborden los siguientes temas y estrategias:</w:t>
                  </w:r>
                </w:p>
                <w:p w:rsidR="00422F77" w:rsidRDefault="00422F77" w:rsidP="00422F77">
                  <w:pPr>
                    <w:pStyle w:val="NoSpacing"/>
                    <w:spacing w:line="360" w:lineRule="auto"/>
                    <w:ind w:left="360"/>
                    <w:jc w:val="both"/>
                    <w:rPr>
                      <w:rFonts w:ascii="Arial" w:hAnsi="Arial" w:cs="Arial"/>
                      <w:bCs/>
                      <w:iCs/>
                      <w:sz w:val="24"/>
                      <w:szCs w:val="24"/>
                    </w:rPr>
                  </w:pPr>
                </w:p>
                <w:p w:rsidR="00422F77" w:rsidRDefault="00422F77" w:rsidP="00422F77">
                  <w:pPr>
                    <w:pStyle w:val="NoSpacing"/>
                    <w:numPr>
                      <w:ilvl w:val="0"/>
                      <w:numId w:val="19"/>
                    </w:numPr>
                    <w:spacing w:line="360" w:lineRule="auto"/>
                    <w:jc w:val="both"/>
                    <w:rPr>
                      <w:rFonts w:ascii="Arial" w:hAnsi="Arial" w:cs="Arial"/>
                      <w:bCs/>
                      <w:iCs/>
                      <w:sz w:val="24"/>
                      <w:szCs w:val="24"/>
                    </w:rPr>
                  </w:pPr>
                  <w:r>
                    <w:rPr>
                      <w:rFonts w:ascii="Arial" w:hAnsi="Arial" w:cs="Arial"/>
                      <w:bCs/>
                      <w:iCs/>
                      <w:sz w:val="24"/>
                      <w:szCs w:val="24"/>
                    </w:rPr>
                    <w:t>El juego en la enseñanza de las ciencias sociales</w:t>
                  </w:r>
                </w:p>
                <w:p w:rsidR="00422F77" w:rsidRDefault="00422F77" w:rsidP="00422F77">
                  <w:pPr>
                    <w:pStyle w:val="NoSpacing"/>
                    <w:numPr>
                      <w:ilvl w:val="0"/>
                      <w:numId w:val="19"/>
                    </w:numPr>
                    <w:spacing w:line="360" w:lineRule="auto"/>
                    <w:jc w:val="both"/>
                    <w:rPr>
                      <w:rFonts w:ascii="Arial" w:hAnsi="Arial" w:cs="Arial"/>
                      <w:bCs/>
                      <w:iCs/>
                      <w:sz w:val="24"/>
                      <w:szCs w:val="24"/>
                    </w:rPr>
                  </w:pPr>
                  <w:r>
                    <w:rPr>
                      <w:rFonts w:ascii="Arial" w:hAnsi="Arial" w:cs="Arial"/>
                      <w:bCs/>
                      <w:iCs/>
                      <w:sz w:val="24"/>
                      <w:szCs w:val="24"/>
                    </w:rPr>
                    <w:t>Las salidas</w:t>
                  </w:r>
                </w:p>
                <w:p w:rsidR="00422F77" w:rsidRDefault="00422F77" w:rsidP="00422F77">
                  <w:pPr>
                    <w:pStyle w:val="NoSpacing"/>
                    <w:numPr>
                      <w:ilvl w:val="0"/>
                      <w:numId w:val="19"/>
                    </w:numPr>
                    <w:spacing w:line="360" w:lineRule="auto"/>
                    <w:jc w:val="both"/>
                    <w:rPr>
                      <w:rFonts w:ascii="Arial" w:hAnsi="Arial" w:cs="Arial"/>
                      <w:bCs/>
                      <w:iCs/>
                      <w:sz w:val="24"/>
                      <w:szCs w:val="24"/>
                    </w:rPr>
                  </w:pPr>
                  <w:r>
                    <w:rPr>
                      <w:rFonts w:ascii="Arial" w:hAnsi="Arial" w:cs="Arial"/>
                      <w:bCs/>
                      <w:iCs/>
                      <w:sz w:val="24"/>
                      <w:szCs w:val="24"/>
                    </w:rPr>
                    <w:t>Las efemérides</w:t>
                  </w:r>
                </w:p>
                <w:p w:rsidR="00422F77" w:rsidRDefault="00422F77" w:rsidP="00422F77">
                  <w:pPr>
                    <w:pStyle w:val="NoSpacing"/>
                    <w:numPr>
                      <w:ilvl w:val="0"/>
                      <w:numId w:val="19"/>
                    </w:numPr>
                    <w:spacing w:line="360" w:lineRule="auto"/>
                    <w:jc w:val="both"/>
                    <w:rPr>
                      <w:rFonts w:ascii="Arial" w:hAnsi="Arial" w:cs="Arial"/>
                      <w:bCs/>
                      <w:iCs/>
                      <w:sz w:val="24"/>
                      <w:szCs w:val="24"/>
                    </w:rPr>
                  </w:pPr>
                  <w:r>
                    <w:rPr>
                      <w:rFonts w:ascii="Arial" w:hAnsi="Arial" w:cs="Arial"/>
                      <w:bCs/>
                      <w:iCs/>
                      <w:sz w:val="24"/>
                      <w:szCs w:val="24"/>
                    </w:rPr>
                    <w:t>Los juegos simulados</w:t>
                  </w:r>
                </w:p>
                <w:p w:rsidR="00422F77" w:rsidRDefault="00422F77" w:rsidP="00422F77">
                  <w:pPr>
                    <w:pStyle w:val="NoSpacing"/>
                    <w:numPr>
                      <w:ilvl w:val="0"/>
                      <w:numId w:val="19"/>
                    </w:numPr>
                    <w:spacing w:line="360" w:lineRule="auto"/>
                    <w:jc w:val="both"/>
                    <w:rPr>
                      <w:rFonts w:ascii="Arial" w:hAnsi="Arial" w:cs="Arial"/>
                      <w:bCs/>
                      <w:iCs/>
                      <w:sz w:val="24"/>
                      <w:szCs w:val="24"/>
                    </w:rPr>
                  </w:pPr>
                  <w:r>
                    <w:rPr>
                      <w:rFonts w:ascii="Arial" w:hAnsi="Arial" w:cs="Arial"/>
                      <w:bCs/>
                      <w:iCs/>
                      <w:sz w:val="24"/>
                      <w:szCs w:val="24"/>
                    </w:rPr>
                    <w:t>El estudio de casos</w:t>
                  </w:r>
                </w:p>
                <w:p w:rsidR="00422F77" w:rsidRDefault="00422F77" w:rsidP="00422F77">
                  <w:pPr>
                    <w:pStyle w:val="NoSpacing"/>
                    <w:spacing w:line="360" w:lineRule="auto"/>
                    <w:ind w:left="360"/>
                    <w:jc w:val="both"/>
                    <w:rPr>
                      <w:rFonts w:ascii="Arial" w:hAnsi="Arial" w:cs="Arial"/>
                      <w:bCs/>
                      <w:iCs/>
                      <w:sz w:val="24"/>
                      <w:szCs w:val="24"/>
                    </w:rPr>
                  </w:pPr>
                </w:p>
                <w:p w:rsidR="002011E4" w:rsidRPr="00FE7720" w:rsidRDefault="002011E4" w:rsidP="00422F77">
                  <w:pPr>
                    <w:suppressAutoHyphens w:val="0"/>
                    <w:spacing w:line="360" w:lineRule="auto"/>
                    <w:jc w:val="both"/>
                    <w:rPr>
                      <w:sz w:val="24"/>
                      <w:szCs w:val="24"/>
                    </w:rPr>
                  </w:pPr>
                </w:p>
              </w:tc>
            </w:tr>
          </w:tbl>
          <w:p w:rsidR="002011E4" w:rsidRPr="00954549" w:rsidRDefault="002011E4" w:rsidP="00D930DB">
            <w:pPr>
              <w:pStyle w:val="Contenidodelatabla"/>
              <w:rPr>
                <w:sz w:val="24"/>
                <w:szCs w:val="24"/>
              </w:rPr>
            </w:pPr>
          </w:p>
          <w:p w:rsidR="002011E4" w:rsidRPr="00954549" w:rsidRDefault="002011E4" w:rsidP="00D930DB">
            <w:pPr>
              <w:rPr>
                <w:rFonts w:cs="Arial"/>
                <w:b/>
                <w:bCs/>
                <w:sz w:val="24"/>
                <w:szCs w:val="24"/>
              </w:rPr>
            </w:pPr>
          </w:p>
          <w:p w:rsidR="002011E4" w:rsidRPr="00954549" w:rsidRDefault="002011E4"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5. EVALUACIÓN (CONDICIONES ALUMNO REGULAR Y LIBRE)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2011E4" w:rsidRPr="00FE7720" w:rsidTr="00D930DB">
              <w:tc>
                <w:tcPr>
                  <w:tcW w:w="9489" w:type="dxa"/>
                </w:tcPr>
                <w:p w:rsidR="002011E4" w:rsidRPr="00422F77" w:rsidRDefault="002011E4" w:rsidP="00D930DB">
                  <w:pPr>
                    <w:spacing w:line="360" w:lineRule="auto"/>
                    <w:jc w:val="both"/>
                    <w:rPr>
                      <w:rFonts w:ascii="Arial" w:hAnsi="Arial" w:cs="Arial"/>
                      <w:b/>
                      <w:sz w:val="24"/>
                      <w:szCs w:val="24"/>
                      <w:u w:val="single"/>
                    </w:rPr>
                  </w:pPr>
                  <w:r w:rsidRPr="00422F77">
                    <w:rPr>
                      <w:rFonts w:ascii="Arial" w:hAnsi="Arial" w:cs="Arial"/>
                      <w:b/>
                      <w:sz w:val="24"/>
                      <w:szCs w:val="24"/>
                      <w:u w:val="single"/>
                    </w:rPr>
                    <w:t>Alumno regular</w:t>
                  </w:r>
                </w:p>
                <w:p w:rsidR="002011E4" w:rsidRPr="00422F77" w:rsidRDefault="002011E4" w:rsidP="00D930DB">
                  <w:pPr>
                    <w:suppressAutoHyphens w:val="0"/>
                    <w:spacing w:line="360" w:lineRule="auto"/>
                    <w:rPr>
                      <w:rFonts w:ascii="Arial" w:eastAsia="Calibri" w:hAnsi="Arial" w:cs="Arial"/>
                      <w:sz w:val="24"/>
                      <w:szCs w:val="24"/>
                      <w:lang w:val="es-AR" w:eastAsia="en-US"/>
                    </w:rPr>
                  </w:pPr>
                  <w:r w:rsidRPr="00422F77">
                    <w:rPr>
                      <w:rFonts w:ascii="Arial" w:eastAsia="Calibri" w:hAnsi="Arial" w:cs="Arial"/>
                      <w:sz w:val="24"/>
                      <w:szCs w:val="24"/>
                      <w:lang w:val="es-AR" w:eastAsia="en-US"/>
                    </w:rPr>
                    <w:t>Teniendo en cuenta que la  evaluación es una actividad sistemática y continua y que tiene un carácter instrumental, lo que se pretende es que ésta sea un instrumento que ayude al crecimiento personal de los futuros educadores, dentro del proceso de aprendizaje.</w:t>
                  </w:r>
                </w:p>
                <w:p w:rsidR="002011E4" w:rsidRPr="00422F77" w:rsidRDefault="002011E4" w:rsidP="00D930DB">
                  <w:pPr>
                    <w:suppressAutoHyphens w:val="0"/>
                    <w:spacing w:line="360" w:lineRule="auto"/>
                    <w:rPr>
                      <w:rFonts w:ascii="Arial" w:eastAsia="Calibri" w:hAnsi="Arial" w:cs="Arial"/>
                      <w:sz w:val="24"/>
                      <w:szCs w:val="24"/>
                      <w:lang w:val="es-AR" w:eastAsia="en-US"/>
                    </w:rPr>
                  </w:pPr>
                  <w:r w:rsidRPr="00422F77">
                    <w:rPr>
                      <w:rFonts w:ascii="Arial" w:eastAsia="Calibri" w:hAnsi="Arial" w:cs="Arial"/>
                      <w:sz w:val="24"/>
                      <w:szCs w:val="24"/>
                      <w:lang w:val="es-AR" w:eastAsia="en-US"/>
                    </w:rPr>
                    <w:t xml:space="preserve">Los criterios que se aplicarán son: </w:t>
                  </w:r>
                </w:p>
                <w:p w:rsidR="002011E4" w:rsidRPr="00422F77" w:rsidRDefault="002011E4" w:rsidP="002011E4">
                  <w:pPr>
                    <w:numPr>
                      <w:ilvl w:val="0"/>
                      <w:numId w:val="5"/>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Conocimiento y reflexión de los contenidos trabajados.</w:t>
                  </w:r>
                </w:p>
                <w:p w:rsidR="002011E4" w:rsidRPr="00422F77" w:rsidRDefault="002011E4" w:rsidP="002011E4">
                  <w:pPr>
                    <w:numPr>
                      <w:ilvl w:val="0"/>
                      <w:numId w:val="5"/>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Capacidad de análisis crítico de la bibliografía analizada y materiales teóricos disponibles.</w:t>
                  </w:r>
                </w:p>
                <w:p w:rsidR="002011E4" w:rsidRPr="00422F77" w:rsidRDefault="002011E4" w:rsidP="002011E4">
                  <w:pPr>
                    <w:numPr>
                      <w:ilvl w:val="0"/>
                      <w:numId w:val="5"/>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Capacidad para la argumentación de las propias ideas, para incorporar ideas nuevas a partir de distintas fuentes de información, así como para la expresión demostrativa y explicativa de tales ideas.</w:t>
                  </w:r>
                </w:p>
                <w:p w:rsidR="002011E4" w:rsidRPr="00422F77" w:rsidRDefault="002011E4" w:rsidP="002011E4">
                  <w:pPr>
                    <w:numPr>
                      <w:ilvl w:val="0"/>
                      <w:numId w:val="5"/>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Capacidad de síntesis, resumen y comunicación de los resultados de aprendizaje.</w:t>
                  </w:r>
                </w:p>
                <w:p w:rsidR="002011E4" w:rsidRPr="00422F77" w:rsidRDefault="002011E4" w:rsidP="002011E4">
                  <w:pPr>
                    <w:numPr>
                      <w:ilvl w:val="0"/>
                      <w:numId w:val="6"/>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 xml:space="preserve">Uso adecuado de los procedimientos de obtención de información a partir de </w:t>
                  </w:r>
                  <w:r w:rsidRPr="00422F77">
                    <w:rPr>
                      <w:rFonts w:ascii="Arial" w:eastAsia="Calibri" w:hAnsi="Arial" w:cs="Arial"/>
                      <w:sz w:val="24"/>
                      <w:szCs w:val="24"/>
                      <w:lang w:val="es-AR" w:eastAsia="en-US"/>
                    </w:rPr>
                    <w:lastRenderedPageBreak/>
                    <w:t>diversas fuentes, interpretación y contraste de datos.</w:t>
                  </w:r>
                </w:p>
                <w:p w:rsidR="002011E4" w:rsidRPr="00422F77" w:rsidRDefault="002011E4" w:rsidP="002011E4">
                  <w:pPr>
                    <w:numPr>
                      <w:ilvl w:val="0"/>
                      <w:numId w:val="6"/>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Manejo y elaboración de instrumentos y recursos para la presentación de la información (tablas, gráficos, tramas conceptuales…).</w:t>
                  </w:r>
                </w:p>
                <w:p w:rsidR="002011E4" w:rsidRPr="00422F77" w:rsidRDefault="002011E4" w:rsidP="002011E4">
                  <w:pPr>
                    <w:numPr>
                      <w:ilvl w:val="0"/>
                      <w:numId w:val="6"/>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Claridad y orden en la presentación de los trabajos.</w:t>
                  </w:r>
                </w:p>
                <w:p w:rsidR="002011E4" w:rsidRPr="00422F77" w:rsidRDefault="002011E4" w:rsidP="002011E4">
                  <w:pPr>
                    <w:numPr>
                      <w:ilvl w:val="0"/>
                      <w:numId w:val="6"/>
                    </w:numPr>
                    <w:suppressAutoHyphens w:val="0"/>
                    <w:spacing w:line="360" w:lineRule="auto"/>
                    <w:jc w:val="both"/>
                    <w:rPr>
                      <w:rFonts w:ascii="Arial" w:eastAsia="Calibri" w:hAnsi="Arial" w:cs="Arial"/>
                      <w:sz w:val="24"/>
                      <w:szCs w:val="24"/>
                      <w:lang w:val="es-AR" w:eastAsia="en-US"/>
                    </w:rPr>
                  </w:pPr>
                  <w:r w:rsidRPr="00422F77">
                    <w:rPr>
                      <w:rFonts w:ascii="Arial" w:eastAsia="Calibri" w:hAnsi="Arial" w:cs="Arial"/>
                      <w:sz w:val="24"/>
                      <w:szCs w:val="24"/>
                      <w:lang w:val="es-AR" w:eastAsia="en-US"/>
                    </w:rPr>
                    <w:t>Organización, coherencia y expresión oral adecuada en las exposiciones.</w:t>
                  </w:r>
                </w:p>
                <w:p w:rsidR="002011E4" w:rsidRPr="00422F77" w:rsidRDefault="002011E4" w:rsidP="002011E4">
                  <w:pPr>
                    <w:numPr>
                      <w:ilvl w:val="0"/>
                      <w:numId w:val="6"/>
                    </w:numPr>
                    <w:suppressAutoHyphens w:val="0"/>
                    <w:spacing w:line="360" w:lineRule="auto"/>
                    <w:jc w:val="both"/>
                    <w:rPr>
                      <w:rFonts w:eastAsia="Calibri"/>
                      <w:sz w:val="24"/>
                      <w:szCs w:val="24"/>
                      <w:lang w:val="es-AR" w:eastAsia="en-US"/>
                    </w:rPr>
                  </w:pPr>
                  <w:r w:rsidRPr="00422F77">
                    <w:rPr>
                      <w:rFonts w:eastAsia="Calibri"/>
                      <w:sz w:val="24"/>
                      <w:szCs w:val="24"/>
                      <w:lang w:val="es-AR" w:eastAsia="en-US"/>
                    </w:rPr>
                    <w:t>Uso correcto de vocabulario técnico, especial atención a la ortografía en escritos, sintaxis y redacción.</w:t>
                  </w:r>
                </w:p>
                <w:p w:rsidR="002011E4" w:rsidRPr="00422F77" w:rsidRDefault="002011E4" w:rsidP="002011E4">
                  <w:pPr>
                    <w:numPr>
                      <w:ilvl w:val="0"/>
                      <w:numId w:val="6"/>
                    </w:numPr>
                    <w:suppressAutoHyphens w:val="0"/>
                    <w:spacing w:line="360" w:lineRule="auto"/>
                    <w:jc w:val="both"/>
                    <w:rPr>
                      <w:rFonts w:ascii="Calibri" w:eastAsia="Calibri" w:hAnsi="Calibri"/>
                      <w:b/>
                      <w:sz w:val="24"/>
                      <w:szCs w:val="24"/>
                      <w:lang w:val="es-AR" w:eastAsia="en-US"/>
                    </w:rPr>
                  </w:pPr>
                  <w:r w:rsidRPr="00422F77">
                    <w:rPr>
                      <w:rFonts w:eastAsia="Calibri"/>
                      <w:sz w:val="24"/>
                      <w:szCs w:val="24"/>
                      <w:lang w:val="es-AR" w:eastAsia="en-US"/>
                    </w:rPr>
                    <w:t>Conocimiento, uso y manejo correcto de la bibliografía pertinente</w:t>
                  </w:r>
                </w:p>
                <w:p w:rsidR="002011E4" w:rsidRPr="000B2759" w:rsidRDefault="002011E4" w:rsidP="00D930DB">
                  <w:pPr>
                    <w:jc w:val="both"/>
                    <w:rPr>
                      <w:b/>
                      <w:sz w:val="24"/>
                      <w:szCs w:val="24"/>
                    </w:rPr>
                  </w:pPr>
                </w:p>
                <w:p w:rsidR="002011E4" w:rsidRPr="000B2759" w:rsidRDefault="002011E4" w:rsidP="00D930DB">
                  <w:pPr>
                    <w:jc w:val="both"/>
                    <w:rPr>
                      <w:b/>
                      <w:sz w:val="24"/>
                      <w:szCs w:val="24"/>
                      <w:u w:val="single"/>
                    </w:rPr>
                  </w:pPr>
                  <w:r w:rsidRPr="000B2759">
                    <w:rPr>
                      <w:b/>
                      <w:sz w:val="24"/>
                      <w:szCs w:val="24"/>
                      <w:u w:val="single"/>
                    </w:rPr>
                    <w:t>Alumnos libres</w:t>
                  </w:r>
                </w:p>
                <w:p w:rsidR="002011E4" w:rsidRPr="000B2759" w:rsidRDefault="002011E4" w:rsidP="00D930DB">
                  <w:pPr>
                    <w:jc w:val="both"/>
                    <w:rPr>
                      <w:b/>
                      <w:sz w:val="24"/>
                      <w:szCs w:val="24"/>
                      <w:u w:val="single"/>
                    </w:rPr>
                  </w:pPr>
                </w:p>
                <w:p w:rsidR="002011E4" w:rsidRPr="000B2759" w:rsidRDefault="002011E4" w:rsidP="00D930DB">
                  <w:pPr>
                    <w:suppressAutoHyphens w:val="0"/>
                    <w:spacing w:line="360" w:lineRule="auto"/>
                    <w:jc w:val="both"/>
                    <w:rPr>
                      <w:sz w:val="24"/>
                      <w:szCs w:val="24"/>
                    </w:rPr>
                  </w:pPr>
                  <w:r w:rsidRPr="000B2759">
                    <w:rPr>
                      <w:sz w:val="24"/>
                      <w:szCs w:val="24"/>
                    </w:rPr>
                    <w:t xml:space="preserve">El alumno que rinda la asignatura bajo la condición de alumno libre, debe presentar  un trabajo escrito con el que concurrirá el día del examen y presentará una defensa oral del mismo </w:t>
                  </w:r>
                </w:p>
                <w:p w:rsidR="002011E4" w:rsidRPr="000B2759" w:rsidRDefault="002011E4" w:rsidP="00D930DB">
                  <w:pPr>
                    <w:suppressAutoHyphens w:val="0"/>
                    <w:spacing w:line="360" w:lineRule="auto"/>
                    <w:jc w:val="both"/>
                    <w:rPr>
                      <w:sz w:val="24"/>
                      <w:szCs w:val="24"/>
                    </w:rPr>
                  </w:pPr>
                </w:p>
                <w:p w:rsidR="002011E4" w:rsidRPr="000B2759" w:rsidRDefault="002011E4" w:rsidP="00D930DB">
                  <w:pPr>
                    <w:suppressAutoHyphens w:val="0"/>
                    <w:spacing w:line="360" w:lineRule="auto"/>
                    <w:jc w:val="both"/>
                    <w:rPr>
                      <w:sz w:val="24"/>
                      <w:szCs w:val="24"/>
                    </w:rPr>
                  </w:pPr>
                </w:p>
                <w:p w:rsidR="002011E4" w:rsidRPr="00FE7720" w:rsidRDefault="002011E4" w:rsidP="00D930DB">
                  <w:pPr>
                    <w:pStyle w:val="Contenidodelatabla"/>
                    <w:rPr>
                      <w:sz w:val="24"/>
                      <w:szCs w:val="24"/>
                    </w:rPr>
                  </w:pPr>
                </w:p>
              </w:tc>
            </w:tr>
          </w:tbl>
          <w:p w:rsidR="002011E4" w:rsidRDefault="002011E4" w:rsidP="00D930DB">
            <w:pPr>
              <w:pStyle w:val="Contenidodelatabla"/>
              <w:rPr>
                <w:sz w:val="24"/>
                <w:szCs w:val="24"/>
              </w:rPr>
            </w:pPr>
          </w:p>
          <w:p w:rsidR="002011E4" w:rsidRDefault="002011E4" w:rsidP="00D930DB">
            <w:pPr>
              <w:pStyle w:val="Contenidodelatabla"/>
              <w:rPr>
                <w:sz w:val="24"/>
                <w:szCs w:val="24"/>
              </w:rPr>
            </w:pPr>
          </w:p>
          <w:p w:rsidR="002011E4" w:rsidRDefault="002011E4" w:rsidP="00D930DB">
            <w:pPr>
              <w:pStyle w:val="Contenidodelatabla"/>
              <w:rPr>
                <w:sz w:val="24"/>
                <w:szCs w:val="24"/>
              </w:rPr>
            </w:pPr>
          </w:p>
          <w:p w:rsidR="002011E4" w:rsidRDefault="002011E4" w:rsidP="00D930DB">
            <w:pPr>
              <w:pStyle w:val="Contenidodelatabla"/>
              <w:rPr>
                <w:sz w:val="24"/>
                <w:szCs w:val="24"/>
              </w:rPr>
            </w:pPr>
          </w:p>
          <w:p w:rsidR="002011E4" w:rsidRPr="00954549" w:rsidRDefault="002011E4" w:rsidP="00D930DB">
            <w:pPr>
              <w:pStyle w:val="Contenidodelatabla"/>
              <w:rPr>
                <w:sz w:val="24"/>
                <w:szCs w:val="24"/>
              </w:rPr>
            </w:pPr>
          </w:p>
          <w:p w:rsidR="002011E4" w:rsidRPr="00954549" w:rsidRDefault="002011E4" w:rsidP="00D930DB">
            <w:pPr>
              <w:rPr>
                <w:rFonts w:cs="Arial"/>
                <w:b/>
                <w:bCs/>
                <w:sz w:val="24"/>
                <w:szCs w:val="24"/>
              </w:rPr>
            </w:pPr>
          </w:p>
          <w:p w:rsidR="002011E4" w:rsidRPr="00954549" w:rsidRDefault="002011E4" w:rsidP="00D930D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t>6. BIBLIOG</w:t>
            </w:r>
            <w:r w:rsidRPr="00954549">
              <w:rPr>
                <w:rFonts w:cs="Arial"/>
                <w:b/>
                <w:bCs/>
                <w:color w:val="FFFFFF"/>
                <w:sz w:val="24"/>
                <w:szCs w:val="24"/>
                <w:shd w:val="clear" w:color="auto" w:fill="000000"/>
              </w:rPr>
              <w:t>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2011E4" w:rsidRPr="00FE7720" w:rsidTr="00D930DB">
              <w:tc>
                <w:tcPr>
                  <w:tcW w:w="9489" w:type="dxa"/>
                </w:tcPr>
                <w:p w:rsidR="005130A7" w:rsidRDefault="005130A7" w:rsidP="005130A7">
                  <w:pPr>
                    <w:pStyle w:val="NoSpacing"/>
                    <w:numPr>
                      <w:ilvl w:val="0"/>
                      <w:numId w:val="20"/>
                    </w:numPr>
                    <w:spacing w:line="360" w:lineRule="auto"/>
                    <w:jc w:val="both"/>
                    <w:rPr>
                      <w:rFonts w:ascii="Arial" w:hAnsi="Arial" w:cs="Arial"/>
                      <w:bCs/>
                      <w:iCs/>
                      <w:sz w:val="24"/>
                      <w:szCs w:val="24"/>
                    </w:rPr>
                  </w:pPr>
                  <w:proofErr w:type="spellStart"/>
                  <w:r w:rsidRPr="00344DC6">
                    <w:rPr>
                      <w:rFonts w:ascii="Arial" w:hAnsi="Arial" w:cs="Arial"/>
                      <w:bCs/>
                      <w:iCs/>
                      <w:sz w:val="24"/>
                      <w:szCs w:val="24"/>
                    </w:rPr>
                    <w:t>Barsotti</w:t>
                  </w:r>
                  <w:proofErr w:type="spellEnd"/>
                  <w:r w:rsidRPr="00344DC6">
                    <w:rPr>
                      <w:rFonts w:ascii="Arial" w:hAnsi="Arial" w:cs="Arial"/>
                      <w:bCs/>
                      <w:iCs/>
                      <w:sz w:val="24"/>
                      <w:szCs w:val="24"/>
                    </w:rPr>
                    <w:t xml:space="preserve">, Carlos “Los paradigmas clásicos de la sociología: Marx, </w:t>
                  </w:r>
                  <w:proofErr w:type="spellStart"/>
                  <w:r w:rsidRPr="00344DC6">
                    <w:rPr>
                      <w:rFonts w:ascii="Arial" w:hAnsi="Arial" w:cs="Arial"/>
                      <w:bCs/>
                      <w:iCs/>
                      <w:sz w:val="24"/>
                      <w:szCs w:val="24"/>
                    </w:rPr>
                    <w:t>Durkheim</w:t>
                  </w:r>
                  <w:proofErr w:type="spellEnd"/>
                  <w:r w:rsidRPr="00344DC6">
                    <w:rPr>
                      <w:rFonts w:ascii="Arial" w:hAnsi="Arial" w:cs="Arial"/>
                      <w:bCs/>
                      <w:iCs/>
                      <w:sz w:val="24"/>
                      <w:szCs w:val="24"/>
                    </w:rPr>
                    <w:t xml:space="preserve">, Weber y </w:t>
                  </w:r>
                  <w:proofErr w:type="spellStart"/>
                  <w:r w:rsidRPr="00344DC6">
                    <w:rPr>
                      <w:rFonts w:ascii="Arial" w:hAnsi="Arial" w:cs="Arial"/>
                      <w:bCs/>
                      <w:iCs/>
                      <w:sz w:val="24"/>
                      <w:szCs w:val="24"/>
                    </w:rPr>
                    <w:t>Parsons</w:t>
                  </w:r>
                  <w:proofErr w:type="spellEnd"/>
                  <w:r w:rsidRPr="00344DC6">
                    <w:rPr>
                      <w:rFonts w:ascii="Arial" w:hAnsi="Arial" w:cs="Arial"/>
                      <w:bCs/>
                      <w:iCs/>
                      <w:sz w:val="24"/>
                      <w:szCs w:val="24"/>
                    </w:rPr>
                    <w:t xml:space="preserve">” (Cap. 6 páginas 193-214) En: </w:t>
                  </w:r>
                  <w:proofErr w:type="spellStart"/>
                  <w:r w:rsidRPr="00344DC6">
                    <w:rPr>
                      <w:rFonts w:ascii="Arial" w:hAnsi="Arial" w:cs="Arial"/>
                      <w:bCs/>
                      <w:iCs/>
                      <w:sz w:val="24"/>
                      <w:szCs w:val="24"/>
                    </w:rPr>
                    <w:t>Insaurralde</w:t>
                  </w:r>
                  <w:proofErr w:type="spellEnd"/>
                  <w:r w:rsidRPr="00344DC6">
                    <w:rPr>
                      <w:rFonts w:ascii="Arial" w:hAnsi="Arial" w:cs="Arial"/>
                      <w:bCs/>
                      <w:iCs/>
                      <w:sz w:val="24"/>
                      <w:szCs w:val="24"/>
                    </w:rPr>
                    <w:t xml:space="preserve">, Mónica: “Ciencias Sociales. Líneas de acción didáctica y perspectivas epistemológicas” </w:t>
                  </w:r>
                  <w:proofErr w:type="spellStart"/>
                  <w:r w:rsidRPr="00344DC6">
                    <w:rPr>
                      <w:rFonts w:ascii="Arial" w:hAnsi="Arial" w:cs="Arial"/>
                      <w:bCs/>
                      <w:iCs/>
                      <w:sz w:val="24"/>
                      <w:szCs w:val="24"/>
                    </w:rPr>
                    <w:t>Noveduc</w:t>
                  </w:r>
                  <w:proofErr w:type="spellEnd"/>
                  <w:r w:rsidRPr="00344DC6">
                    <w:rPr>
                      <w:rFonts w:ascii="Arial" w:hAnsi="Arial" w:cs="Arial"/>
                      <w:bCs/>
                      <w:iCs/>
                      <w:sz w:val="24"/>
                      <w:szCs w:val="24"/>
                    </w:rPr>
                    <w:t>, Buenos Aires. 2009.</w:t>
                  </w:r>
                </w:p>
                <w:p w:rsidR="005130A7" w:rsidRPr="00344DC6" w:rsidRDefault="005130A7" w:rsidP="005130A7">
                  <w:pPr>
                    <w:pStyle w:val="NoSpacing"/>
                    <w:numPr>
                      <w:ilvl w:val="0"/>
                      <w:numId w:val="20"/>
                    </w:numPr>
                    <w:spacing w:line="360" w:lineRule="auto"/>
                    <w:jc w:val="both"/>
                    <w:rPr>
                      <w:rFonts w:ascii="Arial" w:hAnsi="Arial" w:cs="Arial"/>
                      <w:bCs/>
                      <w:iCs/>
                      <w:sz w:val="24"/>
                      <w:szCs w:val="24"/>
                    </w:rPr>
                  </w:pPr>
                  <w:proofErr w:type="spellStart"/>
                  <w:r w:rsidRPr="00344DC6">
                    <w:rPr>
                      <w:rFonts w:ascii="Arial" w:hAnsi="Arial" w:cs="Arial"/>
                      <w:bCs/>
                      <w:iCs/>
                      <w:sz w:val="24"/>
                      <w:szCs w:val="24"/>
                    </w:rPr>
                    <w:t>Flacso</w:t>
                  </w:r>
                  <w:proofErr w:type="spellEnd"/>
                  <w:r w:rsidRPr="00344DC6">
                    <w:rPr>
                      <w:rFonts w:ascii="Arial" w:hAnsi="Arial" w:cs="Arial"/>
                      <w:bCs/>
                      <w:iCs/>
                      <w:sz w:val="24"/>
                      <w:szCs w:val="24"/>
                    </w:rPr>
                    <w:t>. Iguales pero diferentes: Nuevos medios para el tratamiento de la diversidad en la escuela.  “Preguntas en celeste y blanco”. Buenos Aire. 2004.</w:t>
                  </w:r>
                </w:p>
                <w:p w:rsidR="005130A7" w:rsidRPr="00344DC6" w:rsidRDefault="005130A7" w:rsidP="005130A7">
                  <w:pPr>
                    <w:pStyle w:val="NoSpacing"/>
                    <w:numPr>
                      <w:ilvl w:val="0"/>
                      <w:numId w:val="20"/>
                    </w:numPr>
                    <w:spacing w:line="360" w:lineRule="auto"/>
                    <w:jc w:val="both"/>
                    <w:rPr>
                      <w:rFonts w:ascii="Arial" w:hAnsi="Arial" w:cs="Arial"/>
                      <w:bCs/>
                      <w:iCs/>
                      <w:sz w:val="24"/>
                      <w:szCs w:val="24"/>
                    </w:rPr>
                  </w:pPr>
                  <w:proofErr w:type="spellStart"/>
                  <w:r w:rsidRPr="00344DC6">
                    <w:rPr>
                      <w:rFonts w:ascii="Arial" w:hAnsi="Arial" w:cs="Arial"/>
                      <w:bCs/>
                      <w:iCs/>
                      <w:sz w:val="24"/>
                      <w:szCs w:val="24"/>
                    </w:rPr>
                    <w:t>Siede</w:t>
                  </w:r>
                  <w:proofErr w:type="spellEnd"/>
                  <w:r w:rsidRPr="00344DC6">
                    <w:rPr>
                      <w:rFonts w:ascii="Arial" w:hAnsi="Arial" w:cs="Arial"/>
                      <w:bCs/>
                      <w:iCs/>
                      <w:sz w:val="24"/>
                      <w:szCs w:val="24"/>
                    </w:rPr>
                    <w:t xml:space="preserve">, Isabelino “Ciencias Sociales en la escuela: sentidos de la enseñanza” (Cap.1 páginas </w:t>
                  </w:r>
                  <w:smartTag w:uri="urn:schemas-microsoft-com:office:smarttags" w:element="metricconverter">
                    <w:smartTagPr>
                      <w:attr w:name="ProductID" w:val="17 a"/>
                    </w:smartTagPr>
                    <w:r w:rsidRPr="00344DC6">
                      <w:rPr>
                        <w:rFonts w:ascii="Arial" w:hAnsi="Arial" w:cs="Arial"/>
                        <w:bCs/>
                        <w:iCs/>
                        <w:sz w:val="24"/>
                        <w:szCs w:val="24"/>
                      </w:rPr>
                      <w:t>17 a</w:t>
                    </w:r>
                  </w:smartTag>
                  <w:r w:rsidRPr="00344DC6">
                    <w:rPr>
                      <w:rFonts w:ascii="Arial" w:hAnsi="Arial" w:cs="Arial"/>
                      <w:bCs/>
                      <w:iCs/>
                      <w:sz w:val="24"/>
                      <w:szCs w:val="24"/>
                    </w:rPr>
                    <w:t xml:space="preserve"> 48).</w:t>
                  </w:r>
                </w:p>
                <w:p w:rsidR="004E5D83" w:rsidRDefault="004E5D83" w:rsidP="005130A7">
                  <w:pPr>
                    <w:pStyle w:val="NoSpacing"/>
                    <w:numPr>
                      <w:ilvl w:val="0"/>
                      <w:numId w:val="20"/>
                    </w:numPr>
                    <w:spacing w:line="360" w:lineRule="auto"/>
                    <w:jc w:val="both"/>
                    <w:rPr>
                      <w:rFonts w:ascii="Arial" w:hAnsi="Arial" w:cs="Arial"/>
                      <w:bCs/>
                      <w:iCs/>
                      <w:sz w:val="24"/>
                      <w:szCs w:val="24"/>
                    </w:rPr>
                  </w:pPr>
                  <w:r>
                    <w:rPr>
                      <w:rFonts w:ascii="Arial" w:hAnsi="Arial" w:cs="Arial"/>
                      <w:bCs/>
                      <w:iCs/>
                      <w:sz w:val="24"/>
                      <w:szCs w:val="24"/>
                    </w:rPr>
                    <w:t>Domínguez Garrido, María Concepción “Didáctica de las Ciencias Sociales”</w:t>
                  </w:r>
                </w:p>
                <w:p w:rsidR="005130A7" w:rsidRDefault="004E5D83" w:rsidP="004E5D83">
                  <w:pPr>
                    <w:pStyle w:val="NoSpacing"/>
                    <w:spacing w:line="360" w:lineRule="auto"/>
                    <w:ind w:left="1080"/>
                    <w:jc w:val="both"/>
                    <w:rPr>
                      <w:rFonts w:ascii="Arial" w:hAnsi="Arial" w:cs="Arial"/>
                      <w:bCs/>
                      <w:iCs/>
                      <w:sz w:val="24"/>
                      <w:szCs w:val="24"/>
                    </w:rPr>
                  </w:pPr>
                  <w:proofErr w:type="gramStart"/>
                  <w:r>
                    <w:rPr>
                      <w:rFonts w:ascii="Arial" w:hAnsi="Arial" w:cs="Arial"/>
                      <w:bCs/>
                      <w:iCs/>
                      <w:sz w:val="24"/>
                      <w:szCs w:val="24"/>
                    </w:rPr>
                    <w:t>( Cap</w:t>
                  </w:r>
                  <w:proofErr w:type="gramEnd"/>
                  <w:r>
                    <w:rPr>
                      <w:rFonts w:ascii="Arial" w:hAnsi="Arial" w:cs="Arial"/>
                      <w:bCs/>
                      <w:iCs/>
                      <w:sz w:val="24"/>
                      <w:szCs w:val="24"/>
                    </w:rPr>
                    <w:t xml:space="preserve">. 7- 8- 11). Ed. </w:t>
                  </w:r>
                  <w:proofErr w:type="spellStart"/>
                  <w:r>
                    <w:rPr>
                      <w:rFonts w:ascii="Arial" w:hAnsi="Arial" w:cs="Arial"/>
                      <w:bCs/>
                      <w:iCs/>
                      <w:sz w:val="24"/>
                      <w:szCs w:val="24"/>
                    </w:rPr>
                    <w:t>Pearson</w:t>
                  </w:r>
                  <w:proofErr w:type="spellEnd"/>
                  <w:r>
                    <w:rPr>
                      <w:rFonts w:ascii="Arial" w:hAnsi="Arial" w:cs="Arial"/>
                      <w:bCs/>
                      <w:iCs/>
                      <w:sz w:val="24"/>
                      <w:szCs w:val="24"/>
                    </w:rPr>
                    <w:t xml:space="preserve"> </w:t>
                  </w:r>
                  <w:proofErr w:type="spellStart"/>
                  <w:r>
                    <w:rPr>
                      <w:rFonts w:ascii="Arial" w:hAnsi="Arial" w:cs="Arial"/>
                      <w:bCs/>
                      <w:iCs/>
                      <w:sz w:val="24"/>
                      <w:szCs w:val="24"/>
                    </w:rPr>
                    <w:t>Educacion</w:t>
                  </w:r>
                  <w:proofErr w:type="spellEnd"/>
                  <w:r>
                    <w:rPr>
                      <w:rFonts w:ascii="Arial" w:hAnsi="Arial" w:cs="Arial"/>
                      <w:bCs/>
                      <w:iCs/>
                      <w:sz w:val="24"/>
                      <w:szCs w:val="24"/>
                    </w:rPr>
                    <w:t xml:space="preserve"> </w:t>
                  </w:r>
                </w:p>
                <w:p w:rsidR="004E5D83" w:rsidRDefault="004E5D83" w:rsidP="004E5D83">
                  <w:pPr>
                    <w:pStyle w:val="NoSpacing"/>
                    <w:numPr>
                      <w:ilvl w:val="0"/>
                      <w:numId w:val="27"/>
                    </w:numPr>
                    <w:spacing w:line="360" w:lineRule="auto"/>
                    <w:jc w:val="both"/>
                    <w:rPr>
                      <w:rFonts w:ascii="Arial" w:hAnsi="Arial" w:cs="Arial"/>
                      <w:bCs/>
                      <w:iCs/>
                      <w:sz w:val="24"/>
                      <w:szCs w:val="24"/>
                    </w:rPr>
                  </w:pPr>
                  <w:proofErr w:type="spellStart"/>
                  <w:r>
                    <w:rPr>
                      <w:rFonts w:ascii="Arial" w:hAnsi="Arial" w:cs="Arial"/>
                      <w:bCs/>
                      <w:iCs/>
                      <w:sz w:val="24"/>
                      <w:szCs w:val="24"/>
                    </w:rPr>
                    <w:t>Aisemberg</w:t>
                  </w:r>
                  <w:proofErr w:type="spellEnd"/>
                  <w:r>
                    <w:rPr>
                      <w:rFonts w:ascii="Arial" w:hAnsi="Arial" w:cs="Arial"/>
                      <w:bCs/>
                      <w:iCs/>
                      <w:sz w:val="24"/>
                      <w:szCs w:val="24"/>
                    </w:rPr>
                    <w:t xml:space="preserve"> Beatriz / </w:t>
                  </w:r>
                  <w:proofErr w:type="spellStart"/>
                  <w:r>
                    <w:rPr>
                      <w:rFonts w:ascii="Arial" w:hAnsi="Arial" w:cs="Arial"/>
                      <w:bCs/>
                      <w:iCs/>
                      <w:sz w:val="24"/>
                      <w:szCs w:val="24"/>
                    </w:rPr>
                    <w:t>Alderoqui</w:t>
                  </w:r>
                  <w:proofErr w:type="spellEnd"/>
                  <w:r>
                    <w:rPr>
                      <w:rFonts w:ascii="Arial" w:hAnsi="Arial" w:cs="Arial"/>
                      <w:bCs/>
                      <w:iCs/>
                      <w:sz w:val="24"/>
                      <w:szCs w:val="24"/>
                    </w:rPr>
                    <w:t xml:space="preserve"> Silvia “Didáctica de las Ciencias Sociales 2. Teorías con prácticas” (Cap. 1 – 3). Ed. </w:t>
                  </w:r>
                  <w:proofErr w:type="spellStart"/>
                  <w:r>
                    <w:rPr>
                      <w:rFonts w:ascii="Arial" w:hAnsi="Arial" w:cs="Arial"/>
                      <w:bCs/>
                      <w:iCs/>
                      <w:sz w:val="24"/>
                      <w:szCs w:val="24"/>
                    </w:rPr>
                    <w:t>Paidos</w:t>
                  </w:r>
                  <w:proofErr w:type="spellEnd"/>
                </w:p>
                <w:p w:rsidR="002011E4" w:rsidRPr="00B903FC" w:rsidRDefault="00B903FC" w:rsidP="00B903FC">
                  <w:pPr>
                    <w:pStyle w:val="NoSpacing"/>
                    <w:numPr>
                      <w:ilvl w:val="0"/>
                      <w:numId w:val="27"/>
                    </w:numPr>
                    <w:spacing w:line="360" w:lineRule="auto"/>
                    <w:jc w:val="both"/>
                    <w:rPr>
                      <w:rFonts w:ascii="Arial" w:hAnsi="Arial" w:cs="Arial"/>
                      <w:bCs/>
                      <w:iCs/>
                      <w:sz w:val="24"/>
                      <w:szCs w:val="24"/>
                    </w:rPr>
                  </w:pPr>
                  <w:r w:rsidRPr="00344DC6">
                    <w:rPr>
                      <w:rFonts w:ascii="Arial" w:hAnsi="Arial" w:cs="Arial"/>
                      <w:bCs/>
                      <w:iCs/>
                      <w:sz w:val="24"/>
                      <w:szCs w:val="24"/>
                    </w:rPr>
                    <w:t xml:space="preserve">Viviana </w:t>
                  </w:r>
                  <w:proofErr w:type="spellStart"/>
                  <w:r w:rsidRPr="00344DC6">
                    <w:rPr>
                      <w:rFonts w:ascii="Arial" w:hAnsi="Arial" w:cs="Arial"/>
                      <w:bCs/>
                      <w:iCs/>
                      <w:sz w:val="24"/>
                      <w:szCs w:val="24"/>
                    </w:rPr>
                    <w:t>Zenobi</w:t>
                  </w:r>
                  <w:proofErr w:type="spellEnd"/>
                  <w:r w:rsidRPr="00344DC6">
                    <w:rPr>
                      <w:rFonts w:ascii="Arial" w:hAnsi="Arial" w:cs="Arial"/>
                      <w:bCs/>
                      <w:iCs/>
                      <w:sz w:val="24"/>
                      <w:szCs w:val="24"/>
                    </w:rPr>
                    <w:t xml:space="preserve">. “Las tradiciones de </w:t>
                  </w:r>
                  <w:smartTag w:uri="urn:schemas-microsoft-com:office:smarttags" w:element="PersonName">
                    <w:smartTagPr>
                      <w:attr w:name="ProductID" w:val="la Geograf￭a"/>
                    </w:smartTagPr>
                    <w:r w:rsidRPr="00344DC6">
                      <w:rPr>
                        <w:rFonts w:ascii="Arial" w:hAnsi="Arial" w:cs="Arial"/>
                        <w:bCs/>
                        <w:iCs/>
                        <w:sz w:val="24"/>
                        <w:szCs w:val="24"/>
                      </w:rPr>
                      <w:t>la Geografía</w:t>
                    </w:r>
                  </w:smartTag>
                  <w:r w:rsidRPr="00344DC6">
                    <w:rPr>
                      <w:rFonts w:ascii="Arial" w:hAnsi="Arial" w:cs="Arial"/>
                      <w:bCs/>
                      <w:iCs/>
                      <w:sz w:val="24"/>
                      <w:szCs w:val="24"/>
                    </w:rPr>
                    <w:t xml:space="preserve"> y su relación con la </w:t>
                  </w:r>
                  <w:r w:rsidRPr="00344DC6">
                    <w:rPr>
                      <w:rFonts w:ascii="Arial" w:hAnsi="Arial" w:cs="Arial"/>
                      <w:bCs/>
                      <w:iCs/>
                      <w:sz w:val="24"/>
                      <w:szCs w:val="24"/>
                    </w:rPr>
                    <w:lastRenderedPageBreak/>
                    <w:t xml:space="preserve">enseñanza” (Cap. 3 páginas 93-118) En: </w:t>
                  </w:r>
                  <w:proofErr w:type="spellStart"/>
                  <w:r w:rsidRPr="00344DC6">
                    <w:rPr>
                      <w:rFonts w:ascii="Arial" w:hAnsi="Arial" w:cs="Arial"/>
                      <w:bCs/>
                      <w:iCs/>
                      <w:sz w:val="24"/>
                      <w:szCs w:val="24"/>
                    </w:rPr>
                    <w:t>Insaurralde</w:t>
                  </w:r>
                  <w:proofErr w:type="spellEnd"/>
                  <w:r w:rsidRPr="00344DC6">
                    <w:rPr>
                      <w:rFonts w:ascii="Arial" w:hAnsi="Arial" w:cs="Arial"/>
                      <w:bCs/>
                      <w:iCs/>
                      <w:sz w:val="24"/>
                      <w:szCs w:val="24"/>
                    </w:rPr>
                    <w:t xml:space="preserve">, Mónica: “Ciencias Sociales. Líneas de acción didáctica y perspectivas epistemológicas” </w:t>
                  </w:r>
                  <w:proofErr w:type="spellStart"/>
                  <w:r w:rsidRPr="00344DC6">
                    <w:rPr>
                      <w:rFonts w:ascii="Arial" w:hAnsi="Arial" w:cs="Arial"/>
                      <w:bCs/>
                      <w:iCs/>
                      <w:sz w:val="24"/>
                      <w:szCs w:val="24"/>
                    </w:rPr>
                    <w:t>Noveduc</w:t>
                  </w:r>
                  <w:proofErr w:type="spellEnd"/>
                  <w:r w:rsidRPr="00344DC6">
                    <w:rPr>
                      <w:rFonts w:ascii="Arial" w:hAnsi="Arial" w:cs="Arial"/>
                      <w:bCs/>
                      <w:iCs/>
                      <w:sz w:val="24"/>
                      <w:szCs w:val="24"/>
                    </w:rPr>
                    <w:t>, Buenos Aires. 2009.</w:t>
                  </w:r>
                </w:p>
                <w:p w:rsidR="002011E4" w:rsidRPr="005D004E" w:rsidRDefault="002011E4" w:rsidP="00D930DB">
                  <w:pPr>
                    <w:tabs>
                      <w:tab w:val="left" w:pos="374"/>
                      <w:tab w:val="left" w:pos="561"/>
                      <w:tab w:val="left" w:pos="1122"/>
                    </w:tabs>
                    <w:suppressAutoHyphens w:val="0"/>
                    <w:spacing w:before="120" w:after="120" w:line="480" w:lineRule="auto"/>
                    <w:ind w:right="57"/>
                    <w:jc w:val="both"/>
                    <w:rPr>
                      <w:rFonts w:ascii="Arial" w:eastAsia="Calibri" w:hAnsi="Arial" w:cs="Arial"/>
                      <w:b/>
                      <w:sz w:val="24"/>
                      <w:szCs w:val="24"/>
                      <w:lang w:val="es-ES" w:eastAsia="en-US"/>
                    </w:rPr>
                  </w:pPr>
                  <w:r w:rsidRPr="005D004E">
                    <w:rPr>
                      <w:rFonts w:ascii="Arial" w:eastAsia="Calibri" w:hAnsi="Arial" w:cs="Arial"/>
                      <w:b/>
                      <w:sz w:val="24"/>
                      <w:szCs w:val="24"/>
                      <w:lang w:val="es-ES" w:eastAsia="en-US"/>
                    </w:rPr>
                    <w:t>Documentación de referencia:</w:t>
                  </w:r>
                </w:p>
                <w:p w:rsidR="00422F77" w:rsidRPr="00422F77" w:rsidRDefault="00422F77" w:rsidP="002011E4">
                  <w:pPr>
                    <w:numPr>
                      <w:ilvl w:val="0"/>
                      <w:numId w:val="8"/>
                    </w:numPr>
                    <w:suppressAutoHyphens w:val="0"/>
                    <w:rPr>
                      <w:rFonts w:ascii="Arial" w:eastAsia="Calibri" w:hAnsi="Arial" w:cs="Arial"/>
                      <w:b/>
                      <w:sz w:val="24"/>
                      <w:szCs w:val="24"/>
                      <w:lang w:val="es-AR" w:eastAsia="en-US"/>
                    </w:rPr>
                  </w:pPr>
                  <w:r>
                    <w:rPr>
                      <w:rFonts w:ascii="Arial" w:eastAsia="Calibri" w:hAnsi="Arial" w:cs="Arial"/>
                      <w:sz w:val="24"/>
                      <w:szCs w:val="24"/>
                      <w:lang w:val="es-AR" w:eastAsia="en-US"/>
                    </w:rPr>
                    <w:t>NAP CIENCIAS SOCIALES 1</w:t>
                  </w:r>
                </w:p>
                <w:p w:rsidR="00422F77" w:rsidRPr="00422F77" w:rsidRDefault="00422F77" w:rsidP="00422F77">
                  <w:pPr>
                    <w:numPr>
                      <w:ilvl w:val="0"/>
                      <w:numId w:val="8"/>
                    </w:numPr>
                    <w:suppressAutoHyphens w:val="0"/>
                    <w:rPr>
                      <w:rFonts w:ascii="Arial" w:eastAsia="Calibri" w:hAnsi="Arial" w:cs="Arial"/>
                      <w:b/>
                      <w:sz w:val="24"/>
                      <w:szCs w:val="24"/>
                      <w:lang w:val="es-AR" w:eastAsia="en-US"/>
                    </w:rPr>
                  </w:pPr>
                  <w:r>
                    <w:rPr>
                      <w:rFonts w:ascii="Arial" w:eastAsia="Calibri" w:hAnsi="Arial" w:cs="Arial"/>
                      <w:sz w:val="24"/>
                      <w:szCs w:val="24"/>
                      <w:lang w:val="es-AR" w:eastAsia="en-US"/>
                    </w:rPr>
                    <w:t>NAP CIENCIAS SOCIALES 2</w:t>
                  </w:r>
                </w:p>
                <w:p w:rsidR="00422F77" w:rsidRPr="00422F77" w:rsidRDefault="00422F77" w:rsidP="00422F77">
                  <w:pPr>
                    <w:numPr>
                      <w:ilvl w:val="0"/>
                      <w:numId w:val="8"/>
                    </w:numPr>
                    <w:suppressAutoHyphens w:val="0"/>
                    <w:rPr>
                      <w:rFonts w:ascii="Arial" w:eastAsia="Calibri" w:hAnsi="Arial" w:cs="Arial"/>
                      <w:b/>
                      <w:sz w:val="24"/>
                      <w:szCs w:val="24"/>
                      <w:lang w:val="es-AR" w:eastAsia="en-US"/>
                    </w:rPr>
                  </w:pPr>
                  <w:r>
                    <w:rPr>
                      <w:rFonts w:ascii="Arial" w:eastAsia="Calibri" w:hAnsi="Arial" w:cs="Arial"/>
                      <w:sz w:val="24"/>
                      <w:szCs w:val="24"/>
                      <w:lang w:val="es-AR" w:eastAsia="en-US"/>
                    </w:rPr>
                    <w:t>NAP CIENCIAS SOCIALES 3</w:t>
                  </w:r>
                </w:p>
                <w:p w:rsidR="00422F77" w:rsidRPr="00422F77" w:rsidRDefault="00422F77" w:rsidP="002011E4">
                  <w:pPr>
                    <w:numPr>
                      <w:ilvl w:val="0"/>
                      <w:numId w:val="8"/>
                    </w:numPr>
                    <w:suppressAutoHyphens w:val="0"/>
                    <w:rPr>
                      <w:rFonts w:ascii="Arial" w:eastAsia="Calibri" w:hAnsi="Arial" w:cs="Arial"/>
                      <w:b/>
                      <w:sz w:val="24"/>
                      <w:szCs w:val="24"/>
                      <w:lang w:val="es-AR" w:eastAsia="en-US"/>
                    </w:rPr>
                  </w:pPr>
                  <w:r>
                    <w:rPr>
                      <w:rFonts w:ascii="Arial" w:eastAsia="Calibri" w:hAnsi="Arial" w:cs="Arial"/>
                      <w:sz w:val="24"/>
                      <w:szCs w:val="24"/>
                      <w:lang w:val="es-AR" w:eastAsia="en-US"/>
                    </w:rPr>
                    <w:t>NAP NIVEL INICIAL</w:t>
                  </w:r>
                </w:p>
                <w:p w:rsidR="002011E4" w:rsidRPr="00422F77" w:rsidRDefault="00422F77" w:rsidP="00422F77">
                  <w:pPr>
                    <w:numPr>
                      <w:ilvl w:val="0"/>
                      <w:numId w:val="8"/>
                    </w:numPr>
                    <w:suppressAutoHyphens w:val="0"/>
                    <w:rPr>
                      <w:sz w:val="24"/>
                      <w:szCs w:val="24"/>
                    </w:rPr>
                  </w:pPr>
                  <w:r>
                    <w:rPr>
                      <w:rFonts w:ascii="Arial" w:eastAsia="Calibri" w:hAnsi="Arial" w:cs="Arial"/>
                      <w:sz w:val="24"/>
                      <w:szCs w:val="24"/>
                      <w:lang w:val="es-AR" w:eastAsia="en-US"/>
                    </w:rPr>
                    <w:t>DISEÑO CURRICULAR 1° Y 2° CICLO</w:t>
                  </w:r>
                </w:p>
                <w:p w:rsidR="00422F77" w:rsidRPr="00FE7720" w:rsidRDefault="00422F77" w:rsidP="00422F77">
                  <w:pPr>
                    <w:numPr>
                      <w:ilvl w:val="0"/>
                      <w:numId w:val="8"/>
                    </w:numPr>
                    <w:suppressAutoHyphens w:val="0"/>
                    <w:rPr>
                      <w:sz w:val="24"/>
                      <w:szCs w:val="24"/>
                    </w:rPr>
                  </w:pPr>
                  <w:r>
                    <w:rPr>
                      <w:rFonts w:ascii="Arial" w:eastAsia="Calibri" w:hAnsi="Arial" w:cs="Arial"/>
                      <w:sz w:val="24"/>
                      <w:szCs w:val="24"/>
                      <w:lang w:val="es-AR" w:eastAsia="en-US"/>
                    </w:rPr>
                    <w:t>DISEÑO CURRICULAR DEL NIVEL INICIAL</w:t>
                  </w:r>
                </w:p>
              </w:tc>
            </w:tr>
          </w:tbl>
          <w:p w:rsidR="002011E4" w:rsidRPr="00954549" w:rsidRDefault="002011E4" w:rsidP="00D930DB">
            <w:pPr>
              <w:pStyle w:val="Contenidodelatabla"/>
              <w:rPr>
                <w:sz w:val="24"/>
                <w:szCs w:val="24"/>
              </w:rPr>
            </w:pPr>
          </w:p>
          <w:p w:rsidR="002011E4" w:rsidRPr="00954549" w:rsidRDefault="002011E4" w:rsidP="00D930DB">
            <w:pPr>
              <w:rPr>
                <w:rFonts w:cs="Arial"/>
                <w:b/>
                <w:bCs/>
                <w:sz w:val="24"/>
                <w:szCs w:val="24"/>
              </w:rPr>
            </w:pPr>
          </w:p>
          <w:p w:rsidR="002011E4" w:rsidRPr="00954549" w:rsidRDefault="002011E4" w:rsidP="00D930DB">
            <w:pPr>
              <w:shd w:val="clear" w:color="auto" w:fill="000000"/>
              <w:rPr>
                <w:rFonts w:cs="Arial"/>
                <w:b/>
                <w:bCs/>
                <w:color w:val="FFFFFF"/>
                <w:sz w:val="24"/>
                <w:szCs w:val="24"/>
                <w:shd w:val="clear" w:color="auto" w:fill="000000"/>
              </w:rPr>
            </w:pPr>
            <w:r w:rsidRPr="00954549">
              <w:rPr>
                <w:rFonts w:cs="Arial"/>
                <w:b/>
                <w:bCs/>
                <w:color w:val="FFFFFF"/>
                <w:sz w:val="24"/>
                <w:szCs w:val="24"/>
                <w:shd w:val="clear" w:color="auto" w:fill="000000"/>
              </w:rPr>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2011E4" w:rsidRPr="00FE7720" w:rsidTr="00D930DB">
              <w:tc>
                <w:tcPr>
                  <w:tcW w:w="9489" w:type="dxa"/>
                </w:tcPr>
                <w:p w:rsidR="002011E4" w:rsidRPr="004764ED" w:rsidRDefault="002011E4" w:rsidP="00D930DB">
                  <w:pPr>
                    <w:jc w:val="right"/>
                    <w:rPr>
                      <w:sz w:val="24"/>
                      <w:szCs w:val="24"/>
                    </w:rPr>
                  </w:pPr>
                  <w:r w:rsidRPr="004764ED">
                    <w:rPr>
                      <w:sz w:val="24"/>
                      <w:szCs w:val="24"/>
                    </w:rPr>
                    <w:t xml:space="preserve">Puerto </w:t>
                  </w:r>
                  <w:proofErr w:type="spellStart"/>
                  <w:r w:rsidRPr="004764ED">
                    <w:rPr>
                      <w:sz w:val="24"/>
                      <w:szCs w:val="24"/>
                    </w:rPr>
                    <w:t>Madryn</w:t>
                  </w:r>
                  <w:proofErr w:type="spellEnd"/>
                  <w:r w:rsidRPr="004764ED">
                    <w:rPr>
                      <w:sz w:val="24"/>
                      <w:szCs w:val="24"/>
                    </w:rPr>
                    <w:t>, Chubut</w:t>
                  </w:r>
                </w:p>
                <w:p w:rsidR="002011E4" w:rsidRPr="004764ED" w:rsidRDefault="002011E4" w:rsidP="00D930DB">
                  <w:pPr>
                    <w:jc w:val="both"/>
                    <w:rPr>
                      <w:sz w:val="24"/>
                      <w:szCs w:val="24"/>
                    </w:rPr>
                  </w:pPr>
                </w:p>
                <w:p w:rsidR="002011E4" w:rsidRPr="004764ED" w:rsidRDefault="002011E4" w:rsidP="00D930DB">
                  <w:pPr>
                    <w:pStyle w:val="Sinespaciado"/>
                    <w:rPr>
                      <w:b/>
                      <w:sz w:val="24"/>
                      <w:szCs w:val="24"/>
                    </w:rPr>
                  </w:pPr>
                  <w:r w:rsidRPr="004764ED">
                    <w:t xml:space="preserve">               </w:t>
                  </w:r>
                  <w:r w:rsidRPr="00CA65D5">
                    <w:rPr>
                      <w:sz w:val="24"/>
                      <w:szCs w:val="24"/>
                    </w:rPr>
                    <w:t>A los  ……….</w:t>
                  </w:r>
                  <w:proofErr w:type="spellStart"/>
                  <w:r w:rsidRPr="00CA65D5">
                    <w:rPr>
                      <w:sz w:val="24"/>
                      <w:szCs w:val="24"/>
                    </w:rPr>
                    <w:t>de l</w:t>
                  </w:r>
                  <w:proofErr w:type="spellEnd"/>
                  <w:r w:rsidRPr="00CA65D5">
                    <w:rPr>
                      <w:sz w:val="24"/>
                      <w:szCs w:val="24"/>
                    </w:rPr>
                    <w:t xml:space="preserve"> mes de ……. del año 201..</w:t>
                  </w:r>
                  <w:r w:rsidRPr="004764ED">
                    <w:rPr>
                      <w:sz w:val="24"/>
                      <w:szCs w:val="24"/>
                    </w:rPr>
                    <w:t>,  se celebra el pres</w:t>
                  </w:r>
                  <w:r w:rsidRPr="00CA65D5">
                    <w:rPr>
                      <w:sz w:val="24"/>
                      <w:szCs w:val="24"/>
                    </w:rPr>
                    <w:t>ente Contrato Didáctico entre las/los  alumna</w:t>
                  </w:r>
                  <w:r w:rsidRPr="004764ED">
                    <w:rPr>
                      <w:sz w:val="24"/>
                      <w:szCs w:val="24"/>
                    </w:rPr>
                    <w:t>s</w:t>
                  </w:r>
                  <w:r w:rsidRPr="00CA65D5">
                    <w:rPr>
                      <w:sz w:val="24"/>
                      <w:szCs w:val="24"/>
                    </w:rPr>
                    <w:t xml:space="preserve">/os </w:t>
                  </w:r>
                  <w:r w:rsidRPr="004764ED">
                    <w:rPr>
                      <w:sz w:val="24"/>
                      <w:szCs w:val="24"/>
                    </w:rPr>
                    <w:t xml:space="preserve"> y la  docente de la </w:t>
                  </w:r>
                  <w:r w:rsidRPr="00CA65D5">
                    <w:rPr>
                      <w:sz w:val="24"/>
                      <w:szCs w:val="24"/>
                    </w:rPr>
                    <w:t xml:space="preserve">cátedra:  </w:t>
                  </w:r>
                  <w:r w:rsidR="005130A7">
                    <w:rPr>
                      <w:sz w:val="24"/>
                      <w:szCs w:val="24"/>
                    </w:rPr>
                    <w:t>Ciencias Sociales y su didáctica 3</w:t>
                  </w:r>
                  <w:r w:rsidRPr="004764ED">
                    <w:rPr>
                      <w:b/>
                      <w:sz w:val="24"/>
                      <w:szCs w:val="24"/>
                    </w:rPr>
                    <w:t>° año del Pro</w:t>
                  </w:r>
                  <w:r w:rsidRPr="00CA65D5">
                    <w:rPr>
                      <w:b/>
                      <w:sz w:val="24"/>
                      <w:szCs w:val="24"/>
                    </w:rPr>
                    <w:t xml:space="preserve">fesorado de Educación Especial </w:t>
                  </w:r>
                </w:p>
                <w:p w:rsidR="002011E4" w:rsidRPr="004764ED" w:rsidRDefault="002011E4" w:rsidP="00D930DB">
                  <w:pPr>
                    <w:pStyle w:val="Sinespaciado"/>
                    <w:rPr>
                      <w:sz w:val="24"/>
                      <w:szCs w:val="24"/>
                    </w:rPr>
                  </w:pPr>
                  <w:r w:rsidRPr="004764ED">
                    <w:rPr>
                      <w:sz w:val="24"/>
                      <w:szCs w:val="24"/>
                    </w:rPr>
                    <w:t xml:space="preserve">  </w:t>
                  </w:r>
                </w:p>
                <w:p w:rsidR="002011E4" w:rsidRPr="004764ED" w:rsidRDefault="002011E4" w:rsidP="00D930DB">
                  <w:pPr>
                    <w:pStyle w:val="Sinespaciado"/>
                    <w:rPr>
                      <w:sz w:val="24"/>
                      <w:szCs w:val="24"/>
                    </w:rPr>
                  </w:pPr>
                  <w:r w:rsidRPr="004764ED">
                    <w:rPr>
                      <w:sz w:val="24"/>
                      <w:szCs w:val="24"/>
                    </w:rPr>
                    <w:t xml:space="preserve">              Independientemente de los derechos y obligaciones previstos por la normativa en vigencia, se establecen los deberes y derechos de alumnos y docentes, de común acuerdo:</w:t>
                  </w:r>
                </w:p>
                <w:p w:rsidR="002011E4" w:rsidRPr="004764ED" w:rsidRDefault="002011E4" w:rsidP="00D930DB">
                  <w:pPr>
                    <w:pStyle w:val="Sinespaciado"/>
                    <w:rPr>
                      <w:sz w:val="24"/>
                      <w:szCs w:val="24"/>
                    </w:rPr>
                  </w:pPr>
                </w:p>
                <w:p w:rsidR="002011E4" w:rsidRPr="004764ED" w:rsidRDefault="002011E4" w:rsidP="00D930DB">
                  <w:pPr>
                    <w:pStyle w:val="Sinespaciado"/>
                    <w:rPr>
                      <w:b/>
                      <w:sz w:val="24"/>
                      <w:szCs w:val="24"/>
                    </w:rPr>
                  </w:pPr>
                  <w:r w:rsidRPr="004764ED">
                    <w:rPr>
                      <w:b/>
                      <w:sz w:val="24"/>
                      <w:szCs w:val="24"/>
                    </w:rPr>
                    <w:t>Deberes del docente y derechos del alumno</w:t>
                  </w:r>
                </w:p>
                <w:p w:rsidR="002011E4" w:rsidRPr="004764ED" w:rsidRDefault="002011E4" w:rsidP="00D930DB">
                  <w:pPr>
                    <w:pStyle w:val="Sinespaciado"/>
                    <w:rPr>
                      <w:b/>
                      <w:sz w:val="24"/>
                      <w:szCs w:val="24"/>
                    </w:rPr>
                  </w:pPr>
                </w:p>
                <w:p w:rsidR="002011E4" w:rsidRPr="004764ED" w:rsidRDefault="002011E4" w:rsidP="00D930DB">
                  <w:pPr>
                    <w:pStyle w:val="Sinespaciado"/>
                    <w:rPr>
                      <w:sz w:val="24"/>
                      <w:szCs w:val="24"/>
                    </w:rPr>
                  </w:pPr>
                  <w:r w:rsidRPr="004764ED">
                    <w:rPr>
                      <w:sz w:val="24"/>
                      <w:szCs w:val="24"/>
                    </w:rPr>
                    <w:t>Respetar los horarios establecidos  con una tolerancia de 15 minutos y dar aviso de ausencia ante situaciones  de licencias.</w:t>
                  </w:r>
                </w:p>
                <w:p w:rsidR="002011E4" w:rsidRPr="004764ED" w:rsidRDefault="002011E4" w:rsidP="00D930DB">
                  <w:pPr>
                    <w:pStyle w:val="Sinespaciado"/>
                    <w:rPr>
                      <w:sz w:val="24"/>
                      <w:szCs w:val="24"/>
                    </w:rPr>
                  </w:pPr>
                  <w:r w:rsidRPr="004764ED">
                    <w:rPr>
                      <w:sz w:val="24"/>
                      <w:szCs w:val="24"/>
                    </w:rPr>
                    <w:t>Acordar fechas de parciales y entrega de Trabajos Prácticos.</w:t>
                  </w:r>
                </w:p>
                <w:p w:rsidR="002011E4" w:rsidRPr="004764ED" w:rsidRDefault="002011E4" w:rsidP="00D930DB">
                  <w:pPr>
                    <w:pStyle w:val="Sinespaciado"/>
                    <w:rPr>
                      <w:sz w:val="24"/>
                      <w:szCs w:val="24"/>
                    </w:rPr>
                  </w:pPr>
                  <w:r w:rsidRPr="004764ED">
                    <w:rPr>
                      <w:sz w:val="24"/>
                      <w:szCs w:val="24"/>
                    </w:rPr>
                    <w:t>Garantizar la devolución de Trabajos Prácticos producidos por el grupo en tiempo y forma.</w:t>
                  </w:r>
                </w:p>
                <w:p w:rsidR="002011E4" w:rsidRPr="004764ED" w:rsidRDefault="002011E4" w:rsidP="00D930DB">
                  <w:pPr>
                    <w:pStyle w:val="Sinespaciado"/>
                    <w:rPr>
                      <w:sz w:val="24"/>
                      <w:szCs w:val="24"/>
                    </w:rPr>
                  </w:pPr>
                  <w:r w:rsidRPr="004764ED">
                    <w:rPr>
                      <w:sz w:val="24"/>
                      <w:szCs w:val="24"/>
                    </w:rPr>
                    <w:t>Proveer con anticipación el material bibliográfico, escrito,  para su fotocopiado.</w:t>
                  </w:r>
                </w:p>
                <w:p w:rsidR="002011E4" w:rsidRPr="004764ED" w:rsidRDefault="002011E4" w:rsidP="00D930DB">
                  <w:pPr>
                    <w:pStyle w:val="Sinespaciado"/>
                    <w:rPr>
                      <w:sz w:val="24"/>
                      <w:szCs w:val="24"/>
                    </w:rPr>
                  </w:pPr>
                  <w:r w:rsidRPr="004764ED">
                    <w:rPr>
                      <w:sz w:val="24"/>
                      <w:szCs w:val="24"/>
                    </w:rPr>
                    <w:t xml:space="preserve">Respetar y cumplir con las fechas acordadas para la entrega de trabajos prácticos </w:t>
                  </w:r>
                </w:p>
                <w:p w:rsidR="002011E4" w:rsidRPr="004764ED" w:rsidRDefault="002011E4" w:rsidP="00D930DB">
                  <w:pPr>
                    <w:pStyle w:val="Sinespaciado"/>
                    <w:rPr>
                      <w:sz w:val="24"/>
                      <w:szCs w:val="24"/>
                    </w:rPr>
                  </w:pPr>
                </w:p>
                <w:p w:rsidR="002011E4" w:rsidRPr="004764ED" w:rsidRDefault="002011E4" w:rsidP="00D930DB">
                  <w:pPr>
                    <w:pStyle w:val="Sinespaciado"/>
                    <w:rPr>
                      <w:sz w:val="24"/>
                      <w:szCs w:val="24"/>
                    </w:rPr>
                  </w:pPr>
                  <w:r w:rsidRPr="004764ED">
                    <w:rPr>
                      <w:b/>
                      <w:sz w:val="24"/>
                      <w:szCs w:val="24"/>
                    </w:rPr>
                    <w:t>Deberes de los alumnos y derechos de los docentes</w:t>
                  </w:r>
                  <w:r w:rsidRPr="004764ED">
                    <w:rPr>
                      <w:sz w:val="24"/>
                      <w:szCs w:val="24"/>
                    </w:rPr>
                    <w:t>:</w:t>
                  </w:r>
                </w:p>
                <w:p w:rsidR="002011E4" w:rsidRPr="004764ED" w:rsidRDefault="002011E4" w:rsidP="00D930DB">
                  <w:pPr>
                    <w:pStyle w:val="Sinespaciado"/>
                    <w:rPr>
                      <w:sz w:val="24"/>
                      <w:szCs w:val="24"/>
                    </w:rPr>
                  </w:pPr>
                </w:p>
                <w:p w:rsidR="002011E4" w:rsidRPr="004764ED" w:rsidRDefault="002011E4" w:rsidP="00D930DB">
                  <w:pPr>
                    <w:pStyle w:val="Sinespaciado"/>
                    <w:rPr>
                      <w:sz w:val="24"/>
                      <w:szCs w:val="24"/>
                    </w:rPr>
                  </w:pPr>
                  <w:r w:rsidRPr="004764ED">
                    <w:rPr>
                      <w:sz w:val="24"/>
                      <w:szCs w:val="24"/>
                    </w:rPr>
                    <w:t>Participar activamente en el desarrollo de actividades grupales e individuales, cualquiera sea el ámbito en que se realicen evidenciando respeto por los otros.</w:t>
                  </w:r>
                </w:p>
                <w:p w:rsidR="002011E4" w:rsidRPr="004764ED" w:rsidRDefault="002011E4" w:rsidP="00D930DB">
                  <w:pPr>
                    <w:pStyle w:val="Sinespaciado"/>
                    <w:rPr>
                      <w:sz w:val="24"/>
                      <w:szCs w:val="24"/>
                    </w:rPr>
                  </w:pPr>
                  <w:r w:rsidRPr="004764ED">
                    <w:rPr>
                      <w:sz w:val="24"/>
                      <w:szCs w:val="24"/>
                    </w:rPr>
                    <w:t>Cumplir en tiempo y forma con la entrega de  los trabajos, escritos en computadora o a máquina.</w:t>
                  </w:r>
                </w:p>
                <w:p w:rsidR="002011E4" w:rsidRPr="004764ED" w:rsidRDefault="002011E4" w:rsidP="00D930DB">
                  <w:pPr>
                    <w:pStyle w:val="Sinespaciado"/>
                    <w:rPr>
                      <w:sz w:val="24"/>
                      <w:szCs w:val="24"/>
                    </w:rPr>
                  </w:pPr>
                  <w:r w:rsidRPr="004764ED">
                    <w:rPr>
                      <w:sz w:val="24"/>
                      <w:szCs w:val="24"/>
                    </w:rPr>
                    <w:t>Respetar los horarios establecidos  con una tolerancia de 15 minutos.</w:t>
                  </w:r>
                </w:p>
                <w:p w:rsidR="002011E4" w:rsidRPr="004764ED" w:rsidRDefault="002011E4" w:rsidP="00D930DB">
                  <w:pPr>
                    <w:pStyle w:val="Sinespaciado"/>
                    <w:rPr>
                      <w:sz w:val="24"/>
                      <w:szCs w:val="24"/>
                    </w:rPr>
                  </w:pPr>
                  <w:r w:rsidRPr="004764ED">
                    <w:rPr>
                      <w:sz w:val="24"/>
                      <w:szCs w:val="24"/>
                    </w:rPr>
                    <w:t>Dar aviso de las situaciones excepcionales que originen llegadas tarde o ausencias.</w:t>
                  </w:r>
                </w:p>
                <w:p w:rsidR="002011E4" w:rsidRPr="004764ED" w:rsidRDefault="002011E4" w:rsidP="00D930DB">
                  <w:pPr>
                    <w:pStyle w:val="Sinespaciado"/>
                    <w:rPr>
                      <w:sz w:val="24"/>
                      <w:szCs w:val="24"/>
                    </w:rPr>
                  </w:pPr>
                  <w:r w:rsidRPr="004764ED">
                    <w:rPr>
                      <w:sz w:val="24"/>
                      <w:szCs w:val="24"/>
                    </w:rPr>
                    <w:t>Presentar certificados médicos en caso de inasistencias</w:t>
                  </w:r>
                </w:p>
                <w:p w:rsidR="002011E4" w:rsidRPr="004764ED" w:rsidRDefault="002011E4" w:rsidP="00D930DB">
                  <w:pPr>
                    <w:pStyle w:val="Sinespaciado"/>
                    <w:rPr>
                      <w:sz w:val="24"/>
                      <w:szCs w:val="24"/>
                    </w:rPr>
                  </w:pPr>
                  <w:r w:rsidRPr="004764ED">
                    <w:rPr>
                      <w:sz w:val="24"/>
                      <w:szCs w:val="24"/>
                    </w:rPr>
                    <w:t xml:space="preserve">Garantizar la lectura y sistematización de la bibliografía. </w:t>
                  </w:r>
                </w:p>
                <w:p w:rsidR="002011E4" w:rsidRPr="004764ED" w:rsidRDefault="002011E4" w:rsidP="00D930DB">
                  <w:pPr>
                    <w:pStyle w:val="Sinespaciado"/>
                    <w:rPr>
                      <w:sz w:val="24"/>
                      <w:szCs w:val="24"/>
                    </w:rPr>
                  </w:pPr>
                </w:p>
                <w:p w:rsidR="002011E4" w:rsidRPr="004764ED" w:rsidRDefault="002011E4" w:rsidP="00D930DB">
                  <w:pPr>
                    <w:pStyle w:val="Sinespaciado"/>
                    <w:rPr>
                      <w:b/>
                      <w:sz w:val="24"/>
                      <w:szCs w:val="24"/>
                    </w:rPr>
                  </w:pPr>
                  <w:r w:rsidRPr="004764ED">
                    <w:rPr>
                      <w:b/>
                      <w:sz w:val="24"/>
                      <w:szCs w:val="24"/>
                    </w:rPr>
                    <w:t>Acuerdos compartidos:</w:t>
                  </w:r>
                </w:p>
                <w:p w:rsidR="002011E4" w:rsidRPr="004764ED" w:rsidRDefault="002011E4" w:rsidP="00D930DB">
                  <w:pPr>
                    <w:pStyle w:val="Sinespaciado"/>
                    <w:rPr>
                      <w:b/>
                      <w:sz w:val="24"/>
                      <w:szCs w:val="24"/>
                    </w:rPr>
                  </w:pPr>
                </w:p>
                <w:p w:rsidR="002011E4" w:rsidRPr="004764ED" w:rsidRDefault="002011E4" w:rsidP="00D930DB">
                  <w:pPr>
                    <w:pStyle w:val="Sinespaciado"/>
                    <w:rPr>
                      <w:sz w:val="24"/>
                      <w:szCs w:val="24"/>
                    </w:rPr>
                  </w:pPr>
                  <w:r w:rsidRPr="004764ED">
                    <w:rPr>
                      <w:sz w:val="24"/>
                      <w:szCs w:val="24"/>
                    </w:rPr>
                    <w:t>Dejar encendido el celular en modalidad vibrador.</w:t>
                  </w:r>
                </w:p>
                <w:p w:rsidR="002011E4" w:rsidRPr="004764ED" w:rsidRDefault="002011E4" w:rsidP="00D930DB">
                  <w:pPr>
                    <w:pStyle w:val="Sinespaciado"/>
                    <w:rPr>
                      <w:sz w:val="24"/>
                      <w:szCs w:val="24"/>
                    </w:rPr>
                  </w:pPr>
                  <w:r w:rsidRPr="004764ED">
                    <w:rPr>
                      <w:sz w:val="24"/>
                      <w:szCs w:val="24"/>
                    </w:rPr>
                    <w:lastRenderedPageBreak/>
                    <w:t>Se puede tomar mate durante las clases.</w:t>
                  </w:r>
                </w:p>
                <w:p w:rsidR="002011E4" w:rsidRPr="004764ED" w:rsidRDefault="002011E4" w:rsidP="00D930DB">
                  <w:pPr>
                    <w:pStyle w:val="Sinespaciado"/>
                    <w:rPr>
                      <w:sz w:val="24"/>
                      <w:szCs w:val="24"/>
                    </w:rPr>
                  </w:pPr>
                  <w:r w:rsidRPr="004764ED">
                    <w:rPr>
                      <w:sz w:val="24"/>
                      <w:szCs w:val="24"/>
                    </w:rPr>
                    <w:t>Las alumnas que viajan en transporte público de pasajero se retiran algunos minutos antes de fina</w:t>
                  </w:r>
                  <w:r w:rsidRPr="00CA65D5">
                    <w:rPr>
                      <w:sz w:val="24"/>
                      <w:szCs w:val="24"/>
                    </w:rPr>
                    <w:t>lizada la clase</w:t>
                  </w:r>
                  <w:r w:rsidRPr="004764ED">
                    <w:rPr>
                      <w:sz w:val="24"/>
                      <w:szCs w:val="24"/>
                    </w:rPr>
                    <w:t>, estableciéndose que se sumarán clase extras una vez finalizado el cuatrimestre para tutorías antes del examen final de la materia.-</w:t>
                  </w:r>
                </w:p>
                <w:p w:rsidR="002011E4" w:rsidRPr="004764ED" w:rsidRDefault="002011E4" w:rsidP="00D930DB">
                  <w:pPr>
                    <w:pStyle w:val="Sinespaciado"/>
                    <w:rPr>
                      <w:sz w:val="24"/>
                      <w:szCs w:val="24"/>
                    </w:rPr>
                  </w:pPr>
                  <w:r w:rsidRPr="004764ED">
                    <w:rPr>
                      <w:sz w:val="24"/>
                      <w:szCs w:val="24"/>
                    </w:rPr>
                    <w:t xml:space="preserve">              El presente Contrato podrá ser modificado si de común acuerdo se considera necesario. </w:t>
                  </w:r>
                </w:p>
                <w:p w:rsidR="002011E4" w:rsidRPr="00FE7720" w:rsidRDefault="002011E4" w:rsidP="00D930DB">
                  <w:pPr>
                    <w:pStyle w:val="Contenidodelatabla"/>
                    <w:rPr>
                      <w:sz w:val="24"/>
                      <w:szCs w:val="24"/>
                    </w:rPr>
                  </w:pPr>
                  <w:r w:rsidRPr="004764ED">
                    <w:rPr>
                      <w:sz w:val="24"/>
                      <w:szCs w:val="24"/>
                    </w:rPr>
                    <w:t>Dan su conformidad las partes, firmándose tres ejemplares del mismo tenor</w:t>
                  </w:r>
                  <w:r w:rsidRPr="00E7099C">
                    <w:rPr>
                      <w:color w:val="0070C0"/>
                      <w:sz w:val="24"/>
                      <w:szCs w:val="24"/>
                    </w:rPr>
                    <w:t xml:space="preserve">.            </w:t>
                  </w:r>
                </w:p>
              </w:tc>
            </w:tr>
          </w:tbl>
          <w:p w:rsidR="002011E4" w:rsidRPr="00954549" w:rsidRDefault="002011E4" w:rsidP="00D930DB">
            <w:pPr>
              <w:rPr>
                <w:rFonts w:cs="Arial"/>
                <w:sz w:val="24"/>
                <w:szCs w:val="24"/>
              </w:rPr>
            </w:pPr>
          </w:p>
          <w:p w:rsidR="002011E4" w:rsidRPr="00954549" w:rsidRDefault="002011E4" w:rsidP="00D930DB">
            <w:pPr>
              <w:rPr>
                <w:rFonts w:cs="Arial"/>
                <w:sz w:val="24"/>
                <w:szCs w:val="24"/>
              </w:rPr>
            </w:pPr>
          </w:p>
        </w:tc>
      </w:tr>
      <w:tr w:rsidR="002011E4" w:rsidRPr="00954549" w:rsidTr="00D930DB">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1E4" w:rsidRPr="00954549" w:rsidRDefault="002011E4" w:rsidP="00D930DB">
            <w:pPr>
              <w:snapToGrid w:val="0"/>
              <w:rPr>
                <w:sz w:val="24"/>
                <w:szCs w:val="24"/>
              </w:rPr>
            </w:pPr>
          </w:p>
          <w:p w:rsidR="002011E4" w:rsidRPr="00954549" w:rsidRDefault="002011E4" w:rsidP="00D930DB">
            <w:pPr>
              <w:snapToGrid w:val="0"/>
              <w:rPr>
                <w:rFonts w:cs="Arial"/>
                <w:sz w:val="24"/>
                <w:szCs w:val="24"/>
              </w:rPr>
            </w:pPr>
            <w:r>
              <w:rPr>
                <w:rFonts w:cs="Arial"/>
                <w:sz w:val="24"/>
                <w:szCs w:val="24"/>
              </w:rPr>
              <w:t xml:space="preserve">Año:     </w:t>
            </w:r>
            <w:r w:rsidRPr="00954549">
              <w:rPr>
                <w:rFonts w:cs="Arial"/>
                <w:sz w:val="24"/>
                <w:szCs w:val="24"/>
              </w:rPr>
              <w:t>/</w:t>
            </w:r>
            <w:r>
              <w:rPr>
                <w:rFonts w:cs="Arial"/>
                <w:sz w:val="24"/>
                <w:szCs w:val="24"/>
              </w:rPr>
              <w:t xml:space="preserve">   </w:t>
            </w:r>
            <w:r w:rsidRPr="00954549">
              <w:rPr>
                <w:rFonts w:cs="Arial"/>
                <w:sz w:val="24"/>
                <w:szCs w:val="24"/>
              </w:rPr>
              <w:t>/</w:t>
            </w:r>
            <w:r w:rsidR="005130A7">
              <w:rPr>
                <w:rFonts w:cs="Arial"/>
                <w:sz w:val="24"/>
                <w:szCs w:val="24"/>
              </w:rPr>
              <w:t>2019</w:t>
            </w:r>
          </w:p>
          <w:p w:rsidR="002011E4" w:rsidRPr="00954549" w:rsidRDefault="002011E4" w:rsidP="00D930DB">
            <w:pPr>
              <w:snapToGrid w:val="0"/>
              <w:rPr>
                <w:sz w:val="24"/>
                <w:szCs w:val="24"/>
              </w:rPr>
            </w:pPr>
          </w:p>
          <w:p w:rsidR="002011E4" w:rsidRPr="00954549" w:rsidRDefault="002011E4" w:rsidP="00D930DB">
            <w:pPr>
              <w:rPr>
                <w:rFonts w:cs="Arial"/>
                <w:sz w:val="24"/>
                <w:szCs w:val="24"/>
              </w:rPr>
            </w:pPr>
            <w:r w:rsidRPr="00954549">
              <w:rPr>
                <w:rFonts w:cs="Arial"/>
                <w:sz w:val="24"/>
                <w:szCs w:val="24"/>
              </w:rPr>
              <w:t>Firma del Equipo Docente:..................................................………………………………………...</w:t>
            </w:r>
          </w:p>
          <w:p w:rsidR="002011E4" w:rsidRPr="00954549" w:rsidRDefault="002011E4" w:rsidP="00D930DB">
            <w:pPr>
              <w:jc w:val="both"/>
              <w:rPr>
                <w:rFonts w:cs="Arial"/>
                <w:sz w:val="24"/>
                <w:szCs w:val="24"/>
              </w:rPr>
            </w:pPr>
          </w:p>
        </w:tc>
      </w:tr>
    </w:tbl>
    <w:p w:rsidR="002011E4" w:rsidRDefault="002011E4" w:rsidP="002011E4"/>
    <w:p w:rsidR="006E51EA" w:rsidRDefault="00B903FC"/>
    <w:sectPr w:rsidR="006E51EA">
      <w:footerReference w:type="default" r:id="rId6"/>
      <w:footnotePr>
        <w:pos w:val="beneathText"/>
      </w:footnotePr>
      <w:pgSz w:w="11905" w:h="16837"/>
      <w:pgMar w:top="1418" w:right="1418" w:bottom="1418" w:left="1418" w:header="720"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F" w:rsidRDefault="00B903FC">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Fonts w:ascii="Comic Sans MS" w:hAnsi="Comic Sans MS"/>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AF9"/>
    <w:multiLevelType w:val="hybridMultilevel"/>
    <w:tmpl w:val="B5E23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FB55DD"/>
    <w:multiLevelType w:val="hybridMultilevel"/>
    <w:tmpl w:val="8154FFDE"/>
    <w:lvl w:ilvl="0" w:tplc="2C0A0001">
      <w:start w:val="1"/>
      <w:numFmt w:val="bullet"/>
      <w:lvlText w:val=""/>
      <w:lvlJc w:val="left"/>
      <w:pPr>
        <w:ind w:left="1000" w:hanging="360"/>
      </w:pPr>
      <w:rPr>
        <w:rFonts w:ascii="Symbol" w:hAnsi="Symbol" w:hint="default"/>
      </w:rPr>
    </w:lvl>
    <w:lvl w:ilvl="1" w:tplc="2C0A0003" w:tentative="1">
      <w:start w:val="1"/>
      <w:numFmt w:val="bullet"/>
      <w:lvlText w:val="o"/>
      <w:lvlJc w:val="left"/>
      <w:pPr>
        <w:ind w:left="1720" w:hanging="360"/>
      </w:pPr>
      <w:rPr>
        <w:rFonts w:ascii="Courier New" w:hAnsi="Courier New" w:cs="Courier New" w:hint="default"/>
      </w:rPr>
    </w:lvl>
    <w:lvl w:ilvl="2" w:tplc="2C0A0005" w:tentative="1">
      <w:start w:val="1"/>
      <w:numFmt w:val="bullet"/>
      <w:lvlText w:val=""/>
      <w:lvlJc w:val="left"/>
      <w:pPr>
        <w:ind w:left="2440" w:hanging="360"/>
      </w:pPr>
      <w:rPr>
        <w:rFonts w:ascii="Wingdings" w:hAnsi="Wingdings" w:hint="default"/>
      </w:rPr>
    </w:lvl>
    <w:lvl w:ilvl="3" w:tplc="2C0A0001" w:tentative="1">
      <w:start w:val="1"/>
      <w:numFmt w:val="bullet"/>
      <w:lvlText w:val=""/>
      <w:lvlJc w:val="left"/>
      <w:pPr>
        <w:ind w:left="3160" w:hanging="360"/>
      </w:pPr>
      <w:rPr>
        <w:rFonts w:ascii="Symbol" w:hAnsi="Symbol" w:hint="default"/>
      </w:rPr>
    </w:lvl>
    <w:lvl w:ilvl="4" w:tplc="2C0A0003" w:tentative="1">
      <w:start w:val="1"/>
      <w:numFmt w:val="bullet"/>
      <w:lvlText w:val="o"/>
      <w:lvlJc w:val="left"/>
      <w:pPr>
        <w:ind w:left="3880" w:hanging="360"/>
      </w:pPr>
      <w:rPr>
        <w:rFonts w:ascii="Courier New" w:hAnsi="Courier New" w:cs="Courier New" w:hint="default"/>
      </w:rPr>
    </w:lvl>
    <w:lvl w:ilvl="5" w:tplc="2C0A0005" w:tentative="1">
      <w:start w:val="1"/>
      <w:numFmt w:val="bullet"/>
      <w:lvlText w:val=""/>
      <w:lvlJc w:val="left"/>
      <w:pPr>
        <w:ind w:left="4600" w:hanging="360"/>
      </w:pPr>
      <w:rPr>
        <w:rFonts w:ascii="Wingdings" w:hAnsi="Wingdings" w:hint="default"/>
      </w:rPr>
    </w:lvl>
    <w:lvl w:ilvl="6" w:tplc="2C0A0001" w:tentative="1">
      <w:start w:val="1"/>
      <w:numFmt w:val="bullet"/>
      <w:lvlText w:val=""/>
      <w:lvlJc w:val="left"/>
      <w:pPr>
        <w:ind w:left="5320" w:hanging="360"/>
      </w:pPr>
      <w:rPr>
        <w:rFonts w:ascii="Symbol" w:hAnsi="Symbol" w:hint="default"/>
      </w:rPr>
    </w:lvl>
    <w:lvl w:ilvl="7" w:tplc="2C0A0003" w:tentative="1">
      <w:start w:val="1"/>
      <w:numFmt w:val="bullet"/>
      <w:lvlText w:val="o"/>
      <w:lvlJc w:val="left"/>
      <w:pPr>
        <w:ind w:left="6040" w:hanging="360"/>
      </w:pPr>
      <w:rPr>
        <w:rFonts w:ascii="Courier New" w:hAnsi="Courier New" w:cs="Courier New" w:hint="default"/>
      </w:rPr>
    </w:lvl>
    <w:lvl w:ilvl="8" w:tplc="2C0A0005" w:tentative="1">
      <w:start w:val="1"/>
      <w:numFmt w:val="bullet"/>
      <w:lvlText w:val=""/>
      <w:lvlJc w:val="left"/>
      <w:pPr>
        <w:ind w:left="6760" w:hanging="360"/>
      </w:pPr>
      <w:rPr>
        <w:rFonts w:ascii="Wingdings" w:hAnsi="Wingdings" w:hint="default"/>
      </w:rPr>
    </w:lvl>
  </w:abstractNum>
  <w:abstractNum w:abstractNumId="2">
    <w:nsid w:val="16207DD9"/>
    <w:multiLevelType w:val="hybridMultilevel"/>
    <w:tmpl w:val="D2081B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11474"/>
    <w:multiLevelType w:val="hybridMultilevel"/>
    <w:tmpl w:val="2868AAE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A1D0E65"/>
    <w:multiLevelType w:val="hybridMultilevel"/>
    <w:tmpl w:val="BE5A35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41627C2"/>
    <w:multiLevelType w:val="hybridMultilevel"/>
    <w:tmpl w:val="E3944AD6"/>
    <w:lvl w:ilvl="0" w:tplc="B616DD58">
      <w:start w:val="1"/>
      <w:numFmt w:val="bullet"/>
      <w:lvlText w:val=""/>
      <w:lvlJc w:val="left"/>
      <w:pPr>
        <w:ind w:left="1495" w:hanging="360"/>
      </w:pPr>
      <w:rPr>
        <w:rFonts w:ascii="Symbol" w:hAnsi="Symbol" w:hint="default"/>
      </w:rPr>
    </w:lvl>
    <w:lvl w:ilvl="1" w:tplc="2C0A0003" w:tentative="1">
      <w:start w:val="1"/>
      <w:numFmt w:val="bullet"/>
      <w:lvlText w:val="o"/>
      <w:lvlJc w:val="left"/>
      <w:pPr>
        <w:ind w:left="2179" w:hanging="360"/>
      </w:pPr>
      <w:rPr>
        <w:rFonts w:ascii="Courier New" w:hAnsi="Courier New" w:cs="Courier New" w:hint="default"/>
      </w:rPr>
    </w:lvl>
    <w:lvl w:ilvl="2" w:tplc="2C0A0005" w:tentative="1">
      <w:start w:val="1"/>
      <w:numFmt w:val="bullet"/>
      <w:lvlText w:val=""/>
      <w:lvlJc w:val="left"/>
      <w:pPr>
        <w:ind w:left="2899" w:hanging="360"/>
      </w:pPr>
      <w:rPr>
        <w:rFonts w:ascii="Wingdings" w:hAnsi="Wingdings" w:hint="default"/>
      </w:rPr>
    </w:lvl>
    <w:lvl w:ilvl="3" w:tplc="2C0A0001" w:tentative="1">
      <w:start w:val="1"/>
      <w:numFmt w:val="bullet"/>
      <w:lvlText w:val=""/>
      <w:lvlJc w:val="left"/>
      <w:pPr>
        <w:ind w:left="3619" w:hanging="360"/>
      </w:pPr>
      <w:rPr>
        <w:rFonts w:ascii="Symbol" w:hAnsi="Symbol" w:hint="default"/>
      </w:rPr>
    </w:lvl>
    <w:lvl w:ilvl="4" w:tplc="2C0A0003" w:tentative="1">
      <w:start w:val="1"/>
      <w:numFmt w:val="bullet"/>
      <w:lvlText w:val="o"/>
      <w:lvlJc w:val="left"/>
      <w:pPr>
        <w:ind w:left="4339" w:hanging="360"/>
      </w:pPr>
      <w:rPr>
        <w:rFonts w:ascii="Courier New" w:hAnsi="Courier New" w:cs="Courier New" w:hint="default"/>
      </w:rPr>
    </w:lvl>
    <w:lvl w:ilvl="5" w:tplc="2C0A0005" w:tentative="1">
      <w:start w:val="1"/>
      <w:numFmt w:val="bullet"/>
      <w:lvlText w:val=""/>
      <w:lvlJc w:val="left"/>
      <w:pPr>
        <w:ind w:left="5059" w:hanging="360"/>
      </w:pPr>
      <w:rPr>
        <w:rFonts w:ascii="Wingdings" w:hAnsi="Wingdings" w:hint="default"/>
      </w:rPr>
    </w:lvl>
    <w:lvl w:ilvl="6" w:tplc="2C0A0001" w:tentative="1">
      <w:start w:val="1"/>
      <w:numFmt w:val="bullet"/>
      <w:lvlText w:val=""/>
      <w:lvlJc w:val="left"/>
      <w:pPr>
        <w:ind w:left="5779" w:hanging="360"/>
      </w:pPr>
      <w:rPr>
        <w:rFonts w:ascii="Symbol" w:hAnsi="Symbol" w:hint="default"/>
      </w:rPr>
    </w:lvl>
    <w:lvl w:ilvl="7" w:tplc="2C0A0003" w:tentative="1">
      <w:start w:val="1"/>
      <w:numFmt w:val="bullet"/>
      <w:lvlText w:val="o"/>
      <w:lvlJc w:val="left"/>
      <w:pPr>
        <w:ind w:left="6499" w:hanging="360"/>
      </w:pPr>
      <w:rPr>
        <w:rFonts w:ascii="Courier New" w:hAnsi="Courier New" w:cs="Courier New" w:hint="default"/>
      </w:rPr>
    </w:lvl>
    <w:lvl w:ilvl="8" w:tplc="2C0A0005" w:tentative="1">
      <w:start w:val="1"/>
      <w:numFmt w:val="bullet"/>
      <w:lvlText w:val=""/>
      <w:lvlJc w:val="left"/>
      <w:pPr>
        <w:ind w:left="7219" w:hanging="360"/>
      </w:pPr>
      <w:rPr>
        <w:rFonts w:ascii="Wingdings" w:hAnsi="Wingdings" w:hint="default"/>
      </w:rPr>
    </w:lvl>
  </w:abstractNum>
  <w:abstractNum w:abstractNumId="6">
    <w:nsid w:val="24784966"/>
    <w:multiLevelType w:val="hybridMultilevel"/>
    <w:tmpl w:val="213689F8"/>
    <w:lvl w:ilvl="0" w:tplc="B616DD58">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523FB1"/>
    <w:multiLevelType w:val="hybridMultilevel"/>
    <w:tmpl w:val="24AC20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385C598D"/>
    <w:multiLevelType w:val="hybridMultilevel"/>
    <w:tmpl w:val="27CC0E4E"/>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9">
    <w:nsid w:val="3AEB05E6"/>
    <w:multiLevelType w:val="hybridMultilevel"/>
    <w:tmpl w:val="E47ABFB4"/>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0">
    <w:nsid w:val="3B630EA5"/>
    <w:multiLevelType w:val="hybridMultilevel"/>
    <w:tmpl w:val="0B8A2546"/>
    <w:lvl w:ilvl="0" w:tplc="B616DD58">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3C89095D"/>
    <w:multiLevelType w:val="hybridMultilevel"/>
    <w:tmpl w:val="B16E77E6"/>
    <w:lvl w:ilvl="0" w:tplc="25BC216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63663"/>
    <w:multiLevelType w:val="hybridMultilevel"/>
    <w:tmpl w:val="11148ED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1534C7C"/>
    <w:multiLevelType w:val="hybridMultilevel"/>
    <w:tmpl w:val="3DCC46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2020516"/>
    <w:multiLevelType w:val="hybridMultilevel"/>
    <w:tmpl w:val="C0FC02B0"/>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527C8A"/>
    <w:multiLevelType w:val="hybridMultilevel"/>
    <w:tmpl w:val="1C728E44"/>
    <w:lvl w:ilvl="0" w:tplc="B616DD5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7DC031B"/>
    <w:multiLevelType w:val="hybridMultilevel"/>
    <w:tmpl w:val="BAA61C4C"/>
    <w:lvl w:ilvl="0" w:tplc="2C0A0001">
      <w:start w:val="1"/>
      <w:numFmt w:val="bullet"/>
      <w:lvlText w:val=""/>
      <w:lvlJc w:val="left"/>
      <w:pPr>
        <w:ind w:left="930" w:hanging="360"/>
      </w:pPr>
      <w:rPr>
        <w:rFonts w:ascii="Symbol" w:hAnsi="Symbol" w:hint="default"/>
      </w:rPr>
    </w:lvl>
    <w:lvl w:ilvl="1" w:tplc="2C0A0003" w:tentative="1">
      <w:start w:val="1"/>
      <w:numFmt w:val="bullet"/>
      <w:lvlText w:val="o"/>
      <w:lvlJc w:val="left"/>
      <w:pPr>
        <w:ind w:left="1650" w:hanging="360"/>
      </w:pPr>
      <w:rPr>
        <w:rFonts w:ascii="Courier New" w:hAnsi="Courier New" w:cs="Courier New" w:hint="default"/>
      </w:rPr>
    </w:lvl>
    <w:lvl w:ilvl="2" w:tplc="2C0A0005" w:tentative="1">
      <w:start w:val="1"/>
      <w:numFmt w:val="bullet"/>
      <w:lvlText w:val=""/>
      <w:lvlJc w:val="left"/>
      <w:pPr>
        <w:ind w:left="2370" w:hanging="360"/>
      </w:pPr>
      <w:rPr>
        <w:rFonts w:ascii="Wingdings" w:hAnsi="Wingdings" w:hint="default"/>
      </w:rPr>
    </w:lvl>
    <w:lvl w:ilvl="3" w:tplc="2C0A0001" w:tentative="1">
      <w:start w:val="1"/>
      <w:numFmt w:val="bullet"/>
      <w:lvlText w:val=""/>
      <w:lvlJc w:val="left"/>
      <w:pPr>
        <w:ind w:left="3090" w:hanging="360"/>
      </w:pPr>
      <w:rPr>
        <w:rFonts w:ascii="Symbol" w:hAnsi="Symbol" w:hint="default"/>
      </w:rPr>
    </w:lvl>
    <w:lvl w:ilvl="4" w:tplc="2C0A0003" w:tentative="1">
      <w:start w:val="1"/>
      <w:numFmt w:val="bullet"/>
      <w:lvlText w:val="o"/>
      <w:lvlJc w:val="left"/>
      <w:pPr>
        <w:ind w:left="3810" w:hanging="360"/>
      </w:pPr>
      <w:rPr>
        <w:rFonts w:ascii="Courier New" w:hAnsi="Courier New" w:cs="Courier New" w:hint="default"/>
      </w:rPr>
    </w:lvl>
    <w:lvl w:ilvl="5" w:tplc="2C0A0005" w:tentative="1">
      <w:start w:val="1"/>
      <w:numFmt w:val="bullet"/>
      <w:lvlText w:val=""/>
      <w:lvlJc w:val="left"/>
      <w:pPr>
        <w:ind w:left="4530" w:hanging="360"/>
      </w:pPr>
      <w:rPr>
        <w:rFonts w:ascii="Wingdings" w:hAnsi="Wingdings" w:hint="default"/>
      </w:rPr>
    </w:lvl>
    <w:lvl w:ilvl="6" w:tplc="2C0A0001" w:tentative="1">
      <w:start w:val="1"/>
      <w:numFmt w:val="bullet"/>
      <w:lvlText w:val=""/>
      <w:lvlJc w:val="left"/>
      <w:pPr>
        <w:ind w:left="5250" w:hanging="360"/>
      </w:pPr>
      <w:rPr>
        <w:rFonts w:ascii="Symbol" w:hAnsi="Symbol" w:hint="default"/>
      </w:rPr>
    </w:lvl>
    <w:lvl w:ilvl="7" w:tplc="2C0A0003" w:tentative="1">
      <w:start w:val="1"/>
      <w:numFmt w:val="bullet"/>
      <w:lvlText w:val="o"/>
      <w:lvlJc w:val="left"/>
      <w:pPr>
        <w:ind w:left="5970" w:hanging="360"/>
      </w:pPr>
      <w:rPr>
        <w:rFonts w:ascii="Courier New" w:hAnsi="Courier New" w:cs="Courier New" w:hint="default"/>
      </w:rPr>
    </w:lvl>
    <w:lvl w:ilvl="8" w:tplc="2C0A0005" w:tentative="1">
      <w:start w:val="1"/>
      <w:numFmt w:val="bullet"/>
      <w:lvlText w:val=""/>
      <w:lvlJc w:val="left"/>
      <w:pPr>
        <w:ind w:left="6690" w:hanging="360"/>
      </w:pPr>
      <w:rPr>
        <w:rFonts w:ascii="Wingdings" w:hAnsi="Wingdings" w:hint="default"/>
      </w:rPr>
    </w:lvl>
  </w:abstractNum>
  <w:abstractNum w:abstractNumId="17">
    <w:nsid w:val="4BCF114E"/>
    <w:multiLevelType w:val="hybridMultilevel"/>
    <w:tmpl w:val="E3F0264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4BF11525"/>
    <w:multiLevelType w:val="hybridMultilevel"/>
    <w:tmpl w:val="E9F042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2637047"/>
    <w:multiLevelType w:val="hybridMultilevel"/>
    <w:tmpl w:val="25C68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6973895"/>
    <w:multiLevelType w:val="hybridMultilevel"/>
    <w:tmpl w:val="8EC0D3C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1B65611"/>
    <w:multiLevelType w:val="hybridMultilevel"/>
    <w:tmpl w:val="1DE642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9D55C00"/>
    <w:multiLevelType w:val="hybridMultilevel"/>
    <w:tmpl w:val="7930C080"/>
    <w:lvl w:ilvl="0" w:tplc="2C0A0001">
      <w:start w:val="1"/>
      <w:numFmt w:val="bullet"/>
      <w:lvlText w:val=""/>
      <w:lvlJc w:val="left"/>
      <w:pPr>
        <w:ind w:left="860" w:hanging="360"/>
      </w:pPr>
      <w:rPr>
        <w:rFonts w:ascii="Symbol" w:hAnsi="Symbol" w:hint="default"/>
      </w:rPr>
    </w:lvl>
    <w:lvl w:ilvl="1" w:tplc="2C0A0003" w:tentative="1">
      <w:start w:val="1"/>
      <w:numFmt w:val="bullet"/>
      <w:lvlText w:val="o"/>
      <w:lvlJc w:val="left"/>
      <w:pPr>
        <w:ind w:left="1580" w:hanging="360"/>
      </w:pPr>
      <w:rPr>
        <w:rFonts w:ascii="Courier New" w:hAnsi="Courier New" w:cs="Courier New" w:hint="default"/>
      </w:rPr>
    </w:lvl>
    <w:lvl w:ilvl="2" w:tplc="2C0A0005" w:tentative="1">
      <w:start w:val="1"/>
      <w:numFmt w:val="bullet"/>
      <w:lvlText w:val=""/>
      <w:lvlJc w:val="left"/>
      <w:pPr>
        <w:ind w:left="2300" w:hanging="360"/>
      </w:pPr>
      <w:rPr>
        <w:rFonts w:ascii="Wingdings" w:hAnsi="Wingdings" w:hint="default"/>
      </w:rPr>
    </w:lvl>
    <w:lvl w:ilvl="3" w:tplc="2C0A0001" w:tentative="1">
      <w:start w:val="1"/>
      <w:numFmt w:val="bullet"/>
      <w:lvlText w:val=""/>
      <w:lvlJc w:val="left"/>
      <w:pPr>
        <w:ind w:left="3020" w:hanging="360"/>
      </w:pPr>
      <w:rPr>
        <w:rFonts w:ascii="Symbol" w:hAnsi="Symbol" w:hint="default"/>
      </w:rPr>
    </w:lvl>
    <w:lvl w:ilvl="4" w:tplc="2C0A0003" w:tentative="1">
      <w:start w:val="1"/>
      <w:numFmt w:val="bullet"/>
      <w:lvlText w:val="o"/>
      <w:lvlJc w:val="left"/>
      <w:pPr>
        <w:ind w:left="3740" w:hanging="360"/>
      </w:pPr>
      <w:rPr>
        <w:rFonts w:ascii="Courier New" w:hAnsi="Courier New" w:cs="Courier New" w:hint="default"/>
      </w:rPr>
    </w:lvl>
    <w:lvl w:ilvl="5" w:tplc="2C0A0005" w:tentative="1">
      <w:start w:val="1"/>
      <w:numFmt w:val="bullet"/>
      <w:lvlText w:val=""/>
      <w:lvlJc w:val="left"/>
      <w:pPr>
        <w:ind w:left="4460" w:hanging="360"/>
      </w:pPr>
      <w:rPr>
        <w:rFonts w:ascii="Wingdings" w:hAnsi="Wingdings" w:hint="default"/>
      </w:rPr>
    </w:lvl>
    <w:lvl w:ilvl="6" w:tplc="2C0A0001" w:tentative="1">
      <w:start w:val="1"/>
      <w:numFmt w:val="bullet"/>
      <w:lvlText w:val=""/>
      <w:lvlJc w:val="left"/>
      <w:pPr>
        <w:ind w:left="5180" w:hanging="360"/>
      </w:pPr>
      <w:rPr>
        <w:rFonts w:ascii="Symbol" w:hAnsi="Symbol" w:hint="default"/>
      </w:rPr>
    </w:lvl>
    <w:lvl w:ilvl="7" w:tplc="2C0A0003" w:tentative="1">
      <w:start w:val="1"/>
      <w:numFmt w:val="bullet"/>
      <w:lvlText w:val="o"/>
      <w:lvlJc w:val="left"/>
      <w:pPr>
        <w:ind w:left="5900" w:hanging="360"/>
      </w:pPr>
      <w:rPr>
        <w:rFonts w:ascii="Courier New" w:hAnsi="Courier New" w:cs="Courier New" w:hint="default"/>
      </w:rPr>
    </w:lvl>
    <w:lvl w:ilvl="8" w:tplc="2C0A0005" w:tentative="1">
      <w:start w:val="1"/>
      <w:numFmt w:val="bullet"/>
      <w:lvlText w:val=""/>
      <w:lvlJc w:val="left"/>
      <w:pPr>
        <w:ind w:left="6620" w:hanging="360"/>
      </w:pPr>
      <w:rPr>
        <w:rFonts w:ascii="Wingdings" w:hAnsi="Wingdings" w:hint="default"/>
      </w:rPr>
    </w:lvl>
  </w:abstractNum>
  <w:abstractNum w:abstractNumId="23">
    <w:nsid w:val="6FCF1EBB"/>
    <w:multiLevelType w:val="hybridMultilevel"/>
    <w:tmpl w:val="378ECE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389153C"/>
    <w:multiLevelType w:val="hybridMultilevel"/>
    <w:tmpl w:val="D4DCBDEC"/>
    <w:lvl w:ilvl="0" w:tplc="E466BFE4">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DA324B1"/>
    <w:multiLevelType w:val="hybridMultilevel"/>
    <w:tmpl w:val="82684888"/>
    <w:lvl w:ilvl="0" w:tplc="E466BFE4">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E375D6D"/>
    <w:multiLevelType w:val="hybridMultilevel"/>
    <w:tmpl w:val="F4D8C8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
  </w:num>
  <w:num w:numId="4">
    <w:abstractNumId w:val="4"/>
  </w:num>
  <w:num w:numId="5">
    <w:abstractNumId w:val="25"/>
  </w:num>
  <w:num w:numId="6">
    <w:abstractNumId w:val="24"/>
  </w:num>
  <w:num w:numId="7">
    <w:abstractNumId w:val="5"/>
  </w:num>
  <w:num w:numId="8">
    <w:abstractNumId w:val="23"/>
  </w:num>
  <w:num w:numId="9">
    <w:abstractNumId w:val="12"/>
  </w:num>
  <w:num w:numId="10">
    <w:abstractNumId w:val="15"/>
  </w:num>
  <w:num w:numId="11">
    <w:abstractNumId w:val="10"/>
  </w:num>
  <w:num w:numId="12">
    <w:abstractNumId w:val="6"/>
  </w:num>
  <w:num w:numId="13">
    <w:abstractNumId w:val="11"/>
  </w:num>
  <w:num w:numId="14">
    <w:abstractNumId w:val="21"/>
  </w:num>
  <w:num w:numId="15">
    <w:abstractNumId w:val="14"/>
  </w:num>
  <w:num w:numId="16">
    <w:abstractNumId w:val="19"/>
  </w:num>
  <w:num w:numId="17">
    <w:abstractNumId w:val="13"/>
  </w:num>
  <w:num w:numId="18">
    <w:abstractNumId w:val="2"/>
  </w:num>
  <w:num w:numId="19">
    <w:abstractNumId w:val="17"/>
  </w:num>
  <w:num w:numId="20">
    <w:abstractNumId w:val="7"/>
  </w:num>
  <w:num w:numId="21">
    <w:abstractNumId w:val="9"/>
  </w:num>
  <w:num w:numId="22">
    <w:abstractNumId w:val="0"/>
  </w:num>
  <w:num w:numId="23">
    <w:abstractNumId w:val="26"/>
  </w:num>
  <w:num w:numId="24">
    <w:abstractNumId w:val="22"/>
  </w:num>
  <w:num w:numId="25">
    <w:abstractNumId w:val="16"/>
  </w:num>
  <w:num w:numId="26">
    <w:abstractNumId w:val="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08"/>
  <w:hyphenationZone w:val="425"/>
  <w:characterSpacingControl w:val="doNotCompress"/>
  <w:footnotePr>
    <w:pos w:val="beneathText"/>
  </w:footnotePr>
  <w:compat/>
  <w:rsids>
    <w:rsidRoot w:val="002011E4"/>
    <w:rsid w:val="001A51A3"/>
    <w:rsid w:val="002011E4"/>
    <w:rsid w:val="00422F77"/>
    <w:rsid w:val="004E5D83"/>
    <w:rsid w:val="005130A7"/>
    <w:rsid w:val="006357A3"/>
    <w:rsid w:val="00B903FC"/>
    <w:rsid w:val="00D4125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E4"/>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2011E4"/>
  </w:style>
  <w:style w:type="paragraph" w:styleId="Piedepgina">
    <w:name w:val="footer"/>
    <w:basedOn w:val="Normal"/>
    <w:link w:val="PiedepginaCar"/>
    <w:rsid w:val="002011E4"/>
    <w:pPr>
      <w:tabs>
        <w:tab w:val="center" w:pos="4419"/>
        <w:tab w:val="right" w:pos="8838"/>
      </w:tabs>
    </w:pPr>
  </w:style>
  <w:style w:type="character" w:customStyle="1" w:styleId="PiedepginaCar">
    <w:name w:val="Pie de página Car"/>
    <w:basedOn w:val="Fuentedeprrafopredeter"/>
    <w:link w:val="Piedepgina"/>
    <w:rsid w:val="002011E4"/>
    <w:rPr>
      <w:rFonts w:ascii="Times New Roman" w:eastAsia="Times New Roman" w:hAnsi="Times New Roman" w:cs="Times New Roman"/>
      <w:sz w:val="20"/>
      <w:szCs w:val="20"/>
      <w:lang w:val="es-ES_tradnl" w:eastAsia="ar-SA"/>
    </w:rPr>
  </w:style>
  <w:style w:type="paragraph" w:customStyle="1" w:styleId="Contenidodelatabla">
    <w:name w:val="Contenido de la tabla"/>
    <w:basedOn w:val="Normal"/>
    <w:rsid w:val="002011E4"/>
    <w:pPr>
      <w:suppressLineNumbers/>
    </w:pPr>
  </w:style>
  <w:style w:type="paragraph" w:styleId="Textoindependiente">
    <w:name w:val="Body Text"/>
    <w:basedOn w:val="Normal"/>
    <w:link w:val="TextoindependienteCar"/>
    <w:uiPriority w:val="99"/>
    <w:semiHidden/>
    <w:unhideWhenUsed/>
    <w:rsid w:val="002011E4"/>
    <w:pPr>
      <w:spacing w:after="120"/>
    </w:pPr>
  </w:style>
  <w:style w:type="character" w:customStyle="1" w:styleId="TextoindependienteCar">
    <w:name w:val="Texto independiente Car"/>
    <w:basedOn w:val="Fuentedeprrafopredeter"/>
    <w:link w:val="Textoindependiente"/>
    <w:uiPriority w:val="99"/>
    <w:semiHidden/>
    <w:rsid w:val="002011E4"/>
    <w:rPr>
      <w:rFonts w:ascii="Times New Roman" w:eastAsia="Times New Roman" w:hAnsi="Times New Roman" w:cs="Times New Roman"/>
      <w:sz w:val="20"/>
      <w:szCs w:val="20"/>
      <w:lang w:val="es-ES_tradnl" w:eastAsia="ar-SA"/>
    </w:rPr>
  </w:style>
  <w:style w:type="paragraph" w:styleId="Textoindependienteprimerasangra">
    <w:name w:val="Body Text First Indent"/>
    <w:basedOn w:val="Textoindependiente"/>
    <w:link w:val="TextoindependienteprimerasangraCar"/>
    <w:rsid w:val="002011E4"/>
    <w:pPr>
      <w:ind w:firstLine="210"/>
    </w:pPr>
  </w:style>
  <w:style w:type="character" w:customStyle="1" w:styleId="TextoindependienteprimerasangraCar">
    <w:name w:val="Texto independiente primera sangría Car"/>
    <w:basedOn w:val="TextoindependienteCar"/>
    <w:link w:val="Textoindependienteprimerasangra"/>
    <w:rsid w:val="002011E4"/>
  </w:style>
  <w:style w:type="paragraph" w:customStyle="1" w:styleId="Default">
    <w:name w:val="Default"/>
    <w:rsid w:val="002011E4"/>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011E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011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1E4"/>
    <w:rPr>
      <w:rFonts w:ascii="Tahoma" w:eastAsia="Times New Roman" w:hAnsi="Tahoma" w:cs="Tahoma"/>
      <w:sz w:val="16"/>
      <w:szCs w:val="16"/>
      <w:lang w:val="es-ES_tradnl" w:eastAsia="ar-SA"/>
    </w:rPr>
  </w:style>
  <w:style w:type="paragraph" w:customStyle="1" w:styleId="NoSpacing">
    <w:name w:val="No Spacing"/>
    <w:link w:val="NoSpacingChar"/>
    <w:rsid w:val="002011E4"/>
    <w:pPr>
      <w:spacing w:after="0" w:line="240" w:lineRule="auto"/>
    </w:pPr>
    <w:rPr>
      <w:rFonts w:ascii="Calibri" w:eastAsia="Times New Roman" w:hAnsi="Calibri" w:cs="Times New Roman"/>
      <w:lang w:val="es-ES" w:eastAsia="es-ES"/>
    </w:rPr>
  </w:style>
  <w:style w:type="character" w:customStyle="1" w:styleId="NoSpacingChar">
    <w:name w:val="No Spacing Char"/>
    <w:basedOn w:val="Fuentedeprrafopredeter"/>
    <w:link w:val="NoSpacing"/>
    <w:locked/>
    <w:rsid w:val="002011E4"/>
    <w:rPr>
      <w:rFonts w:ascii="Calibri" w:eastAsia="Times New Roman" w:hAnsi="Calibri" w:cs="Times New Roman"/>
      <w:lang w:val="es-ES" w:eastAsia="es-ES"/>
    </w:rPr>
  </w:style>
  <w:style w:type="paragraph" w:customStyle="1" w:styleId="ListParagraph">
    <w:name w:val="List Paragraph"/>
    <w:basedOn w:val="Normal"/>
    <w:rsid w:val="002011E4"/>
    <w:pPr>
      <w:suppressAutoHyphens w:val="0"/>
      <w:spacing w:after="200" w:line="276" w:lineRule="auto"/>
      <w:ind w:left="720"/>
      <w:contextualSpacing/>
    </w:pPr>
    <w:rPr>
      <w:rFonts w:ascii="Calibri" w:hAnsi="Calibri"/>
      <w:sz w:val="22"/>
      <w:szCs w:val="22"/>
      <w:lang w:val="es-AR" w:eastAsia="en-US"/>
    </w:rPr>
  </w:style>
  <w:style w:type="paragraph" w:styleId="Prrafodelista">
    <w:name w:val="List Paragraph"/>
    <w:basedOn w:val="Normal"/>
    <w:uiPriority w:val="34"/>
    <w:qFormat/>
    <w:rsid w:val="00422F77"/>
    <w:pPr>
      <w:ind w:left="720"/>
      <w:contextualSpacing/>
    </w:pPr>
  </w:style>
</w:styles>
</file>

<file path=word/webSettings.xml><?xml version="1.0" encoding="utf-8"?>
<w:webSettings xmlns:r="http://schemas.openxmlformats.org/officeDocument/2006/relationships" xmlns:w="http://schemas.openxmlformats.org/wordprocessingml/2006/main">
  <w:divs>
    <w:div w:id="16764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1841</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1</cp:revision>
  <dcterms:created xsi:type="dcterms:W3CDTF">2019-03-29T21:20:00Z</dcterms:created>
  <dcterms:modified xsi:type="dcterms:W3CDTF">2019-03-29T22:07:00Z</dcterms:modified>
</cp:coreProperties>
</file>