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64" w:rsidRDefault="003D7B64">
      <w:pPr>
        <w:pStyle w:val="Cuerpodetexto"/>
        <w:spacing w:after="0" w:line="360" w:lineRule="auto"/>
        <w:jc w:val="both"/>
        <w:rPr>
          <w:rStyle w:val="Destacado"/>
          <w:i w:val="0"/>
          <w:iCs w:val="0"/>
          <w:color w:val="000000"/>
          <w:shd w:val="clear" w:color="auto" w:fill="FFFFFF"/>
        </w:rPr>
      </w:pPr>
    </w:p>
    <w:p w:rsidR="003D7B64" w:rsidRPr="003D7B64" w:rsidRDefault="003D7B64" w:rsidP="003D7B64">
      <w:pPr>
        <w:spacing w:before="100" w:beforeAutospacing="1" w:after="100" w:afterAutospacing="1" w:line="240" w:lineRule="auto"/>
        <w:ind w:left="720"/>
        <w:jc w:val="center"/>
        <w:rPr>
          <w:rFonts w:ascii="Arial" w:eastAsia="Times New Roman" w:hAnsi="Arial" w:cs="Arial"/>
          <w:b/>
          <w:color w:val="000000"/>
          <w:sz w:val="27"/>
          <w:szCs w:val="27"/>
        </w:rPr>
      </w:pPr>
      <w:r w:rsidRPr="003D7B64">
        <w:rPr>
          <w:rFonts w:ascii="Arial" w:eastAsia="Times New Roman" w:hAnsi="Arial" w:cs="Arial"/>
          <w:b/>
          <w:bCs/>
          <w:color w:val="000000"/>
          <w:sz w:val="20"/>
          <w:szCs w:val="20"/>
        </w:rPr>
        <w:t>LA PALABRA, NUESTRA CREACIÓN Y NUESTRA CREADORA</w:t>
      </w:r>
    </w:p>
    <w:p w:rsidR="003D7B64" w:rsidRDefault="003D7B64" w:rsidP="003D7B64">
      <w:pPr>
        <w:spacing w:before="100" w:beforeAutospacing="1" w:after="100" w:afterAutospacing="1" w:line="240" w:lineRule="auto"/>
        <w:ind w:left="360"/>
        <w:jc w:val="center"/>
        <w:rPr>
          <w:rFonts w:ascii="Arial" w:eastAsia="Times New Roman" w:hAnsi="Arial" w:cs="Arial"/>
          <w:color w:val="000000"/>
          <w:sz w:val="20"/>
          <w:szCs w:val="20"/>
        </w:rPr>
      </w:pPr>
      <w:r w:rsidRPr="003D7B64">
        <w:rPr>
          <w:rFonts w:ascii="Arial" w:eastAsia="Times New Roman" w:hAnsi="Arial" w:cs="Arial"/>
          <w:b/>
          <w:color w:val="000000"/>
          <w:sz w:val="20"/>
          <w:szCs w:val="20"/>
        </w:rPr>
        <w:t>Prof. Liliana Arroyo</w:t>
      </w:r>
    </w:p>
    <w:p w:rsidR="003D7B64" w:rsidRPr="003D7B64" w:rsidRDefault="003D7B64" w:rsidP="003D7B64">
      <w:pPr>
        <w:spacing w:before="100" w:beforeAutospacing="1" w:after="100" w:afterAutospacing="1" w:line="240" w:lineRule="auto"/>
        <w:ind w:left="360"/>
        <w:jc w:val="center"/>
        <w:rPr>
          <w:rFonts w:ascii="Arial" w:eastAsia="Times New Roman" w:hAnsi="Arial" w:cs="Arial"/>
          <w:color w:val="000000"/>
          <w:sz w:val="27"/>
          <w:szCs w:val="27"/>
        </w:rPr>
      </w:pPr>
      <w:r>
        <w:rPr>
          <w:rFonts w:ascii="Arial" w:eastAsia="Times New Roman" w:hAnsi="Arial" w:cs="Arial"/>
          <w:color w:val="000000"/>
          <w:sz w:val="20"/>
          <w:szCs w:val="20"/>
        </w:rPr>
        <w:t>17-8-2016</w:t>
      </w:r>
      <w:bookmarkStart w:id="0" w:name="_GoBack"/>
      <w:bookmarkEnd w:id="0"/>
    </w:p>
    <w:p w:rsidR="003D7B64" w:rsidRDefault="003D7B64">
      <w:pPr>
        <w:pStyle w:val="Cuerpodetexto"/>
        <w:spacing w:after="0" w:line="360" w:lineRule="auto"/>
        <w:jc w:val="both"/>
        <w:rPr>
          <w:rStyle w:val="Destacado"/>
          <w:i w:val="0"/>
          <w:iCs w:val="0"/>
          <w:color w:val="000000"/>
          <w:shd w:val="clear" w:color="auto" w:fill="FFFFFF"/>
        </w:rPr>
      </w:pPr>
    </w:p>
    <w:p w:rsidR="003D7B64" w:rsidRDefault="003D7B64">
      <w:pPr>
        <w:pStyle w:val="Cuerpodetexto"/>
        <w:spacing w:after="0" w:line="360" w:lineRule="auto"/>
        <w:jc w:val="both"/>
        <w:rPr>
          <w:rStyle w:val="Destacado"/>
          <w:i w:val="0"/>
          <w:iCs w:val="0"/>
          <w:color w:val="000000"/>
          <w:shd w:val="clear" w:color="auto" w:fill="FFFFFF"/>
        </w:rPr>
      </w:pPr>
    </w:p>
    <w:p w:rsidR="00A06A3B" w:rsidRDefault="00E30DD5">
      <w:pPr>
        <w:pStyle w:val="Cuerpodetexto"/>
        <w:spacing w:after="0" w:line="360" w:lineRule="auto"/>
        <w:jc w:val="both"/>
      </w:pPr>
      <w:r>
        <w:rPr>
          <w:rStyle w:val="Destacado"/>
          <w:i w:val="0"/>
          <w:iCs w:val="0"/>
          <w:color w:val="000000"/>
          <w:shd w:val="clear" w:color="auto" w:fill="FFFFFF"/>
        </w:rPr>
        <w:t xml:space="preserve"> </w:t>
      </w:r>
      <w:r>
        <w:rPr>
          <w:rStyle w:val="Destacado"/>
          <w:rFonts w:ascii="DejaVu Serif" w:hAnsi="DejaVu Serif"/>
          <w:i w:val="0"/>
          <w:iCs w:val="0"/>
          <w:color w:val="000000"/>
          <w:shd w:val="clear" w:color="auto" w:fill="FFFFFF"/>
        </w:rPr>
        <w:t xml:space="preserve">Buenas noches, la charla de hoy  se llama </w:t>
      </w:r>
      <w:r>
        <w:rPr>
          <w:rStyle w:val="Destacado"/>
          <w:rFonts w:ascii="DejaVu Serif" w:hAnsi="DejaVu Serif"/>
          <w:b/>
          <w:i w:val="0"/>
          <w:iCs w:val="0"/>
          <w:color w:val="000000"/>
          <w:shd w:val="clear" w:color="auto" w:fill="FFFFFF"/>
        </w:rPr>
        <w:t>"La palabra, nuestra creación y nuestra creadora",</w:t>
      </w:r>
      <w:r>
        <w:rPr>
          <w:rStyle w:val="Destacado"/>
          <w:rFonts w:ascii="DejaVu Serif" w:hAnsi="DejaVu Serif"/>
          <w:i w:val="0"/>
          <w:iCs w:val="0"/>
          <w:color w:val="000000"/>
          <w:shd w:val="clear" w:color="auto" w:fill="FFFFFF"/>
        </w:rPr>
        <w:t xml:space="preserve"> y tiene como tema central el uso del lenguaje no sexista, también llamado lenguaje inclusivo o lenguaje de género. </w:t>
      </w:r>
    </w:p>
    <w:p w:rsidR="00A06A3B" w:rsidRDefault="00E30DD5">
      <w:pPr>
        <w:pStyle w:val="Cuerpodetexto"/>
        <w:spacing w:after="0" w:line="360" w:lineRule="auto"/>
        <w:jc w:val="both"/>
      </w:pPr>
      <w:r>
        <w:rPr>
          <w:rStyle w:val="Destacado"/>
          <w:rFonts w:ascii="DejaVu Serif" w:hAnsi="DejaVu Serif"/>
          <w:i w:val="0"/>
          <w:iCs w:val="0"/>
          <w:color w:val="000000"/>
          <w:shd w:val="clear" w:color="auto" w:fill="FFFFFF"/>
        </w:rPr>
        <w:t>Es una charla que no es el resultado de una investigación dentro de los marcos que ofrecen las distintas ciencias, sino que es una reflexión política construida desde los aportes de los feminismos; es decir, no es el resultado de una investigación pero pre</w:t>
      </w:r>
      <w:r>
        <w:rPr>
          <w:rStyle w:val="Destacado"/>
          <w:rFonts w:ascii="DejaVu Serif" w:hAnsi="DejaVu Serif"/>
          <w:i w:val="0"/>
          <w:iCs w:val="0"/>
          <w:color w:val="000000"/>
          <w:shd w:val="clear" w:color="auto" w:fill="FFFFFF"/>
        </w:rPr>
        <w:t xml:space="preserve">tende llegar a quienes investigan o están en ese proceso para que no duden en incorporar el lenguaje no sexista a sus producciones. </w:t>
      </w:r>
    </w:p>
    <w:p w:rsidR="00A06A3B" w:rsidRDefault="00E30DD5">
      <w:pPr>
        <w:pStyle w:val="Cuerpodetexto"/>
        <w:spacing w:after="0" w:line="360" w:lineRule="auto"/>
        <w:jc w:val="both"/>
      </w:pPr>
      <w:r>
        <w:rPr>
          <w:rStyle w:val="Destacado"/>
          <w:rFonts w:ascii="DejaVu Serif" w:hAnsi="DejaVu Serif"/>
          <w:i w:val="0"/>
          <w:iCs w:val="0"/>
          <w:color w:val="000000"/>
          <w:shd w:val="clear" w:color="auto" w:fill="FFFFFF"/>
        </w:rPr>
        <w:t>Es una charla abierta basada en la pregunta “¿Es posible transitar un mundo  diferente si modificamos nuestras prácticas li</w:t>
      </w:r>
      <w:r>
        <w:rPr>
          <w:rStyle w:val="Destacado"/>
          <w:rFonts w:ascii="DejaVu Serif" w:hAnsi="DejaVu Serif"/>
          <w:i w:val="0"/>
          <w:iCs w:val="0"/>
          <w:color w:val="000000"/>
          <w:shd w:val="clear" w:color="auto" w:fill="FFFFFF"/>
        </w:rPr>
        <w:t xml:space="preserve">ngüísticas?” </w:t>
      </w:r>
    </w:p>
    <w:p w:rsidR="00A06A3B" w:rsidRDefault="00E30DD5">
      <w:pPr>
        <w:pStyle w:val="Cuerpodetexto"/>
        <w:spacing w:after="0" w:line="360" w:lineRule="auto"/>
        <w:jc w:val="both"/>
      </w:pPr>
      <w:r>
        <w:rPr>
          <w:rStyle w:val="Destacado"/>
          <w:rFonts w:ascii="DejaVu Serif" w:hAnsi="DejaVu Serif"/>
          <w:i w:val="0"/>
          <w:iCs w:val="0"/>
          <w:color w:val="000000"/>
          <w:shd w:val="clear" w:color="auto" w:fill="FFFFFF"/>
        </w:rPr>
        <w:t xml:space="preserve">Si las personas que nos identificamos con el género femenino fuéramos nombradas plenamente, ¿tendríamos una existencia superadora de la actual? ¿se comenzarían a romper los lazos androcéntricos y capitalistas de dominación?“. </w:t>
      </w:r>
    </w:p>
    <w:p w:rsidR="00A06A3B" w:rsidRDefault="00E30DD5">
      <w:pPr>
        <w:pStyle w:val="Cuerpodetexto"/>
        <w:spacing w:after="0" w:line="360" w:lineRule="auto"/>
        <w:jc w:val="both"/>
      </w:pPr>
      <w:r>
        <w:rPr>
          <w:rStyle w:val="Destacado"/>
          <w:rFonts w:ascii="DejaVu Serif" w:hAnsi="DejaVu Serif"/>
          <w:i w:val="0"/>
          <w:iCs w:val="0"/>
          <w:color w:val="000000"/>
          <w:shd w:val="clear" w:color="auto" w:fill="FFFFFF"/>
        </w:rPr>
        <w:t xml:space="preserve">La respuesta a </w:t>
      </w:r>
      <w:r>
        <w:rPr>
          <w:rStyle w:val="Destacado"/>
          <w:rFonts w:ascii="DejaVu Serif" w:hAnsi="DejaVu Serif"/>
          <w:i w:val="0"/>
          <w:iCs w:val="0"/>
          <w:color w:val="000000"/>
          <w:shd w:val="clear" w:color="auto" w:fill="FFFFFF"/>
        </w:rPr>
        <w:t>esta pregunta se viene discutiendo desde hace décadas y aún hoy hay resistencias. Existen numerosos artículos, manifiestos, manuales de lenguaje no sexista, y así y todo hoy nos cuesta mucho trabajo llevar a la práctica un lenguaje que incluya a las divers</w:t>
      </w:r>
      <w:r>
        <w:rPr>
          <w:rStyle w:val="Destacado"/>
          <w:rFonts w:ascii="DejaVu Serif" w:hAnsi="DejaVu Serif"/>
          <w:i w:val="0"/>
          <w:iCs w:val="0"/>
          <w:color w:val="000000"/>
          <w:shd w:val="clear" w:color="auto" w:fill="FFFFFF"/>
        </w:rPr>
        <w:t xml:space="preserve">idades de géneros. </w:t>
      </w:r>
    </w:p>
    <w:p w:rsidR="00A06A3B" w:rsidRDefault="00E30DD5">
      <w:pPr>
        <w:pStyle w:val="Cuerpodetexto"/>
        <w:spacing w:after="0" w:line="360" w:lineRule="auto"/>
        <w:jc w:val="both"/>
      </w:pPr>
      <w:r>
        <w:rPr>
          <w:rStyle w:val="Destacado"/>
          <w:rFonts w:ascii="DejaVu Serif" w:hAnsi="DejaVu Serif"/>
          <w:i w:val="0"/>
          <w:iCs w:val="0"/>
          <w:color w:val="000000"/>
          <w:shd w:val="clear" w:color="auto" w:fill="FFFFFF"/>
        </w:rPr>
        <w:t>Nuestros pensamientos se constituyen desde un sistema lingüístico basado en el binarismo, masculino-femenino, pero, oh, destino, oh capital, oh, patriarcado, resulta que no siempre lo femenino se nombra. Es por eso que las mujeres venim</w:t>
      </w:r>
      <w:r>
        <w:rPr>
          <w:rStyle w:val="Destacado"/>
          <w:rFonts w:ascii="DejaVu Serif" w:hAnsi="DejaVu Serif"/>
          <w:i w:val="0"/>
          <w:iCs w:val="0"/>
          <w:color w:val="000000"/>
          <w:shd w:val="clear" w:color="auto" w:fill="FFFFFF"/>
        </w:rPr>
        <w:t>os luchando desde hace tiempo por la eliminación del genérico masculino -supuestamente neutro- en donde debemos incluirnos, por ejemplo, debemos sentirnos nombradas en el uso de: “los hombres, los padres, los profesores, el docente” que nos anulan de un pl</w:t>
      </w:r>
      <w:r>
        <w:rPr>
          <w:rStyle w:val="Destacado"/>
          <w:rFonts w:ascii="DejaVu Serif" w:hAnsi="DejaVu Serif"/>
          <w:i w:val="0"/>
          <w:iCs w:val="0"/>
          <w:color w:val="000000"/>
          <w:shd w:val="clear" w:color="auto" w:fill="FFFFFF"/>
        </w:rPr>
        <w:t>umazo; pero sin haber ganado esa lucha, debemos come</w:t>
      </w:r>
      <w:r w:rsidR="003D7B64">
        <w:rPr>
          <w:rStyle w:val="Destacado"/>
          <w:rFonts w:ascii="DejaVu Serif" w:hAnsi="DejaVu Serif"/>
          <w:i w:val="0"/>
          <w:iCs w:val="0"/>
          <w:color w:val="000000"/>
          <w:shd w:val="clear" w:color="auto" w:fill="FFFFFF"/>
        </w:rPr>
        <w:t xml:space="preserve">nzar otra, aquella que no deje </w:t>
      </w:r>
      <w:r>
        <w:rPr>
          <w:rStyle w:val="Destacado"/>
          <w:rFonts w:ascii="DejaVu Serif" w:hAnsi="DejaVu Serif"/>
          <w:i w:val="0"/>
          <w:iCs w:val="0"/>
          <w:color w:val="000000"/>
          <w:shd w:val="clear" w:color="auto" w:fill="FFFFFF"/>
        </w:rPr>
        <w:t>afuera a otras identidades de género que no responden a ese binarismo. (Seguramente, habrá quienes se pregunten, “¿qué otros géneros existen, además del masculino y el feme</w:t>
      </w:r>
      <w:r>
        <w:rPr>
          <w:rStyle w:val="Destacado"/>
          <w:rFonts w:ascii="DejaVu Serif" w:hAnsi="DejaVu Serif"/>
          <w:i w:val="0"/>
          <w:iCs w:val="0"/>
          <w:color w:val="000000"/>
          <w:shd w:val="clear" w:color="auto" w:fill="FFFFFF"/>
        </w:rPr>
        <w:t xml:space="preserve">nino?” Si es así ya tendríamos que abrir otra charla, aunque les puedo anticipar y asegurar que hay más de dos.) </w:t>
      </w:r>
    </w:p>
    <w:p w:rsidR="003D7B64" w:rsidRDefault="00E30DD5">
      <w:pPr>
        <w:pStyle w:val="Cuerpodetexto"/>
        <w:spacing w:line="360" w:lineRule="auto"/>
        <w:jc w:val="both"/>
        <w:rPr>
          <w:rFonts w:ascii="DejaVu Serif" w:hAnsi="DejaVu Serif"/>
        </w:rPr>
      </w:pPr>
      <w:r>
        <w:rPr>
          <w:rFonts w:ascii="DejaVu Serif" w:hAnsi="DejaVu Serif"/>
        </w:rPr>
        <w:t xml:space="preserve">Les quiero contar una anécdota que reconstruimos en el libro </w:t>
      </w:r>
      <w:r>
        <w:rPr>
          <w:rFonts w:ascii="DejaVu Serif" w:hAnsi="DejaVu Serif"/>
          <w:u w:val="single"/>
        </w:rPr>
        <w:t>Decir Ellas</w:t>
      </w:r>
      <w:r>
        <w:rPr>
          <w:rFonts w:ascii="DejaVu Serif" w:hAnsi="DejaVu Serif"/>
        </w:rPr>
        <w:t xml:space="preserve"> que escribimos con Fela Tylbor en el año 2010. En el Primer Encuentro</w:t>
      </w:r>
      <w:r>
        <w:rPr>
          <w:rFonts w:ascii="DejaVu Serif" w:hAnsi="DejaVu Serif"/>
        </w:rPr>
        <w:t xml:space="preserve"> Patagónico de Sexualidad, Educación Sexual y Género, realizado en Octubre de 2004 en Puerto Madryn, unas investigadoras presentaban la siguiente situación: una maestra de Nivel Inicial le dice a su clase: “Chicos, vamos al patio a jugar a la pelota” y una</w:t>
      </w:r>
      <w:r>
        <w:rPr>
          <w:rFonts w:ascii="DejaVu Serif" w:hAnsi="DejaVu Serif"/>
        </w:rPr>
        <w:t xml:space="preserve"> nena pregunta: “¿Las chicas también?”. Esta alumna de menos de cinco años, </w:t>
      </w:r>
      <w:r>
        <w:rPr>
          <w:rFonts w:ascii="DejaVu Serif" w:hAnsi="DejaVu Serif"/>
        </w:rPr>
        <w:lastRenderedPageBreak/>
        <w:t>estaba atravesando ese momento en que como mujeres nos preguntamos dónde está nuestro género y aprendemos a borrarlo del lenguaje.</w:t>
      </w:r>
    </w:p>
    <w:p w:rsidR="00A06A3B" w:rsidRPr="003D7B64" w:rsidRDefault="00E30DD5">
      <w:pPr>
        <w:pStyle w:val="Cuerpodetexto"/>
        <w:spacing w:line="360" w:lineRule="auto"/>
        <w:jc w:val="both"/>
        <w:rPr>
          <w:rFonts w:ascii="DejaVu Serif" w:hAnsi="DejaVu Serif"/>
        </w:rPr>
      </w:pPr>
      <w:r>
        <w:rPr>
          <w:rFonts w:ascii="DejaVu Serif" w:hAnsi="DejaVu Serif"/>
        </w:rPr>
        <w:t>Ahora, les propongo otra situación: Si un maestro</w:t>
      </w:r>
      <w:r>
        <w:rPr>
          <w:rFonts w:ascii="DejaVu Serif" w:hAnsi="DejaVu Serif"/>
        </w:rPr>
        <w:t xml:space="preserve"> varón dice - “Buenos días alumnos”- a un curso conformado por niños y niñas, nadie cuestionaría que no está saludando a todo el sector femenino; pero ¿qué pasaría si toda la clase le respondiera a coro: “Bue-nos dí-as, se-ño-ri-ta”? El sexo masculino se v</w:t>
      </w:r>
      <w:r>
        <w:rPr>
          <w:rFonts w:ascii="DejaVu Serif" w:hAnsi="DejaVu Serif"/>
        </w:rPr>
        <w:t>ería tocado y trastocado. Borrado. Es decir que, de un plumazo podemos invisibilizar, negar y matar. Las palabras no son inocentes. Las palabras son poderosas. Las palabras en los cuentos, por ejemplo, abren las puertas de las cuevas, convierten a los prín</w:t>
      </w:r>
      <w:r>
        <w:rPr>
          <w:rFonts w:ascii="DejaVu Serif" w:hAnsi="DejaVu Serif"/>
        </w:rPr>
        <w:t xml:space="preserve">cipes en rana y condenan a la bella a dormir eternamente. Las palabras en la vida, nos revelan quiénes somos. </w:t>
      </w:r>
    </w:p>
    <w:p w:rsidR="00A06A3B" w:rsidRDefault="00E30DD5">
      <w:pPr>
        <w:pStyle w:val="Cuerpodetexto"/>
        <w:spacing w:line="360" w:lineRule="auto"/>
        <w:jc w:val="both"/>
      </w:pPr>
      <w:r>
        <w:rPr>
          <w:rStyle w:val="Destacado"/>
          <w:rFonts w:ascii="DejaVu Serif" w:hAnsi="DejaVu Serif"/>
          <w:i w:val="0"/>
          <w:iCs w:val="0"/>
          <w:color w:val="000000"/>
          <w:shd w:val="clear" w:color="auto" w:fill="FFFFFF"/>
        </w:rPr>
        <w:t>“Cada palabra dice y calla algo al mismo tiempo –escribió Octavio Paz-. Ella es nuestra creación y nuestra creadora”.</w:t>
      </w:r>
    </w:p>
    <w:p w:rsidR="00A06A3B" w:rsidRDefault="00E30DD5">
      <w:pPr>
        <w:pStyle w:val="Cuerpodetexto"/>
        <w:spacing w:line="360" w:lineRule="auto"/>
        <w:jc w:val="both"/>
      </w:pPr>
      <w:r>
        <w:rPr>
          <w:rFonts w:ascii="DejaVu Serif" w:hAnsi="DejaVu Serif"/>
          <w:shd w:val="clear" w:color="auto" w:fill="FFFFFF"/>
        </w:rPr>
        <w:t>La forma de usar el lenguaj</w:t>
      </w:r>
      <w:r>
        <w:rPr>
          <w:rFonts w:ascii="DejaVu Serif" w:hAnsi="DejaVu Serif"/>
          <w:shd w:val="clear" w:color="auto" w:fill="FFFFFF"/>
        </w:rPr>
        <w:t>e nos constituye, nos da la identidad, nos dice qué clase de sociedad somos.</w:t>
      </w:r>
      <w:r>
        <w:rPr>
          <w:rFonts w:ascii="DejaVu Serif" w:hAnsi="DejaVu Serif"/>
          <w:color w:val="000000"/>
          <w:shd w:val="clear" w:color="auto" w:fill="FFFFFF"/>
        </w:rPr>
        <w:t xml:space="preserve"> </w:t>
      </w:r>
    </w:p>
    <w:p w:rsidR="00A06A3B" w:rsidRDefault="00E30DD5">
      <w:pPr>
        <w:pStyle w:val="Cuerpodetexto"/>
        <w:spacing w:line="360" w:lineRule="auto"/>
        <w:jc w:val="both"/>
      </w:pPr>
      <w:r>
        <w:rPr>
          <w:rFonts w:ascii="DejaVu Serif" w:hAnsi="DejaVu Serif"/>
          <w:color w:val="000000"/>
          <w:shd w:val="clear" w:color="auto" w:fill="FFFFFF"/>
        </w:rPr>
        <w:t xml:space="preserve">Por ahora somos una sociedad que se resiste a mejorar. </w:t>
      </w:r>
    </w:p>
    <w:p w:rsidR="00A06A3B" w:rsidRDefault="00E30DD5">
      <w:pPr>
        <w:pStyle w:val="Cuerpodetexto"/>
        <w:spacing w:line="360" w:lineRule="auto"/>
        <w:jc w:val="both"/>
      </w:pPr>
      <w:r>
        <w:rPr>
          <w:rFonts w:ascii="DejaVu Serif" w:hAnsi="DejaVu Serif"/>
          <w:color w:val="000000"/>
          <w:shd w:val="clear" w:color="auto" w:fill="FFFFFF"/>
        </w:rPr>
        <w:t>Para sostener esto, esta vez voy a citar un artículo que me acercó una amiga con cara de horror.  No se rían, pero la f</w:t>
      </w:r>
      <w:r>
        <w:rPr>
          <w:rFonts w:ascii="DejaVu Serif" w:hAnsi="DejaVu Serif"/>
          <w:color w:val="000000"/>
          <w:shd w:val="clear" w:color="auto" w:fill="FFFFFF"/>
        </w:rPr>
        <w:t>uente es el ejemplar de Marzo del 2016 de la Revista Maestra de Primer Ciclo (Si hay algún maestro o futuro maestro en el lugar, ya lo llamaría a la protesta porque lo han dejado de lado, nada de Maestros y Maestras o MaestrXs o Maestres, no: MAESTRA DE PR</w:t>
      </w:r>
      <w:r>
        <w:rPr>
          <w:rFonts w:ascii="DejaVu Serif" w:hAnsi="DejaVu Serif"/>
          <w:color w:val="000000"/>
          <w:shd w:val="clear" w:color="auto" w:fill="FFFFFF"/>
        </w:rPr>
        <w:t>IMER CICLO). En ese artículo, la profesora Elisabet Alvarez, a quien le estamos escribiendo algo con mi amiga María, da algunas “Sugerencias en el uso de la lengua”. Y empieza muy mal, con un subtítulo que dice ¿“El niño y la niña o los niños?”. Ella afirm</w:t>
      </w:r>
      <w:r>
        <w:rPr>
          <w:rFonts w:ascii="DejaVu Serif" w:hAnsi="DejaVu Serif"/>
          <w:color w:val="000000"/>
          <w:shd w:val="clear" w:color="auto" w:fill="FFFFFF"/>
        </w:rPr>
        <w:t>a que desde hace una década es común escuchar “el niño y la niña”, “los diputados y las diputadas”, “todos y todas”, “los argentinos y las argentinas”. Y acá les recuerdo la frase de Octavio Paz que cité antes: Cada palabra dice y calla algo al mismo tiemp</w:t>
      </w:r>
      <w:r>
        <w:rPr>
          <w:rFonts w:ascii="DejaVu Serif" w:hAnsi="DejaVu Serif"/>
          <w:color w:val="000000"/>
          <w:shd w:val="clear" w:color="auto" w:fill="FFFFFF"/>
        </w:rPr>
        <w:t>o. No es casual que la autora nombre “una década” ni “todos y todas”, en sus mentes ya aparece la figura contra quién está escribiendo este artículo. Pero Elisabet Alvarez no va develar ese ensañamiento hasta el final  (tengo una amiga que me aclara que le</w:t>
      </w:r>
      <w:r>
        <w:rPr>
          <w:rFonts w:ascii="DejaVu Serif" w:hAnsi="DejaVu Serif"/>
          <w:color w:val="000000"/>
          <w:shd w:val="clear" w:color="auto" w:fill="FFFFFF"/>
        </w:rPr>
        <w:t xml:space="preserve"> resulta difícil usar esas formas de inclusión porque la remiten a la ex-presidenta. A lo que le contesto, más allá de mi posición político-partidaria, que Cristina Fernández tuvo los medios para ser escuchada, pero no fue ella la que comenzó la lucha, fue</w:t>
      </w:r>
      <w:r>
        <w:rPr>
          <w:rFonts w:ascii="DejaVu Serif" w:hAnsi="DejaVu Serif"/>
          <w:color w:val="000000"/>
          <w:shd w:val="clear" w:color="auto" w:fill="FFFFFF"/>
        </w:rPr>
        <w:t>ron las agrupaciones feministas las que escribieron manifiestos y manuales sobre este tema). Como les decía, la autora del artículo contra el lenguaje no sexista, se escuda en la Real Academia Española, es más usa un solo argumento: el de la economía lingü</w:t>
      </w:r>
      <w:r>
        <w:rPr>
          <w:rFonts w:ascii="DejaVu Serif" w:hAnsi="DejaVu Serif"/>
          <w:color w:val="000000"/>
          <w:shd w:val="clear" w:color="auto" w:fill="FFFFFF"/>
        </w:rPr>
        <w:t>ística. ¿Para qué duplicar todo con el masculino y el femenino?  Y así, siguiendo la línea obtusa de  algunas “eminencias” de la RAE, inventa frases que a nadie se le ocurriría decir o escribir. Ella dice que se debe evitar decir, por ejemplo “los ciudadan</w:t>
      </w:r>
      <w:r>
        <w:rPr>
          <w:rFonts w:ascii="DejaVu Serif" w:hAnsi="DejaVu Serif"/>
          <w:color w:val="000000"/>
          <w:shd w:val="clear" w:color="auto" w:fill="FFFFFF"/>
        </w:rPr>
        <w:t xml:space="preserve">os y ciudadanas”, no se le ocurre en lugar de proscribir, pensar la alternativa de “La ciudadanía”. </w:t>
      </w:r>
    </w:p>
    <w:p w:rsidR="00A06A3B" w:rsidRDefault="00E30DD5">
      <w:pPr>
        <w:pStyle w:val="Cuerpodetexto"/>
        <w:spacing w:line="360" w:lineRule="auto"/>
        <w:jc w:val="both"/>
      </w:pPr>
      <w:r>
        <w:rPr>
          <w:rFonts w:ascii="DejaVu Serif" w:hAnsi="DejaVu Serif"/>
          <w:color w:val="000000"/>
          <w:shd w:val="clear" w:color="auto" w:fill="FFFFFF"/>
        </w:rPr>
        <w:t xml:space="preserve">Ni hablar de la arroba, que para que no la usemos, nos aclara que no es una letra. Ya sabemos que </w:t>
      </w:r>
      <w:r>
        <w:rPr>
          <w:rFonts w:ascii="DejaVu Serif" w:hAnsi="DejaVu Serif"/>
          <w:color w:val="000000"/>
          <w:shd w:val="clear" w:color="auto" w:fill="FFFFFF"/>
        </w:rPr>
        <w:lastRenderedPageBreak/>
        <w:t>no es una letra, es un símbolo al que se acudió en un int</w:t>
      </w:r>
      <w:r>
        <w:rPr>
          <w:rFonts w:ascii="DejaVu Serif" w:hAnsi="DejaVu Serif"/>
          <w:color w:val="000000"/>
          <w:shd w:val="clear" w:color="auto" w:fill="FFFFFF"/>
        </w:rPr>
        <w:t xml:space="preserve">ento por incluir, ya que puede pensarse en una “a” y en una “o”. </w:t>
      </w:r>
    </w:p>
    <w:p w:rsidR="00A06A3B" w:rsidRDefault="00E30DD5">
      <w:pPr>
        <w:pStyle w:val="Cuerpodetexto"/>
        <w:spacing w:line="360" w:lineRule="auto"/>
        <w:jc w:val="both"/>
      </w:pPr>
      <w:r>
        <w:rPr>
          <w:rFonts w:ascii="DejaVu Serif" w:hAnsi="DejaVu Serif"/>
          <w:color w:val="000000"/>
          <w:shd w:val="clear" w:color="auto" w:fill="FFFFFF"/>
        </w:rPr>
        <w:t>El cierre de su artículo es el que muestra la hilacha, la autora no quiere ser tildada de retrógrada, entonces recurre a la idea de evolución y de pueblo, lo voy a leer con la voz que creo d</w:t>
      </w:r>
      <w:r>
        <w:rPr>
          <w:rFonts w:ascii="DejaVu Serif" w:hAnsi="DejaVu Serif"/>
          <w:color w:val="000000"/>
          <w:shd w:val="clear" w:color="auto" w:fill="FFFFFF"/>
        </w:rPr>
        <w:t xml:space="preserve">ebe tener esta autora, una voz que escuché en archivos de los años '50: </w:t>
      </w:r>
    </w:p>
    <w:p w:rsidR="00A06A3B" w:rsidRDefault="00E30DD5">
      <w:pPr>
        <w:pStyle w:val="Cuerpodetexto"/>
        <w:spacing w:line="360" w:lineRule="auto"/>
        <w:jc w:val="both"/>
      </w:pPr>
      <w:r>
        <w:rPr>
          <w:rFonts w:ascii="DejaVu Serif" w:hAnsi="DejaVu Serif"/>
          <w:color w:val="000000"/>
          <w:shd w:val="clear" w:color="auto" w:fill="FFFFFF"/>
        </w:rPr>
        <w:t>“Las lenguas evolucionan, pero evolucionan con el uso popular, no con imposiciones de discursos políticos. Reflexionemos y expresémonos y enseñemos a expresarse a nuestros chicos desd</w:t>
      </w:r>
      <w:r>
        <w:rPr>
          <w:rFonts w:ascii="DejaVu Serif" w:hAnsi="DejaVu Serif"/>
          <w:color w:val="000000"/>
          <w:shd w:val="clear" w:color="auto" w:fill="FFFFFF"/>
        </w:rPr>
        <w:t>e la riqueza de nuestra lengua”.</w:t>
      </w:r>
    </w:p>
    <w:p w:rsidR="00A06A3B" w:rsidRDefault="00E30DD5">
      <w:pPr>
        <w:pStyle w:val="Cuerpodetexto"/>
        <w:spacing w:line="360" w:lineRule="auto"/>
        <w:jc w:val="both"/>
      </w:pPr>
      <w:r>
        <w:rPr>
          <w:rFonts w:ascii="DejaVu Serif" w:hAnsi="DejaVu Serif"/>
          <w:color w:val="000000"/>
          <w:shd w:val="clear" w:color="auto" w:fill="FFFFFF"/>
        </w:rPr>
        <w:t>Imposiciones de discursos políticos. Sí, es un discurso político, pero es más que eso, es una postura filosófica y activista. No es una imposición, es una construcción colectiva. Es una lucha por la visibilidad de lo femeni</w:t>
      </w:r>
      <w:r>
        <w:rPr>
          <w:rFonts w:ascii="DejaVu Serif" w:hAnsi="DejaVu Serif"/>
          <w:color w:val="000000"/>
          <w:shd w:val="clear" w:color="auto" w:fill="FFFFFF"/>
        </w:rPr>
        <w:t>no. Es un debate constante con propuestas diversas que buscan romper con el lenguaje androcéntrico.</w:t>
      </w:r>
    </w:p>
    <w:p w:rsidR="00A06A3B" w:rsidRDefault="00E30DD5">
      <w:pPr>
        <w:pStyle w:val="Cuerpodetexto"/>
        <w:spacing w:line="360" w:lineRule="auto"/>
        <w:jc w:val="both"/>
      </w:pPr>
      <w:r>
        <w:rPr>
          <w:rFonts w:ascii="DejaVu Serif" w:hAnsi="DejaVu Serif"/>
          <w:color w:val="000000"/>
          <w:shd w:val="clear" w:color="auto" w:fill="FFFFFF"/>
        </w:rPr>
        <w:t>Voy a mencionar algunas de esas búsquedas que la mayoría conoce, pero que requiere de un posicionamiento, primero, y de un esfuerzo ,luego, para desarmar es</w:t>
      </w:r>
      <w:r>
        <w:rPr>
          <w:rFonts w:ascii="DejaVu Serif" w:hAnsi="DejaVu Serif"/>
          <w:color w:val="000000"/>
          <w:shd w:val="clear" w:color="auto" w:fill="FFFFFF"/>
        </w:rPr>
        <w:t xml:space="preserve">a cristalización de la dominación masculina. </w:t>
      </w:r>
    </w:p>
    <w:p w:rsidR="00A06A3B" w:rsidRDefault="00E30DD5">
      <w:pPr>
        <w:pStyle w:val="Cuerpodetexto"/>
        <w:numPr>
          <w:ilvl w:val="0"/>
          <w:numId w:val="2"/>
        </w:numPr>
        <w:spacing w:line="360" w:lineRule="auto"/>
        <w:jc w:val="both"/>
      </w:pPr>
      <w:r>
        <w:rPr>
          <w:rFonts w:ascii="DejaVu Serif" w:hAnsi="DejaVu Serif"/>
          <w:color w:val="000000"/>
          <w:shd w:val="clear" w:color="auto" w:fill="FFFFFF"/>
        </w:rPr>
        <w:t xml:space="preserve">Cuando se trata de grupos mixtos, agreguemos a nuestro discurso las formas femeninas junto a las masculinas.Nombrar a las mujeres no es duplicar, ya que </w:t>
      </w:r>
      <w:r>
        <w:rPr>
          <w:rFonts w:ascii="DejaVu Serif" w:hAnsi="DejaVu Serif"/>
          <w:i/>
          <w:iCs/>
          <w:color w:val="000000"/>
          <w:shd w:val="clear" w:color="auto" w:fill="FFFFFF"/>
        </w:rPr>
        <w:t>“alumna”</w:t>
      </w:r>
      <w:r>
        <w:rPr>
          <w:rFonts w:ascii="DejaVu Serif" w:hAnsi="DejaVu Serif"/>
          <w:color w:val="000000"/>
          <w:shd w:val="clear" w:color="auto" w:fill="FFFFFF"/>
        </w:rPr>
        <w:t xml:space="preserve"> no es una copia idéntica de </w:t>
      </w:r>
      <w:r>
        <w:rPr>
          <w:rFonts w:ascii="DejaVu Serif" w:hAnsi="DejaVu Serif"/>
          <w:i/>
          <w:iCs/>
          <w:color w:val="000000"/>
          <w:shd w:val="clear" w:color="auto" w:fill="FFFFFF"/>
        </w:rPr>
        <w:t xml:space="preserve">“alumno”. </w:t>
      </w:r>
    </w:p>
    <w:p w:rsidR="00A06A3B" w:rsidRDefault="00E30DD5">
      <w:pPr>
        <w:pStyle w:val="Cuerpodetexto"/>
        <w:numPr>
          <w:ilvl w:val="0"/>
          <w:numId w:val="2"/>
        </w:numPr>
        <w:spacing w:line="360" w:lineRule="auto"/>
        <w:jc w:val="both"/>
      </w:pPr>
      <w:r>
        <w:rPr>
          <w:rFonts w:ascii="DejaVu Serif" w:hAnsi="DejaVu Serif"/>
        </w:rPr>
        <w:t xml:space="preserve">Utilicemos los sustantivos colectivos: </w:t>
      </w:r>
      <w:r>
        <w:rPr>
          <w:rFonts w:ascii="DejaVu Serif" w:hAnsi="DejaVu Serif"/>
          <w:i/>
        </w:rPr>
        <w:t>el alumnado</w:t>
      </w:r>
      <w:r>
        <w:rPr>
          <w:rFonts w:ascii="DejaVu Serif" w:hAnsi="DejaVu Serif"/>
        </w:rPr>
        <w:t xml:space="preserve">, </w:t>
      </w:r>
      <w:r>
        <w:rPr>
          <w:rFonts w:ascii="DejaVu Serif" w:hAnsi="DejaVu Serif"/>
          <w:i/>
        </w:rPr>
        <w:t>la población</w:t>
      </w:r>
      <w:r>
        <w:rPr>
          <w:rFonts w:ascii="DejaVu Serif" w:hAnsi="DejaVu Serif"/>
        </w:rPr>
        <w:t xml:space="preserve">, </w:t>
      </w:r>
      <w:r>
        <w:rPr>
          <w:rFonts w:ascii="DejaVu Serif" w:hAnsi="DejaVu Serif"/>
          <w:i/>
        </w:rPr>
        <w:t>el personal</w:t>
      </w:r>
      <w:r>
        <w:rPr>
          <w:rFonts w:ascii="DejaVu Serif" w:hAnsi="DejaVu Serif"/>
        </w:rPr>
        <w:t xml:space="preserve">, </w:t>
      </w:r>
      <w:r>
        <w:rPr>
          <w:rFonts w:ascii="DejaVu Serif" w:hAnsi="DejaVu Serif"/>
          <w:i/>
        </w:rPr>
        <w:t>el electorado</w:t>
      </w:r>
      <w:r>
        <w:rPr>
          <w:rFonts w:ascii="DejaVu Serif" w:hAnsi="DejaVu Serif"/>
        </w:rPr>
        <w:t xml:space="preserve">... </w:t>
      </w:r>
    </w:p>
    <w:p w:rsidR="00A06A3B" w:rsidRDefault="00E30DD5">
      <w:pPr>
        <w:pStyle w:val="Cuerpodetexto"/>
        <w:numPr>
          <w:ilvl w:val="0"/>
          <w:numId w:val="2"/>
        </w:numPr>
        <w:spacing w:line="360" w:lineRule="auto"/>
        <w:jc w:val="both"/>
      </w:pPr>
      <w:r>
        <w:rPr>
          <w:rFonts w:ascii="DejaVu Serif" w:hAnsi="DejaVu Serif"/>
        </w:rPr>
        <w:t xml:space="preserve">O los abstractos: </w:t>
      </w:r>
      <w:r>
        <w:rPr>
          <w:rFonts w:ascii="DejaVu Serif" w:hAnsi="DejaVu Serif"/>
          <w:i/>
        </w:rPr>
        <w:t>la redacción</w:t>
      </w:r>
      <w:r>
        <w:rPr>
          <w:rFonts w:ascii="DejaVu Serif" w:hAnsi="DejaVu Serif"/>
        </w:rPr>
        <w:t xml:space="preserve"> (por </w:t>
      </w:r>
      <w:r>
        <w:rPr>
          <w:rFonts w:ascii="DejaVu Serif" w:hAnsi="DejaVu Serif"/>
          <w:i/>
        </w:rPr>
        <w:t>los redactores</w:t>
      </w:r>
      <w:r>
        <w:rPr>
          <w:rFonts w:ascii="DejaVu Serif" w:hAnsi="DejaVu Serif"/>
        </w:rPr>
        <w:t xml:space="preserve">), </w:t>
      </w:r>
      <w:r>
        <w:rPr>
          <w:rFonts w:ascii="DejaVu Serif" w:hAnsi="DejaVu Serif"/>
          <w:i/>
        </w:rPr>
        <w:t>la dirección</w:t>
      </w:r>
      <w:r>
        <w:rPr>
          <w:rFonts w:ascii="DejaVu Serif" w:hAnsi="DejaVu Serif"/>
        </w:rPr>
        <w:t xml:space="preserve"> (por los </w:t>
      </w:r>
      <w:r>
        <w:rPr>
          <w:rFonts w:ascii="DejaVu Serif" w:hAnsi="DejaVu Serif"/>
          <w:i/>
        </w:rPr>
        <w:t>directores</w:t>
      </w:r>
      <w:r>
        <w:rPr>
          <w:rFonts w:ascii="DejaVu Serif" w:hAnsi="DejaVu Serif"/>
        </w:rPr>
        <w:t xml:space="preserve">), </w:t>
      </w:r>
      <w:r>
        <w:rPr>
          <w:rFonts w:ascii="DejaVu Serif" w:hAnsi="DejaVu Serif"/>
          <w:i/>
        </w:rPr>
        <w:t>la legislación</w:t>
      </w:r>
      <w:r>
        <w:rPr>
          <w:rFonts w:ascii="DejaVu Serif" w:hAnsi="DejaVu Serif"/>
        </w:rPr>
        <w:t xml:space="preserve"> (por </w:t>
      </w:r>
      <w:r>
        <w:rPr>
          <w:rFonts w:ascii="DejaVu Serif" w:hAnsi="DejaVu Serif"/>
          <w:i/>
        </w:rPr>
        <w:t>el legislador</w:t>
      </w:r>
      <w:r>
        <w:rPr>
          <w:rFonts w:ascii="DejaVu Serif" w:hAnsi="DejaVu Serif"/>
        </w:rPr>
        <w:t xml:space="preserve">), </w:t>
      </w:r>
      <w:r>
        <w:rPr>
          <w:rFonts w:ascii="DejaVu Serif" w:hAnsi="DejaVu Serif"/>
          <w:i/>
        </w:rPr>
        <w:t>la infancia</w:t>
      </w:r>
      <w:r>
        <w:rPr>
          <w:rFonts w:ascii="DejaVu Serif" w:hAnsi="DejaVu Serif"/>
        </w:rPr>
        <w:t xml:space="preserve">, </w:t>
      </w:r>
      <w:r>
        <w:rPr>
          <w:rFonts w:ascii="DejaVu Serif" w:hAnsi="DejaVu Serif"/>
          <w:i/>
        </w:rPr>
        <w:t>la juventud</w:t>
      </w:r>
      <w:r>
        <w:rPr>
          <w:rFonts w:ascii="DejaVu Serif" w:hAnsi="DejaVu Serif"/>
        </w:rPr>
        <w:t xml:space="preserve">, </w:t>
      </w:r>
      <w:r>
        <w:rPr>
          <w:rFonts w:ascii="DejaVu Serif" w:hAnsi="DejaVu Serif"/>
          <w:i/>
        </w:rPr>
        <w:t>la adulte</w:t>
      </w:r>
      <w:r>
        <w:rPr>
          <w:rFonts w:ascii="DejaVu Serif" w:hAnsi="DejaVu Serif"/>
          <w:i/>
        </w:rPr>
        <w:t>z</w:t>
      </w:r>
      <w:r>
        <w:rPr>
          <w:rFonts w:ascii="DejaVu Serif" w:hAnsi="DejaVu Serif"/>
        </w:rPr>
        <w:t xml:space="preserve">, </w:t>
      </w:r>
      <w:r>
        <w:rPr>
          <w:rFonts w:ascii="DejaVu Serif" w:hAnsi="DejaVu Serif"/>
          <w:i/>
        </w:rPr>
        <w:t>la vejez</w:t>
      </w:r>
      <w:r>
        <w:rPr>
          <w:rFonts w:ascii="DejaVu Serif" w:hAnsi="DejaVu Serif"/>
        </w:rPr>
        <w:t xml:space="preserve">. </w:t>
      </w:r>
    </w:p>
    <w:p w:rsidR="00A06A3B" w:rsidRDefault="00E30DD5">
      <w:pPr>
        <w:pStyle w:val="Cuerpodetexto"/>
        <w:numPr>
          <w:ilvl w:val="0"/>
          <w:numId w:val="2"/>
        </w:numPr>
        <w:spacing w:line="360" w:lineRule="auto"/>
        <w:jc w:val="both"/>
      </w:pPr>
      <w:r>
        <w:rPr>
          <w:rFonts w:ascii="DejaVu Serif" w:hAnsi="DejaVu Serif"/>
        </w:rPr>
        <w:t xml:space="preserve">En lugar de usar  </w:t>
      </w:r>
      <w:r>
        <w:rPr>
          <w:rFonts w:ascii="DejaVu Serif" w:hAnsi="DejaVu Serif"/>
          <w:i/>
        </w:rPr>
        <w:t>el</w:t>
      </w:r>
      <w:r>
        <w:rPr>
          <w:rFonts w:ascii="DejaVu Serif" w:hAnsi="DejaVu Serif"/>
        </w:rPr>
        <w:t xml:space="preserve">, </w:t>
      </w:r>
      <w:r>
        <w:rPr>
          <w:rFonts w:ascii="DejaVu Serif" w:hAnsi="DejaVu Serif"/>
          <w:i/>
        </w:rPr>
        <w:t>los</w:t>
      </w:r>
      <w:r>
        <w:rPr>
          <w:rFonts w:ascii="DejaVu Serif" w:hAnsi="DejaVu Serif"/>
        </w:rPr>
        <w:t xml:space="preserve">, </w:t>
      </w:r>
      <w:r>
        <w:rPr>
          <w:rFonts w:ascii="DejaVu Serif" w:hAnsi="DejaVu Serif"/>
          <w:i/>
        </w:rPr>
        <w:t>aquel</w:t>
      </w:r>
      <w:r>
        <w:rPr>
          <w:rFonts w:ascii="DejaVu Serif" w:hAnsi="DejaVu Serif"/>
        </w:rPr>
        <w:t xml:space="preserve">, </w:t>
      </w:r>
      <w:r>
        <w:rPr>
          <w:rFonts w:ascii="DejaVu Serif" w:hAnsi="DejaVu Serif"/>
          <w:i/>
        </w:rPr>
        <w:t>aquellos</w:t>
      </w:r>
      <w:r>
        <w:rPr>
          <w:rFonts w:ascii="DejaVu Serif" w:hAnsi="DejaVu Serif"/>
        </w:rPr>
        <w:t xml:space="preserve">, seguidos del relativo </w:t>
      </w:r>
      <w:r>
        <w:rPr>
          <w:rFonts w:ascii="DejaVu Serif" w:hAnsi="DejaVu Serif"/>
          <w:i/>
        </w:rPr>
        <w:t>que</w:t>
      </w:r>
      <w:r>
        <w:rPr>
          <w:rFonts w:ascii="DejaVu Serif" w:hAnsi="DejaVu Serif"/>
        </w:rPr>
        <w:t xml:space="preserve"> con sentido general, recurramos al “</w:t>
      </w:r>
      <w:r>
        <w:rPr>
          <w:rFonts w:ascii="DejaVu Serif" w:hAnsi="DejaVu Serif"/>
          <w:i/>
          <w:iCs/>
        </w:rPr>
        <w:t>quien”.</w:t>
      </w:r>
      <w:r>
        <w:rPr>
          <w:rFonts w:ascii="DejaVu Serif" w:hAnsi="DejaVu Serif"/>
        </w:rPr>
        <w:t xml:space="preserve">  </w:t>
      </w:r>
      <w:r>
        <w:rPr>
          <w:rFonts w:ascii="DejaVu Serif" w:hAnsi="DejaVu Serif"/>
          <w:i/>
        </w:rPr>
        <w:t>Quien sepa leer entre líneas lo entenderá</w:t>
      </w:r>
      <w:r>
        <w:rPr>
          <w:rFonts w:ascii="DejaVu Serif" w:hAnsi="DejaVu Serif"/>
        </w:rPr>
        <w:t xml:space="preserve"> en lugar de </w:t>
      </w:r>
      <w:r>
        <w:rPr>
          <w:rFonts w:ascii="DejaVu Serif" w:hAnsi="DejaVu Serif"/>
          <w:i/>
        </w:rPr>
        <w:t>El que sepa leer entre líneas lo entenderá.</w:t>
      </w:r>
    </w:p>
    <w:p w:rsidR="00A06A3B" w:rsidRDefault="00E30DD5">
      <w:pPr>
        <w:pStyle w:val="Cuerpodetexto"/>
        <w:numPr>
          <w:ilvl w:val="0"/>
          <w:numId w:val="2"/>
        </w:numPr>
        <w:spacing w:line="360" w:lineRule="auto"/>
        <w:jc w:val="both"/>
      </w:pPr>
      <w:r>
        <w:rPr>
          <w:rFonts w:ascii="DejaVu Serif" w:hAnsi="DejaVu Serif"/>
          <w:i/>
        </w:rPr>
        <w:t>Podemos usar formas neutras.</w:t>
      </w:r>
      <w:r>
        <w:rPr>
          <w:rFonts w:ascii="DejaVu Serif" w:hAnsi="DejaVu Serif"/>
          <w:i/>
        </w:rPr>
        <w:t xml:space="preserve"> Por ej</w:t>
      </w:r>
      <w:r>
        <w:rPr>
          <w:rFonts w:ascii="DejaVu Serif" w:hAnsi="DejaVu Serif"/>
        </w:rPr>
        <w:t xml:space="preserve">: </w:t>
      </w:r>
      <w:r>
        <w:rPr>
          <w:rFonts w:ascii="DejaVu Serif" w:hAnsi="DejaVu Serif"/>
          <w:i/>
        </w:rPr>
        <w:t>pareja</w:t>
      </w:r>
      <w:r>
        <w:rPr>
          <w:rFonts w:ascii="DejaVu Serif" w:hAnsi="DejaVu Serif"/>
        </w:rPr>
        <w:t xml:space="preserve">, </w:t>
      </w:r>
      <w:r>
        <w:rPr>
          <w:rFonts w:ascii="DejaVu Serif" w:hAnsi="DejaVu Serif"/>
          <w:i/>
        </w:rPr>
        <w:t>relación</w:t>
      </w:r>
      <w:r>
        <w:rPr>
          <w:rFonts w:ascii="DejaVu Serif" w:hAnsi="DejaVu Serif"/>
        </w:rPr>
        <w:t xml:space="preserve">, </w:t>
      </w:r>
      <w:r>
        <w:rPr>
          <w:rFonts w:ascii="DejaVu Serif" w:hAnsi="DejaVu Serif"/>
          <w:i/>
        </w:rPr>
        <w:t>cónyuge</w:t>
      </w:r>
      <w:r>
        <w:rPr>
          <w:rFonts w:ascii="DejaVu Serif" w:hAnsi="DejaVu Serif"/>
        </w:rPr>
        <w:t xml:space="preserve"> en lugar de </w:t>
      </w:r>
      <w:r>
        <w:rPr>
          <w:rFonts w:ascii="DejaVu Serif" w:hAnsi="DejaVu Serif"/>
          <w:i/>
        </w:rPr>
        <w:t>novio o novia</w:t>
      </w:r>
      <w:r>
        <w:rPr>
          <w:rFonts w:ascii="DejaVu Serif" w:hAnsi="DejaVu Serif"/>
        </w:rPr>
        <w:t xml:space="preserve">; </w:t>
      </w:r>
      <w:r>
        <w:rPr>
          <w:rFonts w:ascii="DejaVu Serif" w:hAnsi="DejaVu Serif"/>
          <w:i/>
        </w:rPr>
        <w:t>marido, esposo o esposa</w:t>
      </w:r>
      <w:r>
        <w:rPr>
          <w:rFonts w:ascii="DejaVu Serif" w:hAnsi="DejaVu Serif"/>
        </w:rPr>
        <w:t xml:space="preserve">, evitando suponer heterosexualidad. </w:t>
      </w:r>
    </w:p>
    <w:p w:rsidR="00A06A3B" w:rsidRDefault="00E30DD5">
      <w:pPr>
        <w:pStyle w:val="Cuerpodetexto"/>
        <w:numPr>
          <w:ilvl w:val="0"/>
          <w:numId w:val="2"/>
        </w:numPr>
        <w:spacing w:line="360" w:lineRule="auto"/>
        <w:jc w:val="both"/>
      </w:pPr>
      <w:r>
        <w:rPr>
          <w:rFonts w:ascii="DejaVu Serif" w:hAnsi="DejaVu Serif"/>
        </w:rPr>
        <w:t xml:space="preserve">Con  la palabra </w:t>
      </w:r>
      <w:r>
        <w:rPr>
          <w:rFonts w:ascii="DejaVu Serif" w:hAnsi="DejaVu Serif"/>
          <w:i/>
        </w:rPr>
        <w:t>hombre</w:t>
      </w:r>
      <w:r>
        <w:rPr>
          <w:rFonts w:ascii="DejaVu Serif" w:hAnsi="DejaVu Serif"/>
        </w:rPr>
        <w:t xml:space="preserve"> es sencillo, la sustituimos por </w:t>
      </w:r>
      <w:r>
        <w:rPr>
          <w:rFonts w:ascii="DejaVu Serif" w:hAnsi="DejaVu Serif"/>
          <w:i/>
        </w:rPr>
        <w:t>persona</w:t>
      </w:r>
      <w:r>
        <w:rPr>
          <w:rFonts w:ascii="DejaVu Serif" w:hAnsi="DejaVu Serif"/>
        </w:rPr>
        <w:t xml:space="preserve"> o </w:t>
      </w:r>
      <w:r>
        <w:rPr>
          <w:rFonts w:ascii="DejaVu Serif" w:hAnsi="DejaVu Serif"/>
          <w:i/>
        </w:rPr>
        <w:t>varón</w:t>
      </w:r>
      <w:r>
        <w:rPr>
          <w:rFonts w:ascii="DejaVu Serif" w:hAnsi="DejaVu Serif"/>
        </w:rPr>
        <w:t xml:space="preserve">, según corresponda. Persona, para referirse a la especie humana y varón para el género o sexo masculinos. </w:t>
      </w:r>
    </w:p>
    <w:p w:rsidR="00A06A3B" w:rsidRDefault="00E30DD5">
      <w:pPr>
        <w:pStyle w:val="Cuerpodetexto"/>
        <w:numPr>
          <w:ilvl w:val="0"/>
          <w:numId w:val="2"/>
        </w:numPr>
        <w:spacing w:line="360" w:lineRule="auto"/>
        <w:jc w:val="both"/>
      </w:pPr>
      <w:r>
        <w:rPr>
          <w:rFonts w:ascii="DejaVu Serif" w:hAnsi="DejaVu Serif"/>
        </w:rPr>
        <w:t xml:space="preserve">En la escritura, cuando se desconozca si el mensaje será recibido por un varón o una mujer se pueden usar las barras : </w:t>
      </w:r>
      <w:r>
        <w:rPr>
          <w:rFonts w:ascii="DejaVu Serif" w:hAnsi="DejaVu Serif"/>
          <w:i/>
        </w:rPr>
        <w:t>Estimado/a</w:t>
      </w:r>
      <w:r>
        <w:rPr>
          <w:rFonts w:ascii="DejaVu Serif" w:hAnsi="DejaVu Serif"/>
        </w:rPr>
        <w:t xml:space="preserve">, </w:t>
      </w:r>
      <w:r>
        <w:rPr>
          <w:rFonts w:ascii="DejaVu Serif" w:hAnsi="DejaVu Serif"/>
          <w:i/>
        </w:rPr>
        <w:t>interesado(a)</w:t>
      </w:r>
    </w:p>
    <w:p w:rsidR="00A06A3B" w:rsidRDefault="00E30DD5">
      <w:pPr>
        <w:pStyle w:val="Cuerpodetexto"/>
        <w:numPr>
          <w:ilvl w:val="0"/>
          <w:numId w:val="2"/>
        </w:numPr>
        <w:spacing w:line="360" w:lineRule="auto"/>
        <w:jc w:val="both"/>
      </w:pPr>
      <w:r>
        <w:rPr>
          <w:rFonts w:ascii="DejaVu Serif" w:hAnsi="DejaVu Serif"/>
        </w:rPr>
        <w:t>O b</w:t>
      </w:r>
      <w:r>
        <w:rPr>
          <w:rFonts w:ascii="DejaVu Serif" w:hAnsi="DejaVu Serif"/>
        </w:rPr>
        <w:t xml:space="preserve">ien el símbolo arroba (@), o la letra equis (x) o el asterisco (*) para reemplazar las letras que denotan género en las palabras. Ejemplo </w:t>
      </w:r>
      <w:r>
        <w:rPr>
          <w:rFonts w:ascii="DejaVu Serif" w:hAnsi="DejaVu Serif"/>
          <w:i/>
        </w:rPr>
        <w:t>l@s</w:t>
      </w:r>
      <w:r>
        <w:rPr>
          <w:rFonts w:ascii="DejaVu Serif" w:hAnsi="DejaVu Serif"/>
        </w:rPr>
        <w:t xml:space="preserve"> o </w:t>
      </w:r>
      <w:r>
        <w:rPr>
          <w:rFonts w:ascii="DejaVu Serif" w:hAnsi="DejaVu Serif"/>
          <w:i/>
        </w:rPr>
        <w:t>lxs</w:t>
      </w:r>
      <w:r>
        <w:rPr>
          <w:rFonts w:ascii="DejaVu Serif" w:hAnsi="DejaVu Serif"/>
        </w:rPr>
        <w:t xml:space="preserve"> </w:t>
      </w:r>
      <w:r>
        <w:rPr>
          <w:rFonts w:ascii="DejaVu Serif" w:hAnsi="DejaVu Serif"/>
          <w:i/>
        </w:rPr>
        <w:t>l*s</w:t>
      </w:r>
      <w:r>
        <w:rPr>
          <w:rFonts w:ascii="DejaVu Serif" w:hAnsi="DejaVu Serif"/>
        </w:rPr>
        <w:t xml:space="preserve"> en lugar de </w:t>
      </w:r>
      <w:r>
        <w:rPr>
          <w:rFonts w:ascii="DejaVu Serif" w:hAnsi="DejaVu Serif"/>
          <w:i/>
        </w:rPr>
        <w:t>los</w:t>
      </w:r>
      <w:r>
        <w:rPr>
          <w:rFonts w:ascii="DejaVu Serif" w:hAnsi="DejaVu Serif"/>
        </w:rPr>
        <w:t xml:space="preserve"> o </w:t>
      </w:r>
      <w:r>
        <w:rPr>
          <w:rFonts w:ascii="DejaVu Serif" w:hAnsi="DejaVu Serif"/>
          <w:i/>
        </w:rPr>
        <w:t>las</w:t>
      </w:r>
      <w:r>
        <w:rPr>
          <w:rFonts w:ascii="DejaVu Serif" w:hAnsi="DejaVu Serif"/>
        </w:rPr>
        <w:t xml:space="preserve">. </w:t>
      </w:r>
    </w:p>
    <w:p w:rsidR="00A06A3B" w:rsidRDefault="00E30DD5">
      <w:pPr>
        <w:pStyle w:val="Cuerpodetexto"/>
        <w:numPr>
          <w:ilvl w:val="0"/>
          <w:numId w:val="2"/>
        </w:numPr>
        <w:spacing w:line="360" w:lineRule="auto"/>
        <w:jc w:val="both"/>
      </w:pPr>
      <w:r>
        <w:rPr>
          <w:rFonts w:ascii="DejaVu Serif" w:hAnsi="DejaVu Serif"/>
        </w:rPr>
        <w:t>En la expresión oral, hay personas que han empezado a usar otra vocal, como la “</w:t>
      </w:r>
      <w:r>
        <w:rPr>
          <w:rFonts w:ascii="DejaVu Serif" w:hAnsi="DejaVu Serif"/>
        </w:rPr>
        <w:t>E”. (</w:t>
      </w:r>
      <w:r>
        <w:rPr>
          <w:rFonts w:ascii="DejaVu Serif" w:hAnsi="DejaVu Serif"/>
          <w:i/>
        </w:rPr>
        <w:t>Nosotres</w:t>
      </w:r>
      <w:r>
        <w:rPr>
          <w:rFonts w:ascii="DejaVu Serif" w:hAnsi="DejaVu Serif"/>
        </w:rPr>
        <w:t xml:space="preserve">, en lugar de </w:t>
      </w:r>
      <w:r>
        <w:rPr>
          <w:rFonts w:ascii="DejaVu Serif" w:hAnsi="DejaVu Serif"/>
          <w:i/>
        </w:rPr>
        <w:t>nosotros</w:t>
      </w:r>
      <w:r>
        <w:rPr>
          <w:rFonts w:ascii="DejaVu Serif" w:hAnsi="DejaVu Serif"/>
        </w:rPr>
        <w:t>).</w:t>
      </w:r>
    </w:p>
    <w:p w:rsidR="00A06A3B" w:rsidRDefault="00E30DD5">
      <w:pPr>
        <w:pStyle w:val="Cuerpodetexto"/>
        <w:numPr>
          <w:ilvl w:val="0"/>
          <w:numId w:val="2"/>
        </w:numPr>
        <w:spacing w:line="360" w:lineRule="auto"/>
        <w:jc w:val="both"/>
      </w:pPr>
      <w:r>
        <w:rPr>
          <w:rFonts w:ascii="DejaVu Serif" w:hAnsi="DejaVu Serif"/>
        </w:rPr>
        <w:lastRenderedPageBreak/>
        <w:t xml:space="preserve">Otra opción, que apliqué como experimento en muchas clases es usar el  </w:t>
      </w:r>
      <w:r>
        <w:rPr>
          <w:rFonts w:ascii="DejaVu Serif" w:hAnsi="DejaVu Serif"/>
          <w:i/>
        </w:rPr>
        <w:t>Nosotras...</w:t>
      </w:r>
      <w:r>
        <w:rPr>
          <w:rFonts w:ascii="DejaVu Serif" w:hAnsi="DejaVu Serif"/>
        </w:rPr>
        <w:t xml:space="preserve"> ante un grupo un grupo de personas de diversas identidades de género. </w:t>
      </w:r>
    </w:p>
    <w:p w:rsidR="00A06A3B" w:rsidRDefault="00E30DD5">
      <w:pPr>
        <w:pStyle w:val="Cuerpodetexto"/>
        <w:spacing w:line="360" w:lineRule="auto"/>
        <w:jc w:val="both"/>
      </w:pPr>
      <w:r>
        <w:rPr>
          <w:rFonts w:ascii="DejaVu Serif" w:hAnsi="DejaVu Serif"/>
          <w:color w:val="000000"/>
          <w:shd w:val="clear" w:color="auto" w:fill="FFFFFF"/>
        </w:rPr>
        <w:t xml:space="preserve">No era tan difícil, ¿no? </w:t>
      </w:r>
    </w:p>
    <w:p w:rsidR="00A06A3B" w:rsidRDefault="00E30DD5">
      <w:pPr>
        <w:pStyle w:val="Cuerpodetexto"/>
        <w:spacing w:line="360" w:lineRule="auto"/>
        <w:jc w:val="both"/>
      </w:pPr>
      <w:r>
        <w:rPr>
          <w:rStyle w:val="Destacado"/>
          <w:rFonts w:ascii="DejaVu Serif" w:hAnsi="DejaVu Serif"/>
          <w:i w:val="0"/>
          <w:iCs w:val="0"/>
          <w:color w:val="000000"/>
          <w:shd w:val="clear" w:color="auto" w:fill="FFFFFF"/>
        </w:rPr>
        <w:t>Sí, es difícil. Poder  renombrar lo co</w:t>
      </w:r>
      <w:r>
        <w:rPr>
          <w:rStyle w:val="Destacado"/>
          <w:rFonts w:ascii="DejaVu Serif" w:hAnsi="DejaVu Serif"/>
          <w:i w:val="0"/>
          <w:iCs w:val="0"/>
          <w:color w:val="000000"/>
          <w:shd w:val="clear" w:color="auto" w:fill="FFFFFF"/>
        </w:rPr>
        <w:t xml:space="preserve">tidiano no es tarea sencilla. Deshacernos de las palabras gastadas requiere de un posicionamiento. Como propone Olga Castro: Superar la idea cartesiana “de pienso, luego existo”, y afirmar como lo hizo Wittgenstein: “Hablo, luego pienso, luego existo”. </w:t>
      </w:r>
    </w:p>
    <w:p w:rsidR="00A06A3B" w:rsidRDefault="00A06A3B">
      <w:pPr>
        <w:pStyle w:val="Cuerpodetexto"/>
        <w:spacing w:line="360" w:lineRule="auto"/>
        <w:jc w:val="both"/>
      </w:pPr>
    </w:p>
    <w:p w:rsidR="00A06A3B" w:rsidRDefault="00A06A3B">
      <w:pPr>
        <w:pStyle w:val="Cuerpodetexto"/>
        <w:spacing w:line="360" w:lineRule="auto"/>
        <w:jc w:val="both"/>
      </w:pPr>
    </w:p>
    <w:p w:rsidR="00A06A3B" w:rsidRDefault="00A06A3B">
      <w:pPr>
        <w:pStyle w:val="Cuerpodetexto"/>
        <w:spacing w:line="360" w:lineRule="auto"/>
        <w:jc w:val="right"/>
      </w:pPr>
    </w:p>
    <w:p w:rsidR="00A06A3B" w:rsidRDefault="00E30DD5">
      <w:pPr>
        <w:pStyle w:val="Cuerpodetexto"/>
        <w:spacing w:line="360" w:lineRule="auto"/>
        <w:jc w:val="both"/>
      </w:pPr>
      <w:r>
        <w:rPr>
          <w:rStyle w:val="Destacado"/>
          <w:rFonts w:ascii="DejaVu Serif" w:hAnsi="DejaVu Serif"/>
          <w:i w:val="0"/>
          <w:iCs w:val="0"/>
          <w:color w:val="000000"/>
          <w:shd w:val="clear" w:color="auto" w:fill="FFFFFF"/>
        </w:rPr>
        <w:t xml:space="preserve">Así que con esta propuesta de trastocar el lenguaje para pensar más diversamente y actuar con equidad, es que me despido con un poema de Mauro Cabral </w:t>
      </w:r>
    </w:p>
    <w:p w:rsidR="00A06A3B" w:rsidRDefault="00E30DD5">
      <w:pPr>
        <w:pStyle w:val="Cuerpodetexto"/>
        <w:spacing w:line="360" w:lineRule="auto"/>
        <w:jc w:val="both"/>
      </w:pPr>
      <w:r>
        <w:rPr>
          <w:rStyle w:val="Destacado"/>
          <w:rFonts w:ascii="DejaVu Serif" w:hAnsi="DejaVu Serif"/>
          <w:i w:val="0"/>
          <w:iCs w:val="0"/>
          <w:color w:val="000000"/>
          <w:shd w:val="clear" w:color="auto" w:fill="FFFFFF"/>
        </w:rPr>
        <w:t xml:space="preserve">Un poema que deja abierta la creación constante de nuestro mundo: </w:t>
      </w:r>
    </w:p>
    <w:p w:rsidR="00A06A3B" w:rsidRDefault="00E30DD5">
      <w:pPr>
        <w:pStyle w:val="Cuerpodetexto"/>
        <w:spacing w:line="360" w:lineRule="auto"/>
      </w:pPr>
      <w:r>
        <w:rPr>
          <w:rStyle w:val="Destacado"/>
          <w:rFonts w:ascii="DejaVu Serif" w:hAnsi="DejaVu Serif"/>
          <w:i w:val="0"/>
          <w:iCs w:val="0"/>
          <w:color w:val="000000"/>
          <w:shd w:val="clear" w:color="auto" w:fill="FFFFFF"/>
        </w:rPr>
        <w:t>Podríamos escribir siempre los.</w:t>
      </w:r>
      <w:r>
        <w:rPr>
          <w:rStyle w:val="Destacado"/>
          <w:rFonts w:ascii="DejaVu Serif" w:hAnsi="DejaVu Serif"/>
          <w:i w:val="0"/>
          <w:iCs w:val="0"/>
          <w:color w:val="000000"/>
          <w:shd w:val="clear" w:color="auto" w:fill="FFFFFF"/>
        </w:rPr>
        <w:br/>
        <w:t>Podrí</w:t>
      </w:r>
      <w:r>
        <w:rPr>
          <w:rStyle w:val="Destacado"/>
          <w:rFonts w:ascii="DejaVu Serif" w:hAnsi="DejaVu Serif"/>
          <w:i w:val="0"/>
          <w:iCs w:val="0"/>
          <w:color w:val="000000"/>
          <w:shd w:val="clear" w:color="auto" w:fill="FFFFFF"/>
        </w:rPr>
        <w:t>amos escribir as/os.</w:t>
      </w:r>
      <w:r>
        <w:rPr>
          <w:rStyle w:val="Destacado"/>
          <w:rFonts w:ascii="DejaVu Serif" w:hAnsi="DejaVu Serif"/>
          <w:i w:val="0"/>
          <w:iCs w:val="0"/>
          <w:color w:val="000000"/>
          <w:shd w:val="clear" w:color="auto" w:fill="FFFFFF"/>
        </w:rPr>
        <w:br/>
        <w:t>Podríamos escribir las y los.</w:t>
      </w:r>
      <w:r>
        <w:rPr>
          <w:rStyle w:val="Destacado"/>
          <w:rFonts w:ascii="DejaVu Serif" w:hAnsi="DejaVu Serif"/>
          <w:i w:val="0"/>
          <w:iCs w:val="0"/>
          <w:color w:val="000000"/>
          <w:shd w:val="clear" w:color="auto" w:fill="FFFFFF"/>
        </w:rPr>
        <w:br/>
        <w:t>Podríamos escribir las, los y les.</w:t>
      </w:r>
      <w:r>
        <w:rPr>
          <w:rStyle w:val="Destacado"/>
          <w:rFonts w:ascii="DejaVu Serif" w:hAnsi="DejaVu Serif"/>
          <w:i w:val="0"/>
          <w:iCs w:val="0"/>
          <w:color w:val="000000"/>
          <w:shd w:val="clear" w:color="auto" w:fill="FFFFFF"/>
        </w:rPr>
        <w:br/>
        <w:t>Podríamos usar una arroba.</w:t>
      </w:r>
      <w:r>
        <w:rPr>
          <w:rStyle w:val="Destacado"/>
          <w:rFonts w:ascii="DejaVu Serif" w:hAnsi="DejaVu Serif"/>
          <w:i w:val="0"/>
          <w:iCs w:val="0"/>
          <w:color w:val="000000"/>
          <w:shd w:val="clear" w:color="auto" w:fill="FFFFFF"/>
        </w:rPr>
        <w:br/>
        <w:t>Podríamos usar una x.</w:t>
      </w:r>
      <w:r>
        <w:rPr>
          <w:rStyle w:val="Destacado"/>
          <w:rFonts w:ascii="DejaVu Serif" w:hAnsi="DejaVu Serif"/>
          <w:i w:val="0"/>
          <w:iCs w:val="0"/>
          <w:color w:val="000000"/>
          <w:shd w:val="clear" w:color="auto" w:fill="FFFFFF"/>
        </w:rPr>
        <w:br/>
        <w:t>Pero no. Usamos un asterisco.</w:t>
      </w:r>
      <w:r>
        <w:rPr>
          <w:rStyle w:val="Destacado"/>
          <w:rFonts w:ascii="DejaVu Serif" w:hAnsi="DejaVu Serif"/>
          <w:i w:val="0"/>
          <w:iCs w:val="0"/>
          <w:color w:val="000000"/>
          <w:shd w:val="clear" w:color="auto" w:fill="FFFFFF"/>
        </w:rPr>
        <w:br/>
        <w:t>¿Y por qué un asterisco?</w:t>
      </w:r>
      <w:r>
        <w:rPr>
          <w:rStyle w:val="Destacado"/>
          <w:rFonts w:ascii="DejaVu Serif" w:hAnsi="DejaVu Serif"/>
          <w:i w:val="0"/>
          <w:iCs w:val="0"/>
          <w:color w:val="000000"/>
          <w:shd w:val="clear" w:color="auto" w:fill="FFFFFF"/>
        </w:rPr>
        <w:br/>
        <w:t>Porque no multiplica la lengua por uno.</w:t>
      </w:r>
      <w:r>
        <w:rPr>
          <w:rStyle w:val="Destacado"/>
          <w:rFonts w:ascii="DejaVu Serif" w:hAnsi="DejaVu Serif"/>
          <w:i w:val="0"/>
          <w:iCs w:val="0"/>
          <w:color w:val="000000"/>
          <w:shd w:val="clear" w:color="auto" w:fill="FFFFFF"/>
        </w:rPr>
        <w:br/>
        <w:t>Porque no divide la lengua</w:t>
      </w:r>
      <w:r>
        <w:rPr>
          <w:rStyle w:val="Destacado"/>
          <w:rFonts w:ascii="DejaVu Serif" w:hAnsi="DejaVu Serif"/>
          <w:i w:val="0"/>
          <w:iCs w:val="0"/>
          <w:color w:val="000000"/>
          <w:shd w:val="clear" w:color="auto" w:fill="FFFFFF"/>
        </w:rPr>
        <w:t xml:space="preserve"> en dos.</w:t>
      </w:r>
      <w:r>
        <w:rPr>
          <w:rStyle w:val="Destacado"/>
          <w:rFonts w:ascii="DejaVu Serif" w:hAnsi="DejaVu Serif"/>
          <w:i w:val="0"/>
          <w:iCs w:val="0"/>
          <w:color w:val="000000"/>
          <w:shd w:val="clear" w:color="auto" w:fill="FFFFFF"/>
        </w:rPr>
        <w:br/>
        <w:t>Porque no divide la lengua en tres.</w:t>
      </w:r>
      <w:r>
        <w:rPr>
          <w:rStyle w:val="Destacado"/>
          <w:rFonts w:ascii="DejaVu Serif" w:hAnsi="DejaVu Serif"/>
          <w:i w:val="0"/>
          <w:iCs w:val="0"/>
          <w:color w:val="000000"/>
          <w:shd w:val="clear" w:color="auto" w:fill="FFFFFF"/>
        </w:rPr>
        <w:br/>
        <w:t>Porque a diferencia de la arroba no terminará siendo la conjunción de una a y una o.</w:t>
      </w:r>
      <w:r>
        <w:rPr>
          <w:rStyle w:val="Destacado"/>
          <w:rFonts w:ascii="DejaVu Serif" w:hAnsi="DejaVu Serif"/>
          <w:i w:val="0"/>
          <w:iCs w:val="0"/>
          <w:color w:val="000000"/>
          <w:shd w:val="clear" w:color="auto" w:fill="FFFFFF"/>
        </w:rPr>
        <w:br/>
        <w:t>Porque a diferencia de la x no será leído como tachadura, como anulación, como intersex.</w:t>
      </w:r>
      <w:r>
        <w:rPr>
          <w:rStyle w:val="Destacado"/>
          <w:rFonts w:ascii="DejaVu Serif" w:hAnsi="DejaVu Serif"/>
          <w:i w:val="0"/>
          <w:iCs w:val="0"/>
          <w:color w:val="000000"/>
          <w:shd w:val="clear" w:color="auto" w:fill="FFFFFF"/>
        </w:rPr>
        <w:br/>
        <w:t>Porque no se pronuncia.</w:t>
      </w:r>
      <w:r>
        <w:rPr>
          <w:rStyle w:val="Destacado"/>
          <w:rFonts w:ascii="DejaVu Serif" w:hAnsi="DejaVu Serif"/>
          <w:i w:val="0"/>
          <w:iCs w:val="0"/>
          <w:color w:val="000000"/>
          <w:shd w:val="clear" w:color="auto" w:fill="FFFFFF"/>
        </w:rPr>
        <w:br/>
        <w:t>Porque hace s</w:t>
      </w:r>
      <w:r>
        <w:rPr>
          <w:rStyle w:val="Destacado"/>
          <w:rFonts w:ascii="DejaVu Serif" w:hAnsi="DejaVu Serif"/>
          <w:i w:val="0"/>
          <w:iCs w:val="0"/>
          <w:color w:val="000000"/>
          <w:shd w:val="clear" w:color="auto" w:fill="FFFFFF"/>
        </w:rPr>
        <w:t>altar la frase fuera del renglón.</w:t>
      </w:r>
      <w:r>
        <w:rPr>
          <w:rStyle w:val="Destacado"/>
          <w:rFonts w:ascii="DejaVu Serif" w:hAnsi="DejaVu Serif"/>
          <w:i w:val="0"/>
          <w:iCs w:val="0"/>
          <w:color w:val="000000"/>
          <w:shd w:val="clear" w:color="auto" w:fill="FFFFFF"/>
        </w:rPr>
        <w:br/>
        <w:t>Porque es una tela de araña, un agujero, una estrella.</w:t>
      </w:r>
      <w:r>
        <w:rPr>
          <w:rStyle w:val="Destacado"/>
          <w:rFonts w:ascii="DejaVu Serif" w:hAnsi="DejaVu Serif"/>
          <w:i w:val="0"/>
          <w:iCs w:val="0"/>
          <w:color w:val="000000"/>
          <w:shd w:val="clear" w:color="auto" w:fill="FFFFFF"/>
        </w:rPr>
        <w:br/>
        <w:t>Porque nos gusta. ¡Faltaba más!</w:t>
      </w:r>
      <w:r>
        <w:rPr>
          <w:rStyle w:val="Destacado"/>
          <w:rFonts w:ascii="DejaVu Serif" w:hAnsi="DejaVu Serif"/>
          <w:i w:val="0"/>
          <w:iCs w:val="0"/>
          <w:color w:val="000000"/>
          <w:shd w:val="clear" w:color="auto" w:fill="FFFFFF"/>
        </w:rPr>
        <w:br/>
        <w:t>Ahora bien, El asterisco No aparece siempre y en todas partes.</w:t>
      </w:r>
      <w:r>
        <w:rPr>
          <w:rStyle w:val="Destacado"/>
          <w:rFonts w:ascii="DejaVu Serif" w:hAnsi="DejaVu Serif"/>
          <w:i w:val="0"/>
          <w:iCs w:val="0"/>
          <w:color w:val="000000"/>
          <w:shd w:val="clear" w:color="auto" w:fill="FFFFFF"/>
        </w:rPr>
        <w:br/>
        <w:t>No se usa para todo, ni tod*s lo usan.</w:t>
      </w:r>
      <w:r>
        <w:rPr>
          <w:rStyle w:val="Destacado"/>
          <w:rFonts w:ascii="DejaVu Serif" w:hAnsi="DejaVu Serif"/>
          <w:i w:val="0"/>
          <w:iCs w:val="0"/>
          <w:color w:val="000000"/>
          <w:shd w:val="clear" w:color="auto" w:fill="FFFFFF"/>
        </w:rPr>
        <w:br/>
        <w:t>En este libro la gente escribe co</w:t>
      </w:r>
      <w:r>
        <w:rPr>
          <w:rStyle w:val="Destacado"/>
          <w:rFonts w:ascii="DejaVu Serif" w:hAnsi="DejaVu Serif"/>
          <w:i w:val="0"/>
          <w:iCs w:val="0"/>
          <w:color w:val="000000"/>
          <w:shd w:val="clear" w:color="auto" w:fill="FFFFFF"/>
        </w:rPr>
        <w:t>mo quiere y puede.</w:t>
      </w:r>
      <w:r>
        <w:rPr>
          <w:rStyle w:val="Destacado"/>
          <w:rFonts w:ascii="DejaVu Serif" w:hAnsi="DejaVu Serif"/>
          <w:i w:val="0"/>
          <w:iCs w:val="0"/>
          <w:color w:val="000000"/>
          <w:shd w:val="clear" w:color="auto" w:fill="FFFFFF"/>
        </w:rPr>
        <w:br/>
        <w:t>El asterisco no se impone.</w:t>
      </w:r>
      <w:r>
        <w:rPr>
          <w:rStyle w:val="Destacado"/>
          <w:rFonts w:ascii="DejaVu Serif" w:hAnsi="DejaVu Serif"/>
          <w:i w:val="0"/>
          <w:iCs w:val="0"/>
          <w:color w:val="000000"/>
          <w:shd w:val="clear" w:color="auto" w:fill="FFFFFF"/>
        </w:rPr>
        <w:br/>
        <w:t>De todas las cosas,</w:t>
      </w:r>
      <w:r>
        <w:rPr>
          <w:rStyle w:val="Destacado"/>
          <w:rFonts w:ascii="DejaVu Serif" w:hAnsi="DejaVu Serif"/>
          <w:i w:val="0"/>
          <w:iCs w:val="0"/>
          <w:color w:val="000000"/>
          <w:shd w:val="clear" w:color="auto" w:fill="FFFFFF"/>
        </w:rPr>
        <w:br/>
        <w:t>Esa.</w:t>
      </w:r>
      <w:r>
        <w:rPr>
          <w:rStyle w:val="Destacado"/>
          <w:rFonts w:ascii="DejaVu Serif" w:hAnsi="DejaVu Serif"/>
          <w:i w:val="0"/>
          <w:iCs w:val="0"/>
          <w:color w:val="000000"/>
          <w:shd w:val="clear" w:color="auto" w:fill="FFFFFF"/>
        </w:rPr>
        <w:br/>
      </w:r>
      <w:r>
        <w:rPr>
          <w:rStyle w:val="Destacado"/>
          <w:rFonts w:ascii="DejaVu Serif" w:hAnsi="DejaVu Serif"/>
          <w:i w:val="0"/>
          <w:iCs w:val="0"/>
          <w:color w:val="000000"/>
          <w:shd w:val="clear" w:color="auto" w:fill="FFFFFF"/>
        </w:rPr>
        <w:lastRenderedPageBreak/>
        <w:t>Esa es la que más nos gusta.</w:t>
      </w:r>
    </w:p>
    <w:p w:rsidR="00A06A3B" w:rsidRDefault="00A06A3B">
      <w:pPr>
        <w:pStyle w:val="Cuerpodetexto"/>
        <w:spacing w:line="360" w:lineRule="auto"/>
        <w:jc w:val="right"/>
      </w:pPr>
    </w:p>
    <w:p w:rsidR="00A06A3B" w:rsidRDefault="00A06A3B">
      <w:pPr>
        <w:pStyle w:val="Cuerpodetexto"/>
        <w:spacing w:line="360" w:lineRule="auto"/>
      </w:pPr>
    </w:p>
    <w:p w:rsidR="00A06A3B" w:rsidRDefault="00E30DD5">
      <w:pPr>
        <w:pStyle w:val="Cuerpodetexto"/>
        <w:spacing w:after="0"/>
      </w:pPr>
      <w:bookmarkStart w:id="1" w:name="docs-internal-guid-2c69e303-99c7-6351-f2"/>
      <w:bookmarkEnd w:id="1"/>
      <w:r>
        <w:rPr>
          <w:rStyle w:val="Destacado"/>
          <w:rFonts w:ascii="DejaVu Serif" w:hAnsi="DejaVu Serif"/>
          <w:i w:val="0"/>
          <w:iCs w:val="0"/>
          <w:color w:val="000000"/>
          <w:shd w:val="clear" w:color="auto" w:fill="FFFFFF"/>
        </w:rPr>
        <w:t>BIBLIOGRAFÍA</w:t>
      </w:r>
    </w:p>
    <w:p w:rsidR="00A06A3B" w:rsidRDefault="00A06A3B">
      <w:pPr>
        <w:pStyle w:val="Cuerpodetexto"/>
        <w:spacing w:after="0"/>
      </w:pPr>
    </w:p>
    <w:p w:rsidR="00A06A3B" w:rsidRDefault="00A06A3B">
      <w:pPr>
        <w:pStyle w:val="Cuerpodetexto"/>
        <w:spacing w:after="0"/>
      </w:pPr>
    </w:p>
    <w:p w:rsidR="00A06A3B" w:rsidRDefault="00E30DD5">
      <w:pPr>
        <w:pStyle w:val="Cuerpodetexto"/>
        <w:spacing w:after="0"/>
      </w:pPr>
      <w:r>
        <w:rPr>
          <w:rStyle w:val="Destacado"/>
          <w:rFonts w:ascii="DejaVu Serif" w:hAnsi="DejaVu Serif"/>
          <w:i w:val="0"/>
          <w:iCs w:val="0"/>
          <w:color w:val="000000"/>
          <w:shd w:val="clear" w:color="auto" w:fill="FFFFFF"/>
        </w:rPr>
        <w:t xml:space="preserve">Alvarez, Elisabet, Sugerencias para el uso de la lengua, Revista Maestra de Primer Ciclo, Marzo, 2016. </w:t>
      </w:r>
    </w:p>
    <w:p w:rsidR="00A06A3B" w:rsidRDefault="00A06A3B">
      <w:pPr>
        <w:pStyle w:val="Cuerpodetexto"/>
        <w:spacing w:after="0"/>
      </w:pPr>
    </w:p>
    <w:p w:rsidR="00A06A3B" w:rsidRDefault="00E30DD5">
      <w:pPr>
        <w:pStyle w:val="Cuerpodetexto"/>
        <w:spacing w:after="0"/>
      </w:pPr>
      <w:r>
        <w:rPr>
          <w:rStyle w:val="Destacado"/>
          <w:rFonts w:ascii="DejaVu Serif" w:hAnsi="DejaVu Serif"/>
          <w:i w:val="0"/>
          <w:iCs w:val="0"/>
          <w:color w:val="000000"/>
          <w:shd w:val="clear" w:color="auto" w:fill="FFFFFF"/>
        </w:rPr>
        <w:t xml:space="preserve">CABRAL, Mauro (ed.) </w:t>
      </w:r>
      <w:hyperlink r:id="rId7">
        <w:r>
          <w:rPr>
            <w:rStyle w:val="EnlacedeInternet"/>
            <w:rFonts w:ascii="DejaVu Serif" w:hAnsi="DejaVu Serif"/>
            <w:i/>
            <w:color w:val="000000"/>
            <w:u w:val="none"/>
            <w:shd w:val="clear" w:color="auto" w:fill="FFFFFF"/>
          </w:rPr>
          <w:t>Interdicciones. Escrituras de la intersexualidad en castellano.</w:t>
        </w:r>
      </w:hyperlink>
      <w:r>
        <w:rPr>
          <w:rStyle w:val="Destacado"/>
          <w:rFonts w:ascii="DejaVu Serif" w:hAnsi="DejaVu Serif"/>
          <w:i w:val="0"/>
          <w:iCs w:val="0"/>
          <w:color w:val="000000"/>
          <w:shd w:val="clear" w:color="auto" w:fill="FFFFFF"/>
        </w:rPr>
        <w:t xml:space="preserve"> Córdoba, Argentina: Anarrés, febrero 2009. Pág 14.</w:t>
      </w:r>
    </w:p>
    <w:p w:rsidR="00A06A3B" w:rsidRDefault="00A06A3B">
      <w:pPr>
        <w:pStyle w:val="Cuerpodetexto"/>
        <w:spacing w:after="0"/>
      </w:pPr>
    </w:p>
    <w:p w:rsidR="00A06A3B" w:rsidRDefault="00E30DD5">
      <w:pPr>
        <w:pStyle w:val="Cuerpodetexto"/>
        <w:spacing w:after="0"/>
      </w:pPr>
      <w:r>
        <w:rPr>
          <w:rStyle w:val="Destacado"/>
          <w:rFonts w:ascii="DejaVu Serif" w:hAnsi="DejaVu Serif"/>
          <w:i w:val="0"/>
          <w:iCs w:val="0"/>
          <w:color w:val="000000"/>
          <w:shd w:val="clear" w:color="auto" w:fill="FFFFFF"/>
        </w:rPr>
        <w:t xml:space="preserve">Castro Vázquez, “Rebatiendo lo que otrOs dicen del lenguaje no sexista “ </w:t>
      </w:r>
      <w:r>
        <w:rPr>
          <w:rStyle w:val="Destacado"/>
          <w:rFonts w:ascii="DejaVu Serif" w:hAnsi="DejaVu Serif" w:cs="Times New Roman"/>
          <w:i w:val="0"/>
          <w:iCs w:val="0"/>
          <w:color w:val="000000"/>
          <w:shd w:val="clear" w:color="auto" w:fill="FFFFFF"/>
        </w:rPr>
        <w:t xml:space="preserve">Versión original en gallego publicada en </w:t>
      </w:r>
      <w:r>
        <w:rPr>
          <w:rStyle w:val="Destacado"/>
          <w:rFonts w:ascii="DejaVu Serif" w:hAnsi="DejaVu Serif" w:cs="Times New Roman"/>
          <w:b/>
          <w:i w:val="0"/>
          <w:iCs w:val="0"/>
          <w:color w:val="000000"/>
          <w:shd w:val="clear" w:color="auto" w:fill="FFFFFF"/>
        </w:rPr>
        <w:t>O verbo patriarcal</w:t>
      </w:r>
      <w:r>
        <w:rPr>
          <w:rStyle w:val="Destacado"/>
          <w:rFonts w:ascii="DejaVu Serif" w:hAnsi="DejaVu Serif" w:cs="Times New Roman"/>
          <w:i w:val="0"/>
          <w:iCs w:val="0"/>
          <w:color w:val="000000"/>
          <w:shd w:val="clear" w:color="auto" w:fill="FFFFFF"/>
        </w:rPr>
        <w:t xml:space="preserve"> (monográfico número 24, en la revista </w:t>
      </w:r>
      <w:r>
        <w:rPr>
          <w:rStyle w:val="Destacado"/>
          <w:rFonts w:ascii="DejaVu Serif" w:hAnsi="DejaVu Serif" w:cs="Times New Roman"/>
          <w:b/>
          <w:i w:val="0"/>
          <w:iCs w:val="0"/>
          <w:color w:val="000000"/>
          <w:shd w:val="clear" w:color="auto" w:fill="FFFFFF"/>
        </w:rPr>
        <w:t>Festa da Palabra Silenciada</w:t>
      </w:r>
      <w:r>
        <w:rPr>
          <w:rStyle w:val="Destacado"/>
          <w:rFonts w:ascii="DejaVu Serif" w:hAnsi="DejaVu Serif" w:cs="Times New Roman"/>
          <w:i w:val="0"/>
          <w:iCs w:val="0"/>
          <w:color w:val="000000"/>
          <w:shd w:val="clear" w:color="auto" w:fill="FFFFFF"/>
        </w:rPr>
        <w:t xml:space="preserve">). Más información:  </w:t>
      </w:r>
    </w:p>
    <w:p w:rsidR="00A06A3B" w:rsidRDefault="00E30DD5">
      <w:pPr>
        <w:pStyle w:val="Cuerpodetexto"/>
        <w:spacing w:after="0"/>
      </w:pPr>
      <w:hyperlink r:id="rId8">
        <w:r>
          <w:rPr>
            <w:rStyle w:val="EnlacedeInternet"/>
            <w:rFonts w:ascii="DejaVu Serif" w:hAnsi="DejaVu Serif" w:cs="Times New Roman"/>
            <w:shd w:val="clear" w:color="auto" w:fill="FFFFFF"/>
          </w:rPr>
          <w:t>http://blogs.crtvg.es/mu/diariocultural/2009/02/04/a-festa-debate-sobre-o-verbo-patriarcal/</w:t>
        </w:r>
      </w:hyperlink>
      <w:r>
        <w:rPr>
          <w:rStyle w:val="Destacado"/>
          <w:rFonts w:ascii="DejaVu Serif" w:hAnsi="DejaVu Serif"/>
          <w:i w:val="0"/>
          <w:iCs w:val="0"/>
          <w:color w:val="000000"/>
          <w:shd w:val="clear" w:color="auto" w:fill="FFFFFF"/>
        </w:rPr>
        <w:t xml:space="preserve"> ”</w:t>
      </w:r>
    </w:p>
    <w:p w:rsidR="00A06A3B" w:rsidRDefault="00A06A3B">
      <w:pPr>
        <w:pStyle w:val="Cuerpodetexto"/>
        <w:spacing w:after="0"/>
      </w:pPr>
    </w:p>
    <w:p w:rsidR="00A06A3B" w:rsidRDefault="00E30DD5">
      <w:pPr>
        <w:pStyle w:val="Cuerpodetexto"/>
        <w:spacing w:after="0"/>
      </w:pPr>
      <w:r>
        <w:rPr>
          <w:rStyle w:val="Destacado"/>
          <w:rFonts w:ascii="DejaVu Serif" w:hAnsi="DejaVu Serif"/>
          <w:i w:val="0"/>
          <w:iCs w:val="0"/>
          <w:color w:val="000000"/>
          <w:shd w:val="clear" w:color="auto" w:fill="FFFFFF"/>
        </w:rPr>
        <w:t xml:space="preserve">Gómez, Rocío, “Pequeño manifiesto sobre el género neutro en castellano. Primera edición. </w:t>
      </w:r>
      <w:r>
        <w:rPr>
          <w:rFonts w:ascii="DejaVu Serif" w:hAnsi="DejaVu Serif"/>
          <w:color w:val="000000"/>
          <w:shd w:val="clear" w:color="auto" w:fill="FFFFFF"/>
        </w:rPr>
        <w:t>Versión final editada el 14/4/2016.</w:t>
      </w:r>
    </w:p>
    <w:p w:rsidR="00A06A3B" w:rsidRDefault="00A06A3B">
      <w:pPr>
        <w:pStyle w:val="Cuerpodetexto"/>
        <w:spacing w:after="0"/>
      </w:pPr>
    </w:p>
    <w:p w:rsidR="00A06A3B" w:rsidRDefault="00E30DD5">
      <w:pPr>
        <w:pStyle w:val="Cuerpodetexto"/>
        <w:spacing w:after="0"/>
      </w:pPr>
      <w:r>
        <w:rPr>
          <w:rFonts w:ascii="DejaVu Serif" w:hAnsi="DejaVu Serif"/>
          <w:color w:val="000000"/>
          <w:shd w:val="clear" w:color="auto" w:fill="FFFFFF"/>
        </w:rPr>
        <w:t>REF: Lenguaje Sexista. Federación</w:t>
      </w:r>
      <w:r>
        <w:rPr>
          <w:rFonts w:ascii="DejaVu Serif" w:hAnsi="DejaVu Serif"/>
          <w:color w:val="000000"/>
          <w:shd w:val="clear" w:color="auto" w:fill="FFFFFF"/>
        </w:rPr>
        <w:t xml:space="preserve"> de Mujeres Progresistas. http://www.nodo50.org/ameco/LENGUAJESEX</w:t>
      </w:r>
    </w:p>
    <w:p w:rsidR="00A06A3B" w:rsidRDefault="00A06A3B">
      <w:pPr>
        <w:pStyle w:val="Cuerpodetexto"/>
        <w:spacing w:after="0"/>
      </w:pPr>
    </w:p>
    <w:p w:rsidR="00A06A3B" w:rsidRDefault="00A06A3B">
      <w:pPr>
        <w:pStyle w:val="Cuerpodetexto"/>
        <w:spacing w:after="0"/>
      </w:pPr>
    </w:p>
    <w:p w:rsidR="00A06A3B" w:rsidRDefault="00A06A3B">
      <w:pPr>
        <w:pStyle w:val="Cuerpodetexto"/>
        <w:spacing w:after="0"/>
      </w:pPr>
    </w:p>
    <w:p w:rsidR="00A06A3B" w:rsidRDefault="00A06A3B">
      <w:pPr>
        <w:pStyle w:val="Cuerpodetexto"/>
        <w:spacing w:after="0"/>
      </w:pPr>
    </w:p>
    <w:p w:rsidR="00A06A3B" w:rsidRDefault="00A06A3B">
      <w:pPr>
        <w:pStyle w:val="Cuerpodetexto"/>
        <w:spacing w:after="0"/>
      </w:pPr>
    </w:p>
    <w:p w:rsidR="00A06A3B" w:rsidRDefault="00A06A3B">
      <w:pPr>
        <w:pStyle w:val="Cuerpodetexto"/>
        <w:spacing w:after="0"/>
      </w:pPr>
    </w:p>
    <w:p w:rsidR="00A06A3B" w:rsidRDefault="00A06A3B">
      <w:pPr>
        <w:pStyle w:val="Cuerpodetexto"/>
        <w:spacing w:after="0" w:line="328" w:lineRule="auto"/>
        <w:jc w:val="both"/>
      </w:pPr>
    </w:p>
    <w:sectPr w:rsidR="00A06A3B">
      <w:footerReference w:type="default" r:id="rId9"/>
      <w:pgSz w:w="11906" w:h="16838"/>
      <w:pgMar w:top="244" w:right="1134" w:bottom="425" w:left="1134" w:header="0" w:footer="34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DD5" w:rsidRDefault="00E30DD5">
      <w:pPr>
        <w:spacing w:after="0" w:line="240" w:lineRule="auto"/>
      </w:pPr>
      <w:r>
        <w:separator/>
      </w:r>
    </w:p>
  </w:endnote>
  <w:endnote w:type="continuationSeparator" w:id="0">
    <w:p w:rsidR="00E30DD5" w:rsidRDefault="00E3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MS Gothic"/>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OpenSymbol">
    <w:panose1 w:val="00000000000000000000"/>
    <w:charset w:val="00"/>
    <w:family w:val="roman"/>
    <w:notTrueType/>
    <w:pitch w:val="default"/>
  </w:font>
  <w:font w:name="Liberation San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DejaVu 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A3B" w:rsidRDefault="00E30DD5">
    <w:pPr>
      <w:pStyle w:val="Piedepgina"/>
      <w:jc w:val="right"/>
    </w:pPr>
    <w:r>
      <w:fldChar w:fldCharType="begin"/>
    </w:r>
    <w:r>
      <w:instrText>PAGE</w:instrText>
    </w:r>
    <w:r>
      <w:fldChar w:fldCharType="separate"/>
    </w:r>
    <w:r w:rsidR="003D7B6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DD5" w:rsidRDefault="00E30DD5">
      <w:pPr>
        <w:spacing w:after="0" w:line="240" w:lineRule="auto"/>
      </w:pPr>
      <w:r>
        <w:separator/>
      </w:r>
    </w:p>
  </w:footnote>
  <w:footnote w:type="continuationSeparator" w:id="0">
    <w:p w:rsidR="00E30DD5" w:rsidRDefault="00E30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86318"/>
    <w:multiLevelType w:val="multilevel"/>
    <w:tmpl w:val="9CBEA92E"/>
    <w:lvl w:ilvl="0">
      <w:start w:val="1"/>
      <w:numFmt w:val="none"/>
      <w:suff w:val="nothing"/>
      <w:lvlText w:val=""/>
      <w:lvlJc w:val="left"/>
      <w:pPr>
        <w:tabs>
          <w:tab w:val="num" w:pos="432"/>
        </w:tabs>
        <w:ind w:left="432" w:hanging="432"/>
      </w:pPr>
    </w:lvl>
    <w:lvl w:ilvl="1">
      <w:start w:val="1"/>
      <w:numFmt w:val="none"/>
      <w:pStyle w:val="Encabezad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C4C02A7"/>
    <w:multiLevelType w:val="multilevel"/>
    <w:tmpl w:val="CD04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AB00C7"/>
    <w:multiLevelType w:val="multilevel"/>
    <w:tmpl w:val="0F34A4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06A3B"/>
    <w:rsid w:val="003D7B64"/>
    <w:rsid w:val="00A06A3B"/>
    <w:rsid w:val="00E30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F90C"/>
  <w15:docId w15:val="{F8847C68-4975-4BD0-A217-58B0645F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widowControl w:val="0"/>
      <w:tabs>
        <w:tab w:val="left" w:pos="709"/>
      </w:tabs>
      <w:suppressAutoHyphens/>
    </w:pPr>
    <w:rPr>
      <w:rFonts w:ascii="Liberation Serif" w:eastAsia="WenQuanYi Micro Hei" w:hAnsi="Liberation Serif" w:cs="Lohit Hindi"/>
      <w:color w:val="00000A"/>
      <w:sz w:val="24"/>
      <w:szCs w:val="24"/>
      <w:lang w:eastAsia="zh-CN" w:bidi="hi-IN"/>
    </w:rPr>
  </w:style>
  <w:style w:type="paragraph" w:customStyle="1" w:styleId="Encabezado2">
    <w:name w:val="Encabezado 2"/>
    <w:basedOn w:val="Encabezado"/>
    <w:next w:val="Cuerpodetexto"/>
    <w:pPr>
      <w:numPr>
        <w:ilvl w:val="1"/>
        <w:numId w:val="1"/>
      </w:numPr>
      <w:outlineLvl w:val="1"/>
    </w:pPr>
    <w:rPr>
      <w:rFonts w:ascii="Liberation Serif" w:hAnsi="Liberation Serif"/>
      <w:b/>
      <w:bCs/>
      <w:i/>
      <w:iCs/>
      <w:sz w:val="36"/>
      <w:szCs w:val="36"/>
    </w:rPr>
  </w:style>
  <w:style w:type="character" w:customStyle="1" w:styleId="Destacado">
    <w:name w:val="Destacado"/>
    <w:basedOn w:val="Fuentedeprrafopredeter"/>
    <w:rPr>
      <w:i/>
      <w:iCs/>
    </w:rPr>
  </w:style>
  <w:style w:type="character" w:customStyle="1" w:styleId="EnlacedeInternet">
    <w:name w:val="Enlace de Internet"/>
    <w:rPr>
      <w:color w:val="000080"/>
      <w:u w:val="single"/>
      <w:lang w:val="es-ES" w:eastAsia="es-ES" w:bidi="es-ES"/>
    </w:rPr>
  </w:style>
  <w:style w:type="character" w:customStyle="1" w:styleId="Vietas">
    <w:name w:val="Viñetas"/>
    <w:rPr>
      <w:rFonts w:ascii="OpenSymbol" w:eastAsia="OpenSymbol" w:hAnsi="OpenSymbol" w:cs="OpenSymbol"/>
    </w:rPr>
  </w:style>
  <w:style w:type="paragraph" w:styleId="Encabezado">
    <w:name w:val="header"/>
    <w:basedOn w:val="Predeterminado"/>
    <w:next w:val="Cuerpodetexto"/>
    <w:pPr>
      <w:keepNext/>
      <w:spacing w:before="240" w:after="120"/>
    </w:pPr>
    <w:rPr>
      <w:rFonts w:ascii="Liberation Sans" w:hAnsi="Liberation Sans"/>
      <w:sz w:val="28"/>
      <w:szCs w:val="28"/>
    </w:rPr>
  </w:style>
  <w:style w:type="paragraph" w:customStyle="1" w:styleId="Cuerpodetexto">
    <w:name w:val="Cuerpo de texto"/>
    <w:basedOn w:val="Predeterminado"/>
    <w:pPr>
      <w:spacing w:after="120"/>
    </w:pPr>
  </w:style>
  <w:style w:type="paragraph" w:styleId="Lista">
    <w:name w:val="List"/>
    <w:basedOn w:val="Cuerpodetexto"/>
  </w:style>
  <w:style w:type="paragraph" w:customStyle="1" w:styleId="Etiqueta">
    <w:name w:val="Etiqueta"/>
    <w:basedOn w:val="Predeterminado"/>
    <w:pPr>
      <w:suppressLineNumbers/>
      <w:spacing w:before="120" w:after="120"/>
    </w:pPr>
    <w:rPr>
      <w:i/>
      <w:iCs/>
    </w:rPr>
  </w:style>
  <w:style w:type="paragraph" w:customStyle="1" w:styleId="ndice">
    <w:name w:val="Índice"/>
    <w:basedOn w:val="Predeterminado"/>
    <w:pPr>
      <w:suppressLineNumbers/>
    </w:pPr>
  </w:style>
  <w:style w:type="paragraph" w:styleId="Cita">
    <w:name w:val="Quote"/>
    <w:basedOn w:val="Predeterminado"/>
    <w:pPr>
      <w:spacing w:after="283"/>
      <w:ind w:left="567" w:right="567"/>
    </w:pPr>
  </w:style>
  <w:style w:type="paragraph" w:styleId="Piedepgina">
    <w:name w:val="footer"/>
    <w:basedOn w:val="Predeterminado"/>
    <w:pPr>
      <w:suppressLineNumbers/>
      <w:tabs>
        <w:tab w:val="center" w:pos="4819"/>
        <w:tab w:val="right" w:pos="9638"/>
      </w:tabs>
    </w:pPr>
  </w:style>
  <w:style w:type="character" w:styleId="Textoennegrita">
    <w:name w:val="Strong"/>
    <w:basedOn w:val="Fuentedeprrafopredeter"/>
    <w:uiPriority w:val="22"/>
    <w:qFormat/>
    <w:rsid w:val="003D7B64"/>
    <w:rPr>
      <w:b/>
      <w:bCs/>
    </w:rPr>
  </w:style>
  <w:style w:type="character" w:customStyle="1" w:styleId="apple-converted-space">
    <w:name w:val="apple-converted-space"/>
    <w:basedOn w:val="Fuentedeprrafopredeter"/>
    <w:rsid w:val="003D7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611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logs.crtvg.es/mu/diariocultural/2009/02/04/a-festa-debate-sobre-o-verbo-patriarcal/" TargetMode="External"/><Relationship Id="rId3" Type="http://schemas.openxmlformats.org/officeDocument/2006/relationships/settings" Target="settings.xml"/><Relationship Id="rId7" Type="http://schemas.openxmlformats.org/officeDocument/2006/relationships/hyperlink" Target="http://www.mulabi.org/Interdicciones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1695</Words>
  <Characters>9325</Characters>
  <Application>Microsoft Office Word</Application>
  <DocSecurity>0</DocSecurity>
  <Lines>77</Lines>
  <Paragraphs>21</Paragraphs>
  <ScaleCrop>false</ScaleCrop>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1</cp:revision>
  <cp:lastPrinted>2016-08-17T18:58:00Z</cp:lastPrinted>
  <dcterms:created xsi:type="dcterms:W3CDTF">2016-08-16T22:16:00Z</dcterms:created>
  <dcterms:modified xsi:type="dcterms:W3CDTF">2017-04-02T20:55:00Z</dcterms:modified>
</cp:coreProperties>
</file>